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19" w:rsidRPr="00C92E05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Број: 03-</w:t>
      </w:r>
      <w:r w:rsidR="002436C0">
        <w:rPr>
          <w:noProof/>
          <w:color w:val="000000"/>
          <w:spacing w:val="-3"/>
          <w:sz w:val="24"/>
          <w:szCs w:val="24"/>
          <w:lang w:val="sr-Cyrl-BA"/>
        </w:rPr>
        <w:t>258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/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</w:p>
    <w:p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B14E2C">
        <w:rPr>
          <w:noProof/>
          <w:color w:val="000000"/>
          <w:spacing w:val="-3"/>
          <w:sz w:val="24"/>
          <w:szCs w:val="24"/>
          <w:lang w:val="sr-Latn-BA"/>
        </w:rPr>
        <w:t>07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</w:t>
      </w:r>
      <w:r>
        <w:rPr>
          <w:noProof/>
          <w:color w:val="000000"/>
          <w:spacing w:val="-3"/>
          <w:sz w:val="24"/>
          <w:szCs w:val="24"/>
          <w:lang w:val="sr-Latn-BA"/>
        </w:rPr>
        <w:t>0</w:t>
      </w:r>
      <w:r w:rsidR="00157517">
        <w:rPr>
          <w:noProof/>
          <w:color w:val="000000"/>
          <w:spacing w:val="-3"/>
          <w:sz w:val="24"/>
          <w:szCs w:val="24"/>
          <w:lang w:val="sr-Latn-BA"/>
        </w:rPr>
        <w:t>7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.20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На основу члана 3. тачка 3. и члана 51. Правила Бањалучке берзе број 01-УО-756/12 од 16.11.2012, број 01-УО-537/14 од 05.09.2014, број 01-УО-176/18 од 11.05.2018</w:t>
      </w:r>
      <w:r>
        <w:rPr>
          <w:noProof/>
          <w:sz w:val="24"/>
          <w:szCs w:val="24"/>
          <w:lang w:val="sr-Cyrl-BA"/>
        </w:rPr>
        <w:t>,</w:t>
      </w:r>
      <w:r w:rsidRPr="00C20792">
        <w:rPr>
          <w:noProof/>
          <w:sz w:val="24"/>
          <w:szCs w:val="24"/>
          <w:lang w:val="sr-Cyrl-BA"/>
        </w:rPr>
        <w:t xml:space="preserve"> број 01-УО-480/18 од 13.11.2018. </w:t>
      </w:r>
      <w:r>
        <w:rPr>
          <w:noProof/>
          <w:sz w:val="24"/>
          <w:szCs w:val="24"/>
          <w:lang w:val="sr-Cyrl-BA"/>
        </w:rPr>
        <w:t>и број УО-395/11 од 11.09.2019</w:t>
      </w:r>
      <w:r>
        <w:rPr>
          <w:noProof/>
          <w:sz w:val="24"/>
          <w:szCs w:val="24"/>
          <w:lang w:val="sr-Latn-BA"/>
        </w:rPr>
        <w:t>.</w:t>
      </w:r>
      <w:r w:rsidRPr="00C92E05">
        <w:rPr>
          <w:noProof/>
          <w:sz w:val="24"/>
          <w:szCs w:val="24"/>
          <w:lang w:val="sr-Cyrl-BA"/>
        </w:rPr>
        <w:t xml:space="preserve"> </w:t>
      </w:r>
      <w:r w:rsidRPr="00C20792">
        <w:rPr>
          <w:noProof/>
          <w:sz w:val="24"/>
          <w:szCs w:val="24"/>
          <w:lang w:val="sr-Cyrl-BA"/>
        </w:rPr>
        <w:t>године, директор Берзе доноси: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0792">
        <w:rPr>
          <w:b/>
          <w:noProof/>
          <w:sz w:val="24"/>
          <w:szCs w:val="24"/>
          <w:lang w:val="sr-Cyrl-BA"/>
        </w:rPr>
        <w:t>Р Ј Е Ш Е Њ Е</w:t>
      </w:r>
    </w:p>
    <w:p w:rsidR="00D33A19" w:rsidRPr="00C20792" w:rsidRDefault="00D33A19" w:rsidP="00D33A19">
      <w:pPr>
        <w:shd w:val="clear" w:color="auto" w:fill="FFFFFF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pStyle w:val="ListParagraph"/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Хартије од вриједности емитента </w:t>
      </w:r>
      <w:proofErr w:type="spellStart"/>
      <w:r w:rsidR="00351780" w:rsidRPr="00351780">
        <w:rPr>
          <w:noProof/>
          <w:color w:val="000000"/>
          <w:spacing w:val="-3"/>
          <w:sz w:val="24"/>
          <w:szCs w:val="24"/>
          <w:lang w:val="sr-Cyrl-BA"/>
        </w:rPr>
        <w:t>Памо</w:t>
      </w:r>
      <w:proofErr w:type="spellEnd"/>
      <w:r w:rsidR="00351780" w:rsidRPr="00351780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proofErr w:type="spellStart"/>
      <w:r w:rsidR="00351780" w:rsidRPr="00351780">
        <w:rPr>
          <w:noProof/>
          <w:color w:val="000000"/>
          <w:spacing w:val="-3"/>
          <w:sz w:val="24"/>
          <w:szCs w:val="24"/>
          <w:lang w:val="sr-Cyrl-BA"/>
        </w:rPr>
        <w:t>промет</w:t>
      </w:r>
      <w:proofErr w:type="spellEnd"/>
      <w:r w:rsidR="00351780" w:rsidRPr="00351780">
        <w:rPr>
          <w:noProof/>
          <w:color w:val="000000"/>
          <w:spacing w:val="-3"/>
          <w:sz w:val="24"/>
          <w:szCs w:val="24"/>
          <w:lang w:val="sr-Cyrl-BA"/>
        </w:rPr>
        <w:t xml:space="preserve"> а.д. Модрича</w:t>
      </w:r>
      <w:r w:rsidR="00351780"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ознаке</w:t>
      </w:r>
      <w:r w:rsidR="00FC4079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2436C0">
        <w:rPr>
          <w:noProof/>
          <w:color w:val="000000"/>
          <w:spacing w:val="-3"/>
          <w:sz w:val="24"/>
          <w:szCs w:val="24"/>
          <w:lang w:val="en-US"/>
        </w:rPr>
        <w:t>P</w:t>
      </w:r>
      <w:r w:rsidR="00A64FC5">
        <w:rPr>
          <w:noProof/>
          <w:color w:val="000000"/>
          <w:spacing w:val="-3"/>
          <w:sz w:val="24"/>
          <w:szCs w:val="24"/>
          <w:lang w:val="en-US"/>
        </w:rPr>
        <w:t>MPR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-R-A уврштавају се на слободно тржиште – тржиште акција.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 доношења.</w:t>
      </w:r>
    </w:p>
    <w:p w:rsidR="00D33A19" w:rsidRPr="00C20792" w:rsidRDefault="00D33A19" w:rsidP="00D33A19">
      <w:pPr>
        <w:pStyle w:val="ListParagrap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b/>
          <w:noProof/>
          <w:color w:val="000000"/>
          <w:spacing w:val="-3"/>
          <w:sz w:val="24"/>
          <w:szCs w:val="24"/>
          <w:lang w:val="sr-Cyrl-BA"/>
        </w:rPr>
        <w:t>O б р а з л о ж е њ е</w:t>
      </w:r>
    </w:p>
    <w:p w:rsidR="00D33A19" w:rsidRPr="00C20792" w:rsidRDefault="00D33A19" w:rsidP="00D33A19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Емитент из тачке 1. диспозитива је доставио Бањалучкој берзи</w:t>
      </w:r>
      <w:r w:rsidR="002436C0">
        <w:rPr>
          <w:noProof/>
          <w:color w:val="000000"/>
          <w:spacing w:val="-3"/>
          <w:sz w:val="24"/>
          <w:szCs w:val="24"/>
        </w:rPr>
        <w:t xml:space="preserve"> </w:t>
      </w:r>
      <w:r w:rsidR="002436C0">
        <w:rPr>
          <w:noProof/>
          <w:color w:val="000000"/>
          <w:spacing w:val="-3"/>
          <w:sz w:val="24"/>
          <w:szCs w:val="24"/>
          <w:lang w:val="sr-Cyrl-BA"/>
        </w:rPr>
        <w:t>финансијски и</w:t>
      </w:r>
      <w:r w:rsidR="00714499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>
        <w:rPr>
          <w:noProof/>
          <w:color w:val="000000"/>
          <w:spacing w:val="-3"/>
          <w:sz w:val="24"/>
          <w:szCs w:val="24"/>
          <w:lang w:val="sr-Cyrl-BA"/>
        </w:rPr>
        <w:t>ревизорски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 извјештај за 20</w:t>
      </w:r>
      <w:r>
        <w:rPr>
          <w:noProof/>
          <w:color w:val="000000"/>
          <w:spacing w:val="-3"/>
          <w:sz w:val="24"/>
          <w:szCs w:val="24"/>
          <w:lang w:val="sr-Latn-BA"/>
        </w:rPr>
        <w:t>20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 годину. С обзиром да је емитент испунио обавезе извјештавања, потребно је хартије од вриједности ознаке</w:t>
      </w:r>
      <w:r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2436C0">
        <w:rPr>
          <w:noProof/>
          <w:color w:val="000000"/>
          <w:spacing w:val="-3"/>
          <w:sz w:val="24"/>
          <w:szCs w:val="24"/>
        </w:rPr>
        <w:t>P</w:t>
      </w:r>
      <w:r w:rsidR="00A64FC5">
        <w:rPr>
          <w:noProof/>
          <w:color w:val="000000"/>
          <w:spacing w:val="-3"/>
          <w:sz w:val="24"/>
          <w:szCs w:val="24"/>
        </w:rPr>
        <w:t>MPR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-R-A уврстити на тржиште акција. </w:t>
      </w:r>
    </w:p>
    <w:p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Сходно наведеном ријешено је као у диспозитиву. </w:t>
      </w:r>
    </w:p>
    <w:p w:rsidR="00D33A19" w:rsidRPr="00C20792" w:rsidRDefault="00D33A19" w:rsidP="00D33A19">
      <w:pPr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 </w:t>
      </w:r>
      <w:r w:rsidRPr="00C20792">
        <w:rPr>
          <w:b/>
          <w:noProof/>
          <w:sz w:val="24"/>
          <w:szCs w:val="24"/>
          <w:lang w:val="sr-Cyrl-BA"/>
        </w:rPr>
        <w:t>ДИРЕКТОР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</w:t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Милан Божић</w:t>
      </w:r>
    </w:p>
    <w:p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ПРАВНА ПОУКА: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Достављено: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Члановима берзе</w:t>
      </w:r>
    </w:p>
    <w:p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Интернет страница Бањалучке берзе</w:t>
      </w:r>
    </w:p>
    <w:p w:rsidR="00D0617C" w:rsidRPr="00714499" w:rsidRDefault="00D33A19" w:rsidP="0071449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</w:rPr>
      </w:pPr>
      <w:r w:rsidRPr="00714499">
        <w:rPr>
          <w:noProof/>
          <w:sz w:val="24"/>
          <w:szCs w:val="24"/>
          <w:lang w:val="sr-Cyrl-BA"/>
        </w:rPr>
        <w:t>Архиви</w:t>
      </w:r>
    </w:p>
    <w:p w:rsidR="00D0617C" w:rsidRDefault="00D0617C">
      <w:pPr>
        <w:rPr>
          <w:sz w:val="24"/>
        </w:rPr>
      </w:pPr>
    </w:p>
    <w:p w:rsidR="00D0617C" w:rsidRDefault="00D0617C">
      <w:pPr>
        <w:rPr>
          <w:sz w:val="24"/>
        </w:rPr>
      </w:pPr>
    </w:p>
    <w:p w:rsidR="00D0617C" w:rsidRPr="0043471E" w:rsidRDefault="00D0617C" w:rsidP="0043471E">
      <w:pPr>
        <w:rPr>
          <w:lang w:val="sr-Latn-BA"/>
        </w:rPr>
      </w:pPr>
    </w:p>
    <w:sectPr w:rsidR="00D0617C" w:rsidRPr="0043471E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5AA" w:rsidRDefault="00DF05AA">
      <w:r>
        <w:separator/>
      </w:r>
    </w:p>
  </w:endnote>
  <w:endnote w:type="continuationSeparator" w:id="0">
    <w:p w:rsidR="00DF05AA" w:rsidRDefault="00DF0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 w:rsidP="00970655">
    <w:pPr>
      <w:pStyle w:val="Footer"/>
      <w:ind w:left="-851"/>
    </w:pPr>
  </w:p>
  <w:p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 o:ole="">
          <v:imagedata r:id="rId1" o:title=""/>
        </v:shape>
        <o:OLEObject Type="Embed" ProgID="CorelDraw.Graphic.17" ShapeID="_x0000_i1026" DrawAspect="Content" ObjectID="_1687173782" r:id="rId2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5AA" w:rsidRDefault="00DF05AA">
      <w:r>
        <w:separator/>
      </w:r>
    </w:p>
  </w:footnote>
  <w:footnote w:type="continuationSeparator" w:id="0">
    <w:p w:rsidR="00DF05AA" w:rsidRDefault="00DF0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 w:rsidP="00970655">
    <w:pPr>
      <w:pStyle w:val="Header"/>
      <w:ind w:left="-851"/>
    </w:pPr>
  </w:p>
  <w:p w:rsidR="00D0617C" w:rsidRPr="00970655" w:rsidRDefault="00970655" w:rsidP="00970655">
    <w:pPr>
      <w:pStyle w:val="Header"/>
      <w:ind w:left="-851"/>
    </w:pPr>
    <w:r>
      <w:object w:dxaOrig="10959" w:dyaOrig="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 o:ole="">
          <v:imagedata r:id="rId1" o:title=""/>
        </v:shape>
        <o:OLEObject Type="Embed" ProgID="CorelDraw.Graphic.17" ShapeID="_x0000_i1025" DrawAspect="Content" ObjectID="_1687173781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655" w:rsidRDefault="009706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F06C3"/>
    <w:rsid w:val="00132D05"/>
    <w:rsid w:val="00134861"/>
    <w:rsid w:val="00157517"/>
    <w:rsid w:val="001646A7"/>
    <w:rsid w:val="001B76FE"/>
    <w:rsid w:val="001C781A"/>
    <w:rsid w:val="001D4E84"/>
    <w:rsid w:val="0022274C"/>
    <w:rsid w:val="002436C0"/>
    <w:rsid w:val="002A59D3"/>
    <w:rsid w:val="002B0D6C"/>
    <w:rsid w:val="002B3CC4"/>
    <w:rsid w:val="002B5509"/>
    <w:rsid w:val="002E53CA"/>
    <w:rsid w:val="002F44AE"/>
    <w:rsid w:val="00335E5E"/>
    <w:rsid w:val="003367BC"/>
    <w:rsid w:val="00351780"/>
    <w:rsid w:val="003D1681"/>
    <w:rsid w:val="0043471E"/>
    <w:rsid w:val="004407EB"/>
    <w:rsid w:val="0046535F"/>
    <w:rsid w:val="004D43F4"/>
    <w:rsid w:val="0054558B"/>
    <w:rsid w:val="00560549"/>
    <w:rsid w:val="0062661D"/>
    <w:rsid w:val="006414AD"/>
    <w:rsid w:val="0065764C"/>
    <w:rsid w:val="006B1F21"/>
    <w:rsid w:val="006F3F45"/>
    <w:rsid w:val="00714499"/>
    <w:rsid w:val="007148FB"/>
    <w:rsid w:val="00717C4A"/>
    <w:rsid w:val="0076141D"/>
    <w:rsid w:val="007832B1"/>
    <w:rsid w:val="00792C65"/>
    <w:rsid w:val="007C7D3A"/>
    <w:rsid w:val="00803795"/>
    <w:rsid w:val="00897DC5"/>
    <w:rsid w:val="008A1C05"/>
    <w:rsid w:val="008D64A3"/>
    <w:rsid w:val="008E6219"/>
    <w:rsid w:val="008F68F9"/>
    <w:rsid w:val="009146D3"/>
    <w:rsid w:val="00960365"/>
    <w:rsid w:val="00970655"/>
    <w:rsid w:val="009830EA"/>
    <w:rsid w:val="009D6665"/>
    <w:rsid w:val="00A64FC5"/>
    <w:rsid w:val="00A86723"/>
    <w:rsid w:val="00AC409B"/>
    <w:rsid w:val="00AF20E5"/>
    <w:rsid w:val="00B14E2C"/>
    <w:rsid w:val="00B60655"/>
    <w:rsid w:val="00B72190"/>
    <w:rsid w:val="00B84D05"/>
    <w:rsid w:val="00BA4796"/>
    <w:rsid w:val="00BB1FA9"/>
    <w:rsid w:val="00BB7BD5"/>
    <w:rsid w:val="00BF54E8"/>
    <w:rsid w:val="00C20FEF"/>
    <w:rsid w:val="00C95E06"/>
    <w:rsid w:val="00D028E3"/>
    <w:rsid w:val="00D0617C"/>
    <w:rsid w:val="00D154E9"/>
    <w:rsid w:val="00D33A19"/>
    <w:rsid w:val="00D808D3"/>
    <w:rsid w:val="00DC2AD1"/>
    <w:rsid w:val="00DF05AA"/>
    <w:rsid w:val="00DF1BF9"/>
    <w:rsid w:val="00E31D6F"/>
    <w:rsid w:val="00E3675F"/>
    <w:rsid w:val="00E81D2E"/>
    <w:rsid w:val="00EB11DC"/>
    <w:rsid w:val="00EC5CE8"/>
    <w:rsid w:val="00ED2334"/>
    <w:rsid w:val="00EE4FB4"/>
    <w:rsid w:val="00F413FD"/>
    <w:rsid w:val="00F60383"/>
    <w:rsid w:val="00F874B1"/>
    <w:rsid w:val="00F92E54"/>
    <w:rsid w:val="00FA6C7F"/>
    <w:rsid w:val="00FC4079"/>
    <w:rsid w:val="00FC5B03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6</cp:revision>
  <cp:lastPrinted>2021-07-07T12:36:00Z</cp:lastPrinted>
  <dcterms:created xsi:type="dcterms:W3CDTF">2021-07-07T10:04:00Z</dcterms:created>
  <dcterms:modified xsi:type="dcterms:W3CDTF">2021-07-07T12:37:00Z</dcterms:modified>
</cp:coreProperties>
</file>