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ED2" w:rsidRPr="00E92230" w:rsidRDefault="00775ED2" w:rsidP="00775ED2">
      <w:pPr>
        <w:rPr>
          <w:lang w:val="sr-Latn-CS"/>
        </w:rPr>
      </w:pPr>
      <w:r w:rsidRPr="00E92230">
        <w:rPr>
          <w:lang w:val="sr-Latn-CS"/>
        </w:rPr>
        <w:t>„ PMP JELŠINGRAD FMG“ a.d.</w:t>
      </w:r>
    </w:p>
    <w:p w:rsidR="00775ED2" w:rsidRPr="00E92230" w:rsidRDefault="00775ED2" w:rsidP="00775ED2">
      <w:pPr>
        <w:rPr>
          <w:lang w:val="sr-Latn-CS"/>
        </w:rPr>
      </w:pPr>
      <w:r w:rsidRPr="00E92230">
        <w:rPr>
          <w:lang w:val="sr-Latn-CS"/>
        </w:rPr>
        <w:t>GRADIŠKA</w:t>
      </w: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2E570C" w:rsidRDefault="00004635" w:rsidP="00775ED2">
      <w:pPr>
        <w:jc w:val="center"/>
        <w:rPr>
          <w:b/>
          <w:lang w:val="sr-Latn-CS"/>
        </w:rPr>
      </w:pPr>
      <w:r w:rsidRPr="002E570C">
        <w:rPr>
          <w:b/>
          <w:lang w:val="sr-Latn-CS"/>
        </w:rPr>
        <w:t xml:space="preserve">GODIŠNJI </w:t>
      </w:r>
      <w:r w:rsidR="00775ED2" w:rsidRPr="002E570C">
        <w:rPr>
          <w:b/>
          <w:lang w:val="sr-Latn-CS"/>
        </w:rPr>
        <w:t>IZVJEŠTAJ O POSLOVANJU</w:t>
      </w:r>
      <w:r w:rsidRPr="002E570C">
        <w:rPr>
          <w:b/>
          <w:lang w:val="sr-Latn-CS"/>
        </w:rPr>
        <w:t xml:space="preserve"> PREDUZEĆA </w:t>
      </w:r>
    </w:p>
    <w:p w:rsidR="00775ED2" w:rsidRPr="00E92230" w:rsidRDefault="00775ED2" w:rsidP="00775ED2">
      <w:pPr>
        <w:jc w:val="center"/>
        <w:rPr>
          <w:lang w:val="sr-Latn-CS"/>
        </w:rPr>
      </w:pPr>
      <w:r w:rsidRPr="00E92230">
        <w:rPr>
          <w:lang w:val="sr-Latn-CS"/>
        </w:rPr>
        <w:t xml:space="preserve"> Za period 01.01.-31.12.20</w:t>
      </w:r>
      <w:r w:rsidR="00396077">
        <w:rPr>
          <w:lang w:val="sr-Latn-CS"/>
        </w:rPr>
        <w:t>17</w:t>
      </w:r>
      <w:r w:rsidR="00B041C4">
        <w:rPr>
          <w:lang w:val="sr-Latn-CS"/>
        </w:rPr>
        <w:t>.</w:t>
      </w:r>
      <w:r w:rsidRPr="00E92230">
        <w:rPr>
          <w:lang w:val="sr-Latn-CS"/>
        </w:rPr>
        <w:t xml:space="preserve"> god.</w:t>
      </w: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775ED2" w:rsidP="00775ED2">
      <w:pPr>
        <w:rPr>
          <w:lang w:val="sr-Latn-CS"/>
        </w:rPr>
      </w:pPr>
    </w:p>
    <w:p w:rsidR="00775ED2" w:rsidRPr="00E92230" w:rsidRDefault="008C1820" w:rsidP="00775ED2">
      <w:pPr>
        <w:rPr>
          <w:lang w:val="sr-Latn-CS"/>
        </w:rPr>
      </w:pPr>
      <w:r>
        <w:rPr>
          <w:lang w:val="sr-Latn-CS"/>
        </w:rPr>
        <w:t xml:space="preserve">Gradiška: </w:t>
      </w:r>
      <w:r w:rsidR="006308CB">
        <w:rPr>
          <w:lang w:val="sr-Latn-CS"/>
        </w:rPr>
        <w:t>12</w:t>
      </w:r>
      <w:r w:rsidR="00064F57">
        <w:rPr>
          <w:lang w:val="sr-Latn-CS"/>
        </w:rPr>
        <w:t>.02</w:t>
      </w:r>
      <w:r w:rsidR="00775ED2" w:rsidRPr="00E92230">
        <w:rPr>
          <w:lang w:val="sr-Latn-CS"/>
        </w:rPr>
        <w:t>.20</w:t>
      </w:r>
      <w:r w:rsidR="00FB65B4">
        <w:rPr>
          <w:lang w:val="sr-Latn-CS"/>
        </w:rPr>
        <w:t>1</w:t>
      </w:r>
      <w:r w:rsidR="00396077">
        <w:rPr>
          <w:lang w:val="sr-Latn-CS"/>
        </w:rPr>
        <w:t>8</w:t>
      </w:r>
      <w:r w:rsidR="00444011">
        <w:rPr>
          <w:lang w:val="sr-Latn-CS"/>
        </w:rPr>
        <w:t>.</w:t>
      </w:r>
      <w:r w:rsidR="00775ED2" w:rsidRPr="00E92230">
        <w:rPr>
          <w:lang w:val="sr-Latn-CS"/>
        </w:rPr>
        <w:t xml:space="preserve"> god.</w:t>
      </w:r>
    </w:p>
    <w:p w:rsidR="00C85669" w:rsidRPr="00E92230" w:rsidRDefault="00C85669">
      <w:pPr>
        <w:rPr>
          <w:lang w:val="sr-Latn-CS"/>
        </w:rPr>
      </w:pPr>
    </w:p>
    <w:p w:rsidR="00752FA0" w:rsidRDefault="00752FA0">
      <w:pPr>
        <w:rPr>
          <w:lang w:val="sr-Latn-CS"/>
        </w:rPr>
      </w:pPr>
    </w:p>
    <w:p w:rsidR="00752FA0" w:rsidRDefault="00752FA0">
      <w:pPr>
        <w:rPr>
          <w:lang w:val="sr-Latn-CS"/>
        </w:rPr>
      </w:pPr>
      <w:r>
        <w:rPr>
          <w:lang w:val="sr-Latn-CS"/>
        </w:rPr>
        <w:lastRenderedPageBreak/>
        <w:t>SADRŽAJ:</w:t>
      </w:r>
    </w:p>
    <w:p w:rsidR="00752FA0" w:rsidRDefault="00752FA0">
      <w:pPr>
        <w:rPr>
          <w:lang w:val="sr-Latn-CS"/>
        </w:rPr>
      </w:pPr>
    </w:p>
    <w:p w:rsidR="00752FA0" w:rsidRPr="00752FA0" w:rsidRDefault="00752FA0" w:rsidP="00752FA0">
      <w:pPr>
        <w:pStyle w:val="ListParagraph"/>
        <w:numPr>
          <w:ilvl w:val="0"/>
          <w:numId w:val="14"/>
        </w:numPr>
        <w:rPr>
          <w:lang w:val="sr-Latn-CS"/>
        </w:rPr>
      </w:pPr>
      <w:r w:rsidRPr="00752FA0">
        <w:rPr>
          <w:lang w:val="sr-Latn-CS"/>
        </w:rPr>
        <w:t>PRIRODA POSLOVANJA</w:t>
      </w:r>
      <w:r w:rsidR="00677D38">
        <w:rPr>
          <w:lang w:val="sr-Latn-CS"/>
        </w:rPr>
        <w:t>.....................................................</w:t>
      </w:r>
      <w:r w:rsidR="00B86E34">
        <w:rPr>
          <w:lang w:val="sr-Latn-CS"/>
        </w:rPr>
        <w:t>.</w:t>
      </w:r>
      <w:r w:rsidR="00677D38">
        <w:rPr>
          <w:lang w:val="sr-Latn-CS"/>
        </w:rPr>
        <w:t>..............................................</w:t>
      </w:r>
      <w:r w:rsidR="00F00935">
        <w:rPr>
          <w:lang w:val="sr-Latn-CS"/>
        </w:rPr>
        <w:t>5</w:t>
      </w:r>
    </w:p>
    <w:p w:rsidR="00752FA0" w:rsidRDefault="00752FA0" w:rsidP="00752FA0">
      <w:pPr>
        <w:rPr>
          <w:lang w:val="sr-Latn-CS"/>
        </w:rPr>
      </w:pPr>
    </w:p>
    <w:p w:rsidR="00752FA0" w:rsidRDefault="00731E38" w:rsidP="00752FA0">
      <w:pPr>
        <w:pStyle w:val="ListParagraph"/>
        <w:numPr>
          <w:ilvl w:val="0"/>
          <w:numId w:val="14"/>
        </w:numPr>
        <w:rPr>
          <w:lang w:val="sr-Latn-CS"/>
        </w:rPr>
      </w:pPr>
      <w:r w:rsidRPr="00677D38">
        <w:rPr>
          <w:lang w:val="sr-Latn-CS"/>
        </w:rPr>
        <w:t xml:space="preserve">RESURSI, RIZICI I </w:t>
      </w:r>
      <w:r>
        <w:rPr>
          <w:lang w:val="sr-Latn-CS"/>
        </w:rPr>
        <w:t xml:space="preserve">ODNOSI SA </w:t>
      </w:r>
      <w:r w:rsidRPr="00677D38">
        <w:rPr>
          <w:lang w:val="sr-Latn-CS"/>
        </w:rPr>
        <w:t>VLASNICIMA</w:t>
      </w:r>
      <w:r>
        <w:rPr>
          <w:lang w:val="sr-Latn-CS"/>
        </w:rPr>
        <w:t>............</w:t>
      </w:r>
      <w:r w:rsidR="00F00935">
        <w:rPr>
          <w:lang w:val="sr-Latn-CS"/>
        </w:rPr>
        <w:t>.....................</w:t>
      </w:r>
      <w:r w:rsidR="00B86E34">
        <w:rPr>
          <w:lang w:val="sr-Latn-CS"/>
        </w:rPr>
        <w:t>.</w:t>
      </w:r>
      <w:r w:rsidR="00F00935">
        <w:rPr>
          <w:lang w:val="sr-Latn-CS"/>
        </w:rPr>
        <w:t>.............................6</w:t>
      </w:r>
    </w:p>
    <w:p w:rsidR="00752FA0" w:rsidRPr="00752FA0" w:rsidRDefault="00752FA0" w:rsidP="00752FA0">
      <w:pPr>
        <w:pStyle w:val="ListParagraph"/>
        <w:rPr>
          <w:lang w:val="sr-Latn-CS"/>
        </w:rPr>
      </w:pPr>
    </w:p>
    <w:p w:rsidR="00752FA0" w:rsidRDefault="00731E38" w:rsidP="00752FA0">
      <w:pPr>
        <w:pStyle w:val="ListParagraph"/>
        <w:numPr>
          <w:ilvl w:val="0"/>
          <w:numId w:val="14"/>
        </w:numPr>
        <w:rPr>
          <w:lang w:val="sr-Latn-CS"/>
        </w:rPr>
      </w:pPr>
      <w:r>
        <w:rPr>
          <w:lang w:val="sr-Latn-CS"/>
        </w:rPr>
        <w:t>REZULTATI I PERSPEKTIVE</w:t>
      </w:r>
      <w:r w:rsidR="00F00935">
        <w:rPr>
          <w:lang w:val="sr-Latn-CS"/>
        </w:rPr>
        <w:t>.........................</w:t>
      </w:r>
      <w:r>
        <w:rPr>
          <w:lang w:val="sr-Latn-CS"/>
        </w:rPr>
        <w:t>..............................</w:t>
      </w:r>
      <w:r w:rsidR="00F00935">
        <w:rPr>
          <w:lang w:val="sr-Latn-CS"/>
        </w:rPr>
        <w:t>..........</w:t>
      </w:r>
      <w:r w:rsidR="00B86E34">
        <w:rPr>
          <w:lang w:val="sr-Latn-CS"/>
        </w:rPr>
        <w:t>.</w:t>
      </w:r>
      <w:r w:rsidR="00F00935">
        <w:rPr>
          <w:lang w:val="sr-Latn-CS"/>
        </w:rPr>
        <w:t>...........................9</w:t>
      </w:r>
    </w:p>
    <w:p w:rsidR="00677D38" w:rsidRPr="00677D38" w:rsidRDefault="00677D38" w:rsidP="00677D38">
      <w:pPr>
        <w:rPr>
          <w:lang w:val="sr-Latn-CS"/>
        </w:rPr>
      </w:pPr>
    </w:p>
    <w:p w:rsidR="00677D38" w:rsidRDefault="00731E38" w:rsidP="00752FA0">
      <w:pPr>
        <w:pStyle w:val="ListParagraph"/>
        <w:numPr>
          <w:ilvl w:val="0"/>
          <w:numId w:val="14"/>
        </w:numPr>
        <w:rPr>
          <w:lang w:val="sr-Latn-CS"/>
        </w:rPr>
      </w:pPr>
      <w:r w:rsidRPr="00752FA0">
        <w:rPr>
          <w:lang w:val="sr-Latn-CS"/>
        </w:rPr>
        <w:t>CILJEVI, STRATEGIJE I PROCJENA OČEKIVANOG BUDUĆEG RAZVOJA IZVJEŠTAJNOG ENTITETA</w:t>
      </w:r>
      <w:r w:rsidR="00F00935">
        <w:rPr>
          <w:lang w:val="sr-Latn-CS"/>
        </w:rPr>
        <w:t>........................</w:t>
      </w:r>
      <w:r>
        <w:rPr>
          <w:lang w:val="sr-Latn-CS"/>
        </w:rPr>
        <w:t>....</w:t>
      </w:r>
      <w:r w:rsidR="00F00935">
        <w:rPr>
          <w:lang w:val="sr-Latn-CS"/>
        </w:rPr>
        <w:t>.........................................</w:t>
      </w:r>
      <w:r w:rsidR="00B86E34">
        <w:rPr>
          <w:lang w:val="sr-Latn-CS"/>
        </w:rPr>
        <w:t>.</w:t>
      </w:r>
      <w:r w:rsidR="00CF2789">
        <w:rPr>
          <w:lang w:val="sr-Latn-CS"/>
        </w:rPr>
        <w:t>....................</w:t>
      </w:r>
      <w:r w:rsidR="00F00935">
        <w:rPr>
          <w:lang w:val="sr-Latn-CS"/>
        </w:rPr>
        <w:t>....</w:t>
      </w:r>
      <w:r w:rsidR="00CF2789">
        <w:rPr>
          <w:lang w:val="sr-Latn-CS"/>
        </w:rPr>
        <w:t>11</w:t>
      </w:r>
    </w:p>
    <w:p w:rsidR="00677D38" w:rsidRPr="00677D38" w:rsidRDefault="00677D38" w:rsidP="00677D38">
      <w:pPr>
        <w:rPr>
          <w:lang w:val="sr-Latn-CS"/>
        </w:rPr>
      </w:pPr>
    </w:p>
    <w:p w:rsidR="0006222C" w:rsidRDefault="00752FA0" w:rsidP="00B7077D">
      <w:pPr>
        <w:pStyle w:val="ListParagraph"/>
        <w:numPr>
          <w:ilvl w:val="0"/>
          <w:numId w:val="14"/>
        </w:numPr>
        <w:rPr>
          <w:lang w:val="sr-Latn-CS"/>
        </w:rPr>
      </w:pPr>
      <w:r w:rsidRPr="00677D38">
        <w:rPr>
          <w:lang w:val="sr-Latn-CS"/>
        </w:rPr>
        <w:t>MJERENJE PERFORMANSI I INDIKATORA</w:t>
      </w:r>
      <w:r w:rsidR="00F00935">
        <w:rPr>
          <w:lang w:val="sr-Latn-CS"/>
        </w:rPr>
        <w:t>.....................................</w:t>
      </w:r>
      <w:r w:rsidR="00B86E34">
        <w:rPr>
          <w:lang w:val="sr-Latn-CS"/>
        </w:rPr>
        <w:t>.</w:t>
      </w:r>
      <w:r w:rsidR="00F00935">
        <w:rPr>
          <w:lang w:val="sr-Latn-CS"/>
        </w:rPr>
        <w:t>...........................</w:t>
      </w:r>
      <w:r w:rsidR="00CF2789">
        <w:rPr>
          <w:lang w:val="sr-Latn-CS"/>
        </w:rPr>
        <w:t>15</w:t>
      </w:r>
    </w:p>
    <w:p w:rsidR="00677D38" w:rsidRPr="00677D38" w:rsidRDefault="00677D38" w:rsidP="00677D38">
      <w:pPr>
        <w:rPr>
          <w:lang w:val="sr-Latn-CS"/>
        </w:rPr>
      </w:pPr>
    </w:p>
    <w:p w:rsidR="00887DBE" w:rsidRDefault="0006222C" w:rsidP="00677D38">
      <w:pPr>
        <w:pStyle w:val="ListParagraph"/>
        <w:numPr>
          <w:ilvl w:val="0"/>
          <w:numId w:val="14"/>
        </w:numPr>
        <w:rPr>
          <w:lang w:val="sr-Latn-CS"/>
        </w:rPr>
      </w:pPr>
      <w:r w:rsidRPr="00DC6010">
        <w:rPr>
          <w:lang w:val="sr-Latn-CS"/>
        </w:rPr>
        <w:t>OSTALE INFORMACIJE</w:t>
      </w:r>
      <w:r w:rsidR="00903171">
        <w:rPr>
          <w:lang w:val="sr-Latn-CS"/>
        </w:rPr>
        <w:t>........................................................................</w:t>
      </w:r>
      <w:r w:rsidR="00B86E34">
        <w:rPr>
          <w:lang w:val="sr-Latn-CS"/>
        </w:rPr>
        <w:t>.</w:t>
      </w:r>
      <w:r w:rsidR="00CF2789">
        <w:rPr>
          <w:lang w:val="sr-Latn-CS"/>
        </w:rPr>
        <w:t>.................</w:t>
      </w:r>
      <w:r w:rsidR="00903171">
        <w:rPr>
          <w:lang w:val="sr-Latn-CS"/>
        </w:rPr>
        <w:t>........</w:t>
      </w:r>
      <w:r w:rsidR="00CF2789">
        <w:rPr>
          <w:lang w:val="sr-Latn-CS"/>
        </w:rPr>
        <w:t>16</w:t>
      </w:r>
    </w:p>
    <w:p w:rsidR="00677D38" w:rsidRPr="00677D38" w:rsidRDefault="00677D38" w:rsidP="00677D38">
      <w:pPr>
        <w:rPr>
          <w:lang w:val="sr-Latn-CS"/>
        </w:rPr>
      </w:pPr>
    </w:p>
    <w:p w:rsidR="0006222C" w:rsidRPr="00752FA0" w:rsidRDefault="00DC6010" w:rsidP="00903171">
      <w:pPr>
        <w:pStyle w:val="ListParagraph"/>
        <w:numPr>
          <w:ilvl w:val="0"/>
          <w:numId w:val="14"/>
        </w:numPr>
        <w:tabs>
          <w:tab w:val="left" w:pos="3150"/>
        </w:tabs>
        <w:ind w:right="146"/>
        <w:rPr>
          <w:lang w:val="sr-Latn-CS"/>
        </w:rPr>
      </w:pPr>
      <w:r>
        <w:rPr>
          <w:lang w:val="sr-Latn-CS"/>
        </w:rPr>
        <w:t>PRIMJENA PRAVILA KORPORATIVNOG UPRAVLJANJA</w:t>
      </w:r>
      <w:r w:rsidR="00903171">
        <w:rPr>
          <w:lang w:val="sr-Latn-CS"/>
        </w:rPr>
        <w:t>..................</w:t>
      </w:r>
      <w:r w:rsidR="00B86E34">
        <w:rPr>
          <w:lang w:val="sr-Latn-CS"/>
        </w:rPr>
        <w:t>.</w:t>
      </w:r>
      <w:r w:rsidR="00CF2789">
        <w:rPr>
          <w:lang w:val="sr-Latn-CS"/>
        </w:rPr>
        <w:t>....</w:t>
      </w:r>
      <w:r w:rsidR="00903171">
        <w:rPr>
          <w:lang w:val="sr-Latn-CS"/>
        </w:rPr>
        <w:t>................</w:t>
      </w:r>
      <w:r w:rsidR="00CF2789">
        <w:rPr>
          <w:lang w:val="sr-Latn-CS"/>
        </w:rPr>
        <w:t>17</w:t>
      </w:r>
    </w:p>
    <w:p w:rsidR="00752FA0" w:rsidRPr="00E92230" w:rsidRDefault="00752FA0">
      <w:pPr>
        <w:rPr>
          <w:lang w:val="sr-Latn-CS"/>
        </w:rPr>
      </w:pPr>
      <w:r w:rsidRPr="004115E7">
        <w:rPr>
          <w:lang w:val="sr-Latn-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1"/>
        <w:gridCol w:w="6493"/>
      </w:tblGrid>
      <w:tr w:rsidR="00975B28" w:rsidRPr="00D238D3" w:rsidTr="00B0698C">
        <w:tc>
          <w:tcPr>
            <w:tcW w:w="2971" w:type="dxa"/>
          </w:tcPr>
          <w:p w:rsidR="00975B28" w:rsidRPr="0040338E" w:rsidRDefault="00975B28" w:rsidP="0040338E">
            <w:pPr>
              <w:pStyle w:val="Subtitle"/>
              <w:jc w:val="left"/>
              <w:rPr>
                <w:rFonts w:ascii="Times New Roman" w:hAnsi="Times New Roman" w:cs="Times New Roman"/>
                <w:lang w:val="sr-Latn-CS"/>
              </w:rPr>
            </w:pPr>
            <w:r w:rsidRPr="0040338E">
              <w:rPr>
                <w:rFonts w:ascii="Times New Roman" w:hAnsi="Times New Roman" w:cs="Times New Roman"/>
                <w:lang w:val="sr-Latn-CS"/>
              </w:rPr>
              <w:lastRenderedPageBreak/>
              <w:t>Naziv preduzeća</w:t>
            </w:r>
          </w:p>
        </w:tc>
        <w:tc>
          <w:tcPr>
            <w:tcW w:w="6493" w:type="dxa"/>
          </w:tcPr>
          <w:p w:rsidR="00975B28" w:rsidRPr="0040338E" w:rsidRDefault="00975B28" w:rsidP="0040338E">
            <w:pPr>
              <w:pStyle w:val="Subtitle"/>
              <w:jc w:val="left"/>
              <w:rPr>
                <w:rFonts w:ascii="Times New Roman" w:hAnsi="Times New Roman" w:cs="Times New Roman"/>
                <w:lang w:val="sr-Latn-CS"/>
              </w:rPr>
            </w:pPr>
            <w:r w:rsidRPr="0040338E">
              <w:rPr>
                <w:rFonts w:ascii="Times New Roman" w:hAnsi="Times New Roman" w:cs="Times New Roman"/>
                <w:lang w:val="sr-Latn-CS"/>
              </w:rPr>
              <w:t>PMP Jelšingrad FMG a.d. Gradiška</w:t>
            </w:r>
          </w:p>
        </w:tc>
      </w:tr>
      <w:tr w:rsidR="00975B28" w:rsidRPr="0040338E" w:rsidTr="00B0698C">
        <w:tc>
          <w:tcPr>
            <w:tcW w:w="2971" w:type="dxa"/>
          </w:tcPr>
          <w:p w:rsidR="00975B28" w:rsidRPr="0040338E" w:rsidRDefault="00975B28" w:rsidP="0040338E">
            <w:pPr>
              <w:pStyle w:val="Subtitle"/>
              <w:jc w:val="left"/>
              <w:rPr>
                <w:rFonts w:ascii="Times New Roman" w:hAnsi="Times New Roman" w:cs="Times New Roman"/>
                <w:lang w:val="sr-Latn-CS"/>
              </w:rPr>
            </w:pPr>
            <w:r w:rsidRPr="0040338E">
              <w:rPr>
                <w:rFonts w:ascii="Times New Roman" w:hAnsi="Times New Roman" w:cs="Times New Roman"/>
                <w:lang w:val="sr-Latn-CS"/>
              </w:rPr>
              <w:t>Adresa</w:t>
            </w:r>
          </w:p>
        </w:tc>
        <w:tc>
          <w:tcPr>
            <w:tcW w:w="6493" w:type="dxa"/>
          </w:tcPr>
          <w:p w:rsidR="00975B28" w:rsidRPr="0040338E" w:rsidRDefault="009D5305" w:rsidP="0040338E">
            <w:pPr>
              <w:pStyle w:val="Subtitle"/>
              <w:jc w:val="left"/>
              <w:rPr>
                <w:rFonts w:ascii="Times New Roman" w:hAnsi="Times New Roman" w:cs="Times New Roman"/>
                <w:lang w:val="sr-Latn-CS"/>
              </w:rPr>
            </w:pPr>
            <w:r>
              <w:rPr>
                <w:rFonts w:ascii="Times New Roman" w:hAnsi="Times New Roman" w:cs="Times New Roman"/>
                <w:lang w:val="sr-Latn-CS"/>
              </w:rPr>
              <w:t>Šeste sanske brigade 3</w:t>
            </w:r>
            <w:r w:rsidR="00975B28" w:rsidRPr="0040338E">
              <w:rPr>
                <w:rFonts w:ascii="Times New Roman" w:hAnsi="Times New Roman" w:cs="Times New Roman"/>
                <w:lang w:val="sr-Latn-CS"/>
              </w:rPr>
              <w:t>, 78 400 Gradiška</w:t>
            </w:r>
          </w:p>
        </w:tc>
      </w:tr>
      <w:tr w:rsidR="00975B28" w:rsidRPr="0040338E" w:rsidTr="00B0698C">
        <w:tc>
          <w:tcPr>
            <w:tcW w:w="2971" w:type="dxa"/>
          </w:tcPr>
          <w:p w:rsidR="00975B28" w:rsidRPr="0040338E" w:rsidRDefault="00975B28" w:rsidP="0040338E">
            <w:pPr>
              <w:pStyle w:val="Subtitle"/>
              <w:jc w:val="left"/>
              <w:rPr>
                <w:rFonts w:ascii="Times New Roman" w:hAnsi="Times New Roman" w:cs="Times New Roman"/>
                <w:lang w:val="sr-Latn-CS"/>
              </w:rPr>
            </w:pPr>
            <w:r w:rsidRPr="0040338E">
              <w:rPr>
                <w:rFonts w:ascii="Times New Roman" w:hAnsi="Times New Roman" w:cs="Times New Roman"/>
                <w:lang w:val="sr-Latn-CS"/>
              </w:rPr>
              <w:t>Telefon</w:t>
            </w:r>
          </w:p>
        </w:tc>
        <w:tc>
          <w:tcPr>
            <w:tcW w:w="6493" w:type="dxa"/>
          </w:tcPr>
          <w:p w:rsidR="00975B28" w:rsidRPr="0040338E" w:rsidRDefault="00975B28" w:rsidP="0040338E">
            <w:pPr>
              <w:pStyle w:val="Subtitle"/>
              <w:jc w:val="left"/>
              <w:rPr>
                <w:rFonts w:ascii="Times New Roman" w:hAnsi="Times New Roman" w:cs="Times New Roman"/>
                <w:lang w:val="sr-Latn-CS"/>
              </w:rPr>
            </w:pPr>
            <w:r w:rsidRPr="0040338E">
              <w:rPr>
                <w:rFonts w:ascii="Times New Roman" w:hAnsi="Times New Roman" w:cs="Times New Roman"/>
                <w:lang w:val="sr-Latn-CS"/>
              </w:rPr>
              <w:t>+387 (0)51 826 100</w:t>
            </w:r>
          </w:p>
        </w:tc>
      </w:tr>
      <w:tr w:rsidR="00975B28" w:rsidRPr="0040338E" w:rsidTr="00B0698C">
        <w:tc>
          <w:tcPr>
            <w:tcW w:w="2971" w:type="dxa"/>
          </w:tcPr>
          <w:p w:rsidR="00975B28" w:rsidRPr="0040338E" w:rsidRDefault="00975B28" w:rsidP="0040338E">
            <w:pPr>
              <w:pStyle w:val="Subtitle"/>
              <w:jc w:val="left"/>
              <w:rPr>
                <w:rFonts w:ascii="Times New Roman" w:hAnsi="Times New Roman" w:cs="Times New Roman"/>
                <w:lang w:val="sr-Latn-CS"/>
              </w:rPr>
            </w:pPr>
            <w:r w:rsidRPr="0040338E">
              <w:rPr>
                <w:rFonts w:ascii="Times New Roman" w:hAnsi="Times New Roman" w:cs="Times New Roman"/>
                <w:lang w:val="sr-Latn-CS"/>
              </w:rPr>
              <w:t>Fax</w:t>
            </w:r>
          </w:p>
        </w:tc>
        <w:tc>
          <w:tcPr>
            <w:tcW w:w="6493" w:type="dxa"/>
          </w:tcPr>
          <w:p w:rsidR="00975B28" w:rsidRPr="00565D0C" w:rsidRDefault="00975B28" w:rsidP="0040338E">
            <w:pPr>
              <w:pStyle w:val="Subtitle"/>
              <w:jc w:val="left"/>
              <w:rPr>
                <w:rFonts w:ascii="Times New Roman" w:hAnsi="Times New Roman" w:cs="Times New Roman"/>
                <w:lang w:val="sr-Latn-CS"/>
              </w:rPr>
            </w:pPr>
            <w:r w:rsidRPr="00565D0C">
              <w:rPr>
                <w:rFonts w:ascii="Times New Roman" w:hAnsi="Times New Roman" w:cs="Times New Roman"/>
                <w:lang w:val="sr-Latn-CS"/>
              </w:rPr>
              <w:t>+387 (0)51 826 110</w:t>
            </w:r>
          </w:p>
        </w:tc>
      </w:tr>
      <w:tr w:rsidR="00975B28" w:rsidRPr="00D238D3" w:rsidTr="00B0698C">
        <w:tc>
          <w:tcPr>
            <w:tcW w:w="2971" w:type="dxa"/>
          </w:tcPr>
          <w:p w:rsidR="00975B28" w:rsidRPr="0040338E" w:rsidRDefault="00975B28" w:rsidP="0040338E">
            <w:pPr>
              <w:pStyle w:val="Subtitle"/>
              <w:jc w:val="left"/>
              <w:rPr>
                <w:rFonts w:ascii="Times New Roman" w:hAnsi="Times New Roman" w:cs="Times New Roman"/>
                <w:lang w:val="sr-Latn-CS"/>
              </w:rPr>
            </w:pPr>
            <w:r w:rsidRPr="0040338E">
              <w:rPr>
                <w:rFonts w:ascii="Times New Roman" w:hAnsi="Times New Roman" w:cs="Times New Roman"/>
                <w:lang w:val="sr-Latn-CS"/>
              </w:rPr>
              <w:t>E-mail</w:t>
            </w:r>
          </w:p>
        </w:tc>
        <w:tc>
          <w:tcPr>
            <w:tcW w:w="6493" w:type="dxa"/>
          </w:tcPr>
          <w:p w:rsidR="00975B28" w:rsidRPr="00565D0C" w:rsidRDefault="009D5305" w:rsidP="0040338E">
            <w:pPr>
              <w:pStyle w:val="Subtitle"/>
              <w:jc w:val="left"/>
              <w:rPr>
                <w:rFonts w:ascii="Times New Roman" w:hAnsi="Times New Roman" w:cs="Times New Roman"/>
                <w:b/>
                <w:u w:val="single"/>
                <w:lang w:val="sr-Latn-CS"/>
              </w:rPr>
            </w:pPr>
            <w:r w:rsidRPr="00565D0C">
              <w:rPr>
                <w:rFonts w:ascii="Times New Roman" w:hAnsi="Times New Roman" w:cs="Times New Roman"/>
                <w:u w:val="single"/>
                <w:lang w:val="sr-Latn-CS"/>
              </w:rPr>
              <w:t>info.bih@pmp-industries.com</w:t>
            </w:r>
          </w:p>
        </w:tc>
      </w:tr>
      <w:tr w:rsidR="00975B28" w:rsidRPr="0040338E" w:rsidTr="00B0698C">
        <w:tc>
          <w:tcPr>
            <w:tcW w:w="2971" w:type="dxa"/>
          </w:tcPr>
          <w:p w:rsidR="00975B28" w:rsidRPr="0040338E" w:rsidRDefault="00975B28" w:rsidP="0040338E">
            <w:pPr>
              <w:pStyle w:val="Subtitle"/>
              <w:jc w:val="left"/>
              <w:rPr>
                <w:rFonts w:ascii="Times New Roman" w:hAnsi="Times New Roman" w:cs="Times New Roman"/>
                <w:lang w:val="sr-Latn-CS"/>
              </w:rPr>
            </w:pPr>
            <w:r w:rsidRPr="0040338E">
              <w:rPr>
                <w:rFonts w:ascii="Times New Roman" w:hAnsi="Times New Roman" w:cs="Times New Roman"/>
                <w:lang w:val="sr-Latn-CS"/>
              </w:rPr>
              <w:t>JMB</w:t>
            </w:r>
          </w:p>
        </w:tc>
        <w:tc>
          <w:tcPr>
            <w:tcW w:w="6493" w:type="dxa"/>
          </w:tcPr>
          <w:p w:rsidR="00975B28" w:rsidRPr="0040338E" w:rsidRDefault="00975B28" w:rsidP="0040338E">
            <w:pPr>
              <w:pStyle w:val="Subtitle"/>
              <w:jc w:val="left"/>
              <w:rPr>
                <w:rFonts w:ascii="Times New Roman" w:hAnsi="Times New Roman" w:cs="Times New Roman"/>
                <w:lang w:val="sr-Latn-CS"/>
              </w:rPr>
            </w:pPr>
            <w:r w:rsidRPr="0040338E">
              <w:rPr>
                <w:rFonts w:ascii="Times New Roman" w:hAnsi="Times New Roman" w:cs="Times New Roman"/>
                <w:lang w:val="sr-Latn-CS"/>
              </w:rPr>
              <w:t>01122096</w:t>
            </w:r>
          </w:p>
        </w:tc>
      </w:tr>
      <w:tr w:rsidR="00975B28" w:rsidRPr="0040338E" w:rsidTr="00B0698C">
        <w:tc>
          <w:tcPr>
            <w:tcW w:w="2971" w:type="dxa"/>
          </w:tcPr>
          <w:p w:rsidR="00975B28" w:rsidRPr="0040338E" w:rsidRDefault="00975B28" w:rsidP="0040338E">
            <w:pPr>
              <w:pStyle w:val="Subtitle"/>
              <w:jc w:val="left"/>
              <w:rPr>
                <w:rFonts w:ascii="Times New Roman" w:hAnsi="Times New Roman" w:cs="Times New Roman"/>
                <w:lang w:val="sr-Latn-CS"/>
              </w:rPr>
            </w:pPr>
            <w:r w:rsidRPr="0040338E">
              <w:rPr>
                <w:rFonts w:ascii="Times New Roman" w:hAnsi="Times New Roman" w:cs="Times New Roman"/>
                <w:lang w:val="sr-Latn-CS"/>
              </w:rPr>
              <w:t>JIB</w:t>
            </w:r>
          </w:p>
        </w:tc>
        <w:tc>
          <w:tcPr>
            <w:tcW w:w="6493" w:type="dxa"/>
          </w:tcPr>
          <w:p w:rsidR="00975B28" w:rsidRPr="0040338E" w:rsidRDefault="00975B28" w:rsidP="0040338E">
            <w:pPr>
              <w:pStyle w:val="Subtitle"/>
              <w:jc w:val="left"/>
              <w:rPr>
                <w:rFonts w:ascii="Times New Roman" w:hAnsi="Times New Roman" w:cs="Times New Roman"/>
                <w:lang w:val="sr-Latn-CS"/>
              </w:rPr>
            </w:pPr>
            <w:r w:rsidRPr="0040338E">
              <w:rPr>
                <w:rFonts w:ascii="Times New Roman" w:hAnsi="Times New Roman" w:cs="Times New Roman"/>
                <w:lang w:val="sr-Latn-CS"/>
              </w:rPr>
              <w:t>401057510004</w:t>
            </w:r>
          </w:p>
        </w:tc>
      </w:tr>
      <w:tr w:rsidR="00975B28" w:rsidRPr="0040338E" w:rsidTr="00B0698C">
        <w:tc>
          <w:tcPr>
            <w:tcW w:w="2971" w:type="dxa"/>
          </w:tcPr>
          <w:p w:rsidR="00975B28" w:rsidRPr="0040338E" w:rsidRDefault="00975B28" w:rsidP="0040338E">
            <w:pPr>
              <w:pStyle w:val="Subtitle"/>
              <w:jc w:val="left"/>
              <w:rPr>
                <w:rFonts w:ascii="Times New Roman" w:hAnsi="Times New Roman" w:cs="Times New Roman"/>
                <w:lang w:val="sr-Latn-CS"/>
              </w:rPr>
            </w:pPr>
            <w:r w:rsidRPr="0040338E">
              <w:rPr>
                <w:rFonts w:ascii="Times New Roman" w:hAnsi="Times New Roman" w:cs="Times New Roman"/>
                <w:lang w:val="sr-Latn-CS"/>
              </w:rPr>
              <w:t>Registarski broj u SUD-u Banja Luka</w:t>
            </w:r>
          </w:p>
        </w:tc>
        <w:tc>
          <w:tcPr>
            <w:tcW w:w="6493" w:type="dxa"/>
          </w:tcPr>
          <w:p w:rsidR="00975B28" w:rsidRPr="0040338E" w:rsidRDefault="00975B28" w:rsidP="0040338E">
            <w:pPr>
              <w:pStyle w:val="Subtitle"/>
              <w:jc w:val="left"/>
              <w:rPr>
                <w:rFonts w:ascii="Times New Roman" w:hAnsi="Times New Roman" w:cs="Times New Roman"/>
                <w:lang w:val="sr-Latn-CS"/>
              </w:rPr>
            </w:pPr>
            <w:r w:rsidRPr="0040338E">
              <w:rPr>
                <w:rFonts w:ascii="Times New Roman" w:hAnsi="Times New Roman" w:cs="Times New Roman"/>
                <w:lang w:val="sr-Latn-CS"/>
              </w:rPr>
              <w:t>11-54-00</w:t>
            </w:r>
          </w:p>
        </w:tc>
      </w:tr>
      <w:tr w:rsidR="00975B28" w:rsidRPr="0040338E" w:rsidTr="00B0698C">
        <w:tc>
          <w:tcPr>
            <w:tcW w:w="2971" w:type="dxa"/>
          </w:tcPr>
          <w:p w:rsidR="00975B28" w:rsidRPr="0040338E" w:rsidRDefault="00975B28" w:rsidP="0040338E">
            <w:pPr>
              <w:pStyle w:val="Subtitle"/>
              <w:jc w:val="left"/>
              <w:rPr>
                <w:rFonts w:ascii="Times New Roman" w:hAnsi="Times New Roman" w:cs="Times New Roman"/>
                <w:lang w:val="sr-Latn-CS"/>
              </w:rPr>
            </w:pPr>
            <w:r w:rsidRPr="0040338E">
              <w:rPr>
                <w:rFonts w:ascii="Times New Roman" w:hAnsi="Times New Roman" w:cs="Times New Roman"/>
                <w:lang w:val="sr-Latn-CS"/>
              </w:rPr>
              <w:t>Registrovani kapital</w:t>
            </w:r>
          </w:p>
        </w:tc>
        <w:tc>
          <w:tcPr>
            <w:tcW w:w="6493" w:type="dxa"/>
            <w:vAlign w:val="center"/>
          </w:tcPr>
          <w:p w:rsidR="00975B28" w:rsidRPr="00465268" w:rsidRDefault="00444011" w:rsidP="008C71EF">
            <w:r>
              <w:t>10</w:t>
            </w:r>
            <w:r w:rsidR="00975B28" w:rsidRPr="00465268">
              <w:t>.</w:t>
            </w:r>
            <w:r>
              <w:t>0</w:t>
            </w:r>
            <w:r w:rsidR="00975B28" w:rsidRPr="00465268">
              <w:t>39.307 KM</w:t>
            </w:r>
          </w:p>
        </w:tc>
      </w:tr>
      <w:tr w:rsidR="00975B28" w:rsidRPr="0040338E" w:rsidTr="00B0698C">
        <w:tc>
          <w:tcPr>
            <w:tcW w:w="2971" w:type="dxa"/>
          </w:tcPr>
          <w:p w:rsidR="00975B28" w:rsidRPr="0040338E" w:rsidRDefault="00975B28" w:rsidP="0040338E">
            <w:pPr>
              <w:pStyle w:val="Subtitle"/>
              <w:jc w:val="left"/>
              <w:rPr>
                <w:rFonts w:ascii="Times New Roman" w:hAnsi="Times New Roman" w:cs="Times New Roman"/>
                <w:lang w:val="sr-Latn-CS"/>
              </w:rPr>
            </w:pPr>
            <w:r w:rsidRPr="0040338E">
              <w:rPr>
                <w:rFonts w:ascii="Times New Roman" w:hAnsi="Times New Roman" w:cs="Times New Roman"/>
                <w:lang w:val="sr-Latn-CS"/>
              </w:rPr>
              <w:t>Šifra djelatnosti</w:t>
            </w:r>
          </w:p>
        </w:tc>
        <w:tc>
          <w:tcPr>
            <w:tcW w:w="6493" w:type="dxa"/>
          </w:tcPr>
          <w:p w:rsidR="00975B28" w:rsidRPr="0040338E" w:rsidRDefault="000443FE" w:rsidP="0040338E">
            <w:pPr>
              <w:pStyle w:val="Subtitle"/>
              <w:jc w:val="left"/>
              <w:rPr>
                <w:rFonts w:ascii="Times New Roman" w:hAnsi="Times New Roman" w:cs="Times New Roman"/>
                <w:lang w:val="sr-Latn-CS"/>
              </w:rPr>
            </w:pPr>
            <w:r>
              <w:rPr>
                <w:rFonts w:ascii="Times New Roman" w:hAnsi="Times New Roman" w:cs="Times New Roman"/>
                <w:lang w:val="sr-Latn-CS"/>
              </w:rPr>
              <w:t>28.92</w:t>
            </w:r>
          </w:p>
        </w:tc>
      </w:tr>
      <w:tr w:rsidR="00975B28" w:rsidRPr="0040338E" w:rsidTr="00B0698C">
        <w:tc>
          <w:tcPr>
            <w:tcW w:w="2971" w:type="dxa"/>
          </w:tcPr>
          <w:p w:rsidR="00975B28" w:rsidRPr="0040338E" w:rsidRDefault="00975B28" w:rsidP="0040338E">
            <w:pPr>
              <w:pStyle w:val="Subtitle"/>
              <w:jc w:val="left"/>
              <w:rPr>
                <w:rFonts w:ascii="Times New Roman" w:hAnsi="Times New Roman" w:cs="Times New Roman"/>
                <w:lang w:val="sr-Latn-CS"/>
              </w:rPr>
            </w:pPr>
            <w:r w:rsidRPr="0040338E">
              <w:rPr>
                <w:rFonts w:ascii="Times New Roman" w:hAnsi="Times New Roman" w:cs="Times New Roman"/>
                <w:lang w:val="sr-Latn-CS"/>
              </w:rPr>
              <w:t>Naziv djelatnosti</w:t>
            </w:r>
          </w:p>
        </w:tc>
        <w:tc>
          <w:tcPr>
            <w:tcW w:w="6493" w:type="dxa"/>
          </w:tcPr>
          <w:p w:rsidR="00975B28" w:rsidRPr="0040338E" w:rsidRDefault="00975B28" w:rsidP="0040338E">
            <w:pPr>
              <w:pStyle w:val="Subtitle"/>
              <w:jc w:val="left"/>
              <w:rPr>
                <w:rFonts w:ascii="Times New Roman" w:hAnsi="Times New Roman" w:cs="Times New Roman"/>
                <w:lang w:val="sr-Latn-CS"/>
              </w:rPr>
            </w:pPr>
            <w:r w:rsidRPr="0040338E">
              <w:rPr>
                <w:rFonts w:ascii="Times New Roman" w:hAnsi="Times New Roman" w:cs="Times New Roman"/>
                <w:lang w:val="sr-Latn-CS"/>
              </w:rPr>
              <w:t>Proizvodnja mašina</w:t>
            </w:r>
          </w:p>
        </w:tc>
      </w:tr>
      <w:tr w:rsidR="00975B28" w:rsidRPr="00D3302E" w:rsidTr="00B0698C">
        <w:tc>
          <w:tcPr>
            <w:tcW w:w="2971" w:type="dxa"/>
          </w:tcPr>
          <w:p w:rsidR="00975B28" w:rsidRPr="0040338E" w:rsidRDefault="00975B28" w:rsidP="0040338E">
            <w:pPr>
              <w:pStyle w:val="Subtitle"/>
              <w:jc w:val="left"/>
              <w:rPr>
                <w:rFonts w:ascii="Times New Roman" w:hAnsi="Times New Roman" w:cs="Times New Roman"/>
                <w:lang w:val="bs-Latn-BA"/>
              </w:rPr>
            </w:pPr>
            <w:r w:rsidRPr="0040338E">
              <w:rPr>
                <w:rFonts w:ascii="Times New Roman" w:hAnsi="Times New Roman" w:cs="Times New Roman"/>
                <w:lang w:val="sr-Latn-CS"/>
              </w:rPr>
              <w:t>Vlasni</w:t>
            </w:r>
            <w:r w:rsidRPr="0040338E">
              <w:rPr>
                <w:rFonts w:ascii="Times New Roman" w:hAnsi="Times New Roman" w:cs="Times New Roman"/>
                <w:lang w:val="bs-Latn-BA"/>
              </w:rPr>
              <w:t>čka struktura</w:t>
            </w:r>
          </w:p>
        </w:tc>
        <w:tc>
          <w:tcPr>
            <w:tcW w:w="6493" w:type="dxa"/>
          </w:tcPr>
          <w:tbl>
            <w:tblPr>
              <w:tblW w:w="4900" w:type="pct"/>
              <w:tblCellMar>
                <w:top w:w="15" w:type="dxa"/>
                <w:left w:w="15" w:type="dxa"/>
                <w:bottom w:w="15" w:type="dxa"/>
                <w:right w:w="15" w:type="dxa"/>
              </w:tblCellMar>
              <w:tblLook w:val="0000"/>
            </w:tblPr>
            <w:tblGrid>
              <w:gridCol w:w="4439"/>
              <w:gridCol w:w="1471"/>
              <w:gridCol w:w="241"/>
            </w:tblGrid>
            <w:tr w:rsidR="00444011" w:rsidRPr="000B7466">
              <w:tc>
                <w:tcPr>
                  <w:tcW w:w="0" w:type="auto"/>
                  <w:vAlign w:val="center"/>
                </w:tcPr>
                <w:p w:rsidR="00444011" w:rsidRPr="000B7466" w:rsidRDefault="00444011">
                  <w:pPr>
                    <w:jc w:val="center"/>
                    <w:rPr>
                      <w:b/>
                      <w:bCs/>
                      <w:color w:val="333333"/>
                      <w:sz w:val="22"/>
                      <w:szCs w:val="22"/>
                    </w:rPr>
                  </w:pPr>
                  <w:r w:rsidRPr="000B7466">
                    <w:rPr>
                      <w:b/>
                      <w:bCs/>
                      <w:color w:val="333333"/>
                      <w:sz w:val="22"/>
                      <w:szCs w:val="22"/>
                    </w:rPr>
                    <w:t>Naziv</w:t>
                  </w:r>
                </w:p>
              </w:tc>
              <w:tc>
                <w:tcPr>
                  <w:tcW w:w="0" w:type="auto"/>
                  <w:vAlign w:val="center"/>
                </w:tcPr>
                <w:p w:rsidR="00444011" w:rsidRPr="000B7466" w:rsidRDefault="00444011">
                  <w:pPr>
                    <w:jc w:val="center"/>
                    <w:rPr>
                      <w:b/>
                      <w:bCs/>
                      <w:color w:val="333333"/>
                      <w:sz w:val="22"/>
                      <w:szCs w:val="22"/>
                    </w:rPr>
                  </w:pPr>
                  <w:r w:rsidRPr="000B7466">
                    <w:rPr>
                      <w:b/>
                      <w:bCs/>
                      <w:color w:val="333333"/>
                      <w:sz w:val="22"/>
                      <w:szCs w:val="22"/>
                    </w:rPr>
                    <w:t>% učešća</w:t>
                  </w:r>
                </w:p>
              </w:tc>
              <w:tc>
                <w:tcPr>
                  <w:tcW w:w="0" w:type="auto"/>
                  <w:vAlign w:val="center"/>
                </w:tcPr>
                <w:p w:rsidR="00444011" w:rsidRPr="000B7466" w:rsidRDefault="00444011">
                  <w:pPr>
                    <w:jc w:val="center"/>
                    <w:rPr>
                      <w:b/>
                      <w:bCs/>
                      <w:color w:val="333333"/>
                      <w:sz w:val="22"/>
                      <w:szCs w:val="22"/>
                    </w:rPr>
                  </w:pPr>
                </w:p>
              </w:tc>
            </w:tr>
            <w:tr w:rsidR="00444011" w:rsidRPr="000B7466">
              <w:tc>
                <w:tcPr>
                  <w:tcW w:w="0" w:type="auto"/>
                  <w:tcMar>
                    <w:top w:w="72" w:type="dxa"/>
                    <w:left w:w="72" w:type="dxa"/>
                    <w:bottom w:w="72" w:type="dxa"/>
                    <w:right w:w="72" w:type="dxa"/>
                  </w:tcMar>
                  <w:vAlign w:val="center"/>
                </w:tcPr>
                <w:p w:rsidR="00444011" w:rsidRPr="000B7466" w:rsidRDefault="00743E56">
                  <w:pPr>
                    <w:rPr>
                      <w:sz w:val="22"/>
                      <w:szCs w:val="22"/>
                    </w:rPr>
                  </w:pPr>
                  <w:hyperlink r:id="rId8" w:history="1">
                    <w:r w:rsidR="00AF47DE" w:rsidRPr="00AF47DE">
                      <w:rPr>
                        <w:rStyle w:val="Hyperlink"/>
                        <w:color w:val="auto"/>
                        <w:u w:val="none"/>
                      </w:rPr>
                      <w:t>PMP INDUSTRIES S.P.A.</w:t>
                    </w:r>
                  </w:hyperlink>
                </w:p>
              </w:tc>
              <w:tc>
                <w:tcPr>
                  <w:tcW w:w="0" w:type="auto"/>
                  <w:tcMar>
                    <w:top w:w="72" w:type="dxa"/>
                    <w:left w:w="72" w:type="dxa"/>
                    <w:bottom w:w="72" w:type="dxa"/>
                    <w:right w:w="72" w:type="dxa"/>
                  </w:tcMar>
                  <w:vAlign w:val="center"/>
                </w:tcPr>
                <w:p w:rsidR="00396077" w:rsidRPr="00396077" w:rsidRDefault="00396077" w:rsidP="00396077">
                  <w:pPr>
                    <w:jc w:val="right"/>
                    <w:rPr>
                      <w:sz w:val="22"/>
                      <w:szCs w:val="22"/>
                      <w:lang w:val="it-IT"/>
                    </w:rPr>
                  </w:pPr>
                  <w:r w:rsidRPr="00396077">
                    <w:rPr>
                      <w:sz w:val="22"/>
                      <w:szCs w:val="22"/>
                      <w:lang w:val="it-IT"/>
                    </w:rPr>
                    <w:t>98,8478</w:t>
                  </w:r>
                </w:p>
                <w:p w:rsidR="00444011" w:rsidRPr="00396077" w:rsidRDefault="00444011">
                  <w:pPr>
                    <w:jc w:val="right"/>
                    <w:rPr>
                      <w:sz w:val="22"/>
                      <w:szCs w:val="22"/>
                      <w:lang w:val="it-IT"/>
                    </w:rPr>
                  </w:pPr>
                </w:p>
              </w:tc>
              <w:tc>
                <w:tcPr>
                  <w:tcW w:w="0" w:type="auto"/>
                  <w:tcMar>
                    <w:top w:w="72" w:type="dxa"/>
                    <w:left w:w="72" w:type="dxa"/>
                    <w:bottom w:w="72" w:type="dxa"/>
                    <w:right w:w="72" w:type="dxa"/>
                  </w:tcMar>
                  <w:vAlign w:val="center"/>
                </w:tcPr>
                <w:p w:rsidR="00444011" w:rsidRPr="00396077" w:rsidRDefault="00444011">
                  <w:pPr>
                    <w:jc w:val="right"/>
                    <w:rPr>
                      <w:sz w:val="22"/>
                      <w:szCs w:val="22"/>
                      <w:lang w:val="it-IT"/>
                    </w:rPr>
                  </w:pPr>
                </w:p>
              </w:tc>
            </w:tr>
            <w:tr w:rsidR="00444011" w:rsidRPr="000B7466">
              <w:tc>
                <w:tcPr>
                  <w:tcW w:w="0" w:type="auto"/>
                  <w:tcMar>
                    <w:top w:w="72" w:type="dxa"/>
                    <w:left w:w="72" w:type="dxa"/>
                    <w:bottom w:w="72" w:type="dxa"/>
                    <w:right w:w="72" w:type="dxa"/>
                  </w:tcMar>
                  <w:vAlign w:val="center"/>
                </w:tcPr>
                <w:p w:rsidR="00444011" w:rsidRPr="000B7466" w:rsidRDefault="00444011">
                  <w:pPr>
                    <w:rPr>
                      <w:sz w:val="22"/>
                      <w:szCs w:val="22"/>
                      <w:lang w:val="it-IT"/>
                    </w:rPr>
                  </w:pPr>
                  <w:r w:rsidRPr="000B7466">
                    <w:rPr>
                      <w:sz w:val="22"/>
                      <w:szCs w:val="22"/>
                      <w:lang w:val="it-IT"/>
                    </w:rPr>
                    <w:t>MALI AKCIONARI</w:t>
                  </w:r>
                </w:p>
              </w:tc>
              <w:tc>
                <w:tcPr>
                  <w:tcW w:w="0" w:type="auto"/>
                  <w:tcMar>
                    <w:top w:w="72" w:type="dxa"/>
                    <w:left w:w="72" w:type="dxa"/>
                    <w:bottom w:w="72" w:type="dxa"/>
                    <w:right w:w="72" w:type="dxa"/>
                  </w:tcMar>
                  <w:vAlign w:val="center"/>
                </w:tcPr>
                <w:p w:rsidR="00444011" w:rsidRPr="000B7466" w:rsidRDefault="00062E05" w:rsidP="0097535D">
                  <w:pPr>
                    <w:jc w:val="right"/>
                    <w:rPr>
                      <w:sz w:val="22"/>
                      <w:szCs w:val="22"/>
                      <w:lang w:val="it-IT"/>
                    </w:rPr>
                  </w:pPr>
                  <w:r>
                    <w:rPr>
                      <w:sz w:val="22"/>
                      <w:szCs w:val="22"/>
                      <w:lang w:val="it-IT"/>
                    </w:rPr>
                    <w:t>1</w:t>
                  </w:r>
                  <w:r w:rsidR="00262CE3" w:rsidRPr="000B7466">
                    <w:rPr>
                      <w:sz w:val="22"/>
                      <w:szCs w:val="22"/>
                      <w:lang w:val="it-IT"/>
                    </w:rPr>
                    <w:t>,</w:t>
                  </w:r>
                  <w:r w:rsidR="00B0698C">
                    <w:rPr>
                      <w:sz w:val="22"/>
                      <w:szCs w:val="22"/>
                      <w:lang w:val="it-IT"/>
                    </w:rPr>
                    <w:t>1</w:t>
                  </w:r>
                  <w:r w:rsidR="0097535D">
                    <w:rPr>
                      <w:sz w:val="22"/>
                      <w:szCs w:val="22"/>
                      <w:lang w:val="it-IT"/>
                    </w:rPr>
                    <w:t>522</w:t>
                  </w:r>
                </w:p>
              </w:tc>
              <w:tc>
                <w:tcPr>
                  <w:tcW w:w="0" w:type="auto"/>
                  <w:vAlign w:val="center"/>
                </w:tcPr>
                <w:p w:rsidR="00444011" w:rsidRPr="000B7466" w:rsidRDefault="00444011">
                  <w:pPr>
                    <w:rPr>
                      <w:sz w:val="22"/>
                      <w:szCs w:val="22"/>
                      <w:lang w:val="it-IT"/>
                    </w:rPr>
                  </w:pPr>
                </w:p>
              </w:tc>
            </w:tr>
          </w:tbl>
          <w:p w:rsidR="00975B28" w:rsidRPr="0040338E" w:rsidRDefault="00396077" w:rsidP="0040338E">
            <w:pPr>
              <w:pStyle w:val="Subtitle"/>
              <w:jc w:val="left"/>
              <w:rPr>
                <w:rFonts w:ascii="Times New Roman" w:hAnsi="Times New Roman" w:cs="Times New Roman"/>
                <w:lang w:val="sr-Latn-CS"/>
              </w:rPr>
            </w:pPr>
            <w:r>
              <w:rPr>
                <w:rFonts w:ascii="Times New Roman" w:hAnsi="Times New Roman" w:cs="Times New Roman"/>
                <w:color w:val="333333"/>
                <w:sz w:val="18"/>
                <w:szCs w:val="22"/>
                <w:lang w:val="it-IT"/>
              </w:rPr>
              <w:t>Datum: 25.01.2018</w:t>
            </w:r>
            <w:r w:rsidR="00E25ED9" w:rsidRPr="000B7466">
              <w:rPr>
                <w:rFonts w:ascii="Times New Roman" w:hAnsi="Times New Roman" w:cs="Times New Roman"/>
                <w:color w:val="333333"/>
                <w:sz w:val="18"/>
                <w:szCs w:val="22"/>
                <w:lang w:val="it-IT"/>
              </w:rPr>
              <w:t>.</w:t>
            </w:r>
            <w:r w:rsidR="00975B28" w:rsidRPr="000B7466">
              <w:rPr>
                <w:rFonts w:ascii="Times New Roman" w:hAnsi="Times New Roman" w:cs="Times New Roman"/>
                <w:color w:val="4B4B4B"/>
                <w:sz w:val="18"/>
                <w:szCs w:val="22"/>
                <w:lang w:val="it-IT"/>
              </w:rPr>
              <w:t>[izvor: Centralni registar hartija od vrijednosti RS]</w:t>
            </w:r>
          </w:p>
        </w:tc>
      </w:tr>
      <w:tr w:rsidR="00975B28" w:rsidRPr="0040338E" w:rsidTr="00B0698C">
        <w:tc>
          <w:tcPr>
            <w:tcW w:w="2971" w:type="dxa"/>
          </w:tcPr>
          <w:p w:rsidR="00975B28" w:rsidRPr="0040338E" w:rsidRDefault="00975B28" w:rsidP="0040338E">
            <w:pPr>
              <w:pStyle w:val="Subtitle"/>
              <w:jc w:val="left"/>
              <w:rPr>
                <w:rFonts w:ascii="Times New Roman" w:hAnsi="Times New Roman" w:cs="Times New Roman"/>
                <w:lang w:val="sr-Latn-CS"/>
              </w:rPr>
            </w:pPr>
            <w:r w:rsidRPr="0040338E">
              <w:rPr>
                <w:rFonts w:ascii="Times New Roman" w:hAnsi="Times New Roman" w:cs="Times New Roman"/>
                <w:lang w:val="sr-Latn-CS"/>
              </w:rPr>
              <w:t>Poslovne banke</w:t>
            </w:r>
          </w:p>
        </w:tc>
        <w:tc>
          <w:tcPr>
            <w:tcW w:w="6493" w:type="dxa"/>
          </w:tcPr>
          <w:p w:rsidR="00975B28" w:rsidRPr="0040338E" w:rsidRDefault="00E25ED9" w:rsidP="00051F55">
            <w:pPr>
              <w:pStyle w:val="Subtitle"/>
              <w:jc w:val="left"/>
              <w:rPr>
                <w:rFonts w:ascii="Times New Roman" w:hAnsi="Times New Roman" w:cs="Times New Roman"/>
                <w:lang w:val="sr-Latn-CS"/>
              </w:rPr>
            </w:pPr>
            <w:r>
              <w:rPr>
                <w:rFonts w:ascii="Times New Roman" w:hAnsi="Times New Roman" w:cs="Times New Roman"/>
                <w:lang w:val="sr-Latn-CS"/>
              </w:rPr>
              <w:t>SBERBANK</w:t>
            </w:r>
            <w:r w:rsidR="00975B28" w:rsidRPr="0040338E">
              <w:rPr>
                <w:rFonts w:ascii="Times New Roman" w:hAnsi="Times New Roman" w:cs="Times New Roman"/>
                <w:lang w:val="sr-Latn-CS"/>
              </w:rPr>
              <w:t xml:space="preserve">, </w:t>
            </w:r>
            <w:r w:rsidR="00B0698C">
              <w:rPr>
                <w:rFonts w:ascii="Times New Roman" w:hAnsi="Times New Roman" w:cs="Times New Roman"/>
                <w:lang w:val="sr-Latn-CS"/>
              </w:rPr>
              <w:t xml:space="preserve">UNICREDIT BANKA i </w:t>
            </w:r>
            <w:r w:rsidR="00051F55">
              <w:rPr>
                <w:rFonts w:ascii="Times New Roman" w:hAnsi="Times New Roman" w:cs="Times New Roman"/>
                <w:lang w:val="sr-Latn-CS"/>
              </w:rPr>
              <w:t>ADIK</w:t>
            </w:r>
            <w:r w:rsidR="00975B28" w:rsidRPr="0040338E">
              <w:rPr>
                <w:rFonts w:ascii="Times New Roman" w:hAnsi="Times New Roman" w:cs="Times New Roman"/>
                <w:lang w:val="sr-Latn-CS"/>
              </w:rPr>
              <w:t>O BANKA</w:t>
            </w:r>
          </w:p>
        </w:tc>
      </w:tr>
      <w:tr w:rsidR="00975B28" w:rsidRPr="0040338E" w:rsidTr="00B0698C">
        <w:tc>
          <w:tcPr>
            <w:tcW w:w="2971" w:type="dxa"/>
          </w:tcPr>
          <w:p w:rsidR="00975B28" w:rsidRPr="0040338E" w:rsidRDefault="00B36587" w:rsidP="00AC5648">
            <w:pPr>
              <w:pStyle w:val="Subtitle"/>
              <w:jc w:val="left"/>
              <w:rPr>
                <w:rFonts w:ascii="Times New Roman" w:hAnsi="Times New Roman" w:cs="Times New Roman"/>
                <w:lang w:val="sr-Latn-CS"/>
              </w:rPr>
            </w:pPr>
            <w:r w:rsidRPr="0040338E">
              <w:rPr>
                <w:rFonts w:ascii="Times New Roman" w:hAnsi="Times New Roman" w:cs="Times New Roman"/>
                <w:lang w:val="sr-Latn-CS"/>
              </w:rPr>
              <w:t>Glavna tržišta</w:t>
            </w:r>
          </w:p>
        </w:tc>
        <w:tc>
          <w:tcPr>
            <w:tcW w:w="6493" w:type="dxa"/>
          </w:tcPr>
          <w:p w:rsidR="00975B28" w:rsidRPr="0040338E" w:rsidRDefault="00975B28" w:rsidP="0040338E">
            <w:pPr>
              <w:pStyle w:val="Subtitle"/>
              <w:jc w:val="left"/>
              <w:rPr>
                <w:rFonts w:ascii="Times New Roman" w:hAnsi="Times New Roman" w:cs="Times New Roman"/>
                <w:lang w:val="sr-Latn-CS"/>
              </w:rPr>
            </w:pPr>
            <w:r w:rsidRPr="0040338E">
              <w:rPr>
                <w:rFonts w:ascii="Times New Roman" w:hAnsi="Times New Roman" w:cs="Times New Roman"/>
                <w:lang w:val="sr-Latn-CS"/>
              </w:rPr>
              <w:t>Itali</w:t>
            </w:r>
            <w:r w:rsidR="002600A1" w:rsidRPr="0040338E">
              <w:rPr>
                <w:rFonts w:ascii="Times New Roman" w:hAnsi="Times New Roman" w:cs="Times New Roman"/>
                <w:lang w:val="sr-Latn-CS"/>
              </w:rPr>
              <w:t>ja, Holandija,</w:t>
            </w:r>
            <w:r w:rsidR="00B0698C">
              <w:rPr>
                <w:rFonts w:ascii="Times New Roman" w:hAnsi="Times New Roman" w:cs="Times New Roman"/>
                <w:lang w:val="sr-Latn-CS"/>
              </w:rPr>
              <w:t xml:space="preserve"> Austrija,</w:t>
            </w:r>
            <w:r w:rsidR="002600A1" w:rsidRPr="0040338E">
              <w:rPr>
                <w:rFonts w:ascii="Times New Roman" w:hAnsi="Times New Roman" w:cs="Times New Roman"/>
                <w:lang w:val="sr-Latn-CS"/>
              </w:rPr>
              <w:t xml:space="preserve"> Istočna Evropa</w:t>
            </w:r>
          </w:p>
        </w:tc>
      </w:tr>
      <w:tr w:rsidR="00975B28" w:rsidRPr="0040338E" w:rsidTr="00B0698C">
        <w:tc>
          <w:tcPr>
            <w:tcW w:w="2971" w:type="dxa"/>
          </w:tcPr>
          <w:p w:rsidR="00975B28" w:rsidRPr="0040338E" w:rsidRDefault="00975B28" w:rsidP="0040338E">
            <w:pPr>
              <w:pStyle w:val="Subtitle"/>
              <w:jc w:val="left"/>
              <w:rPr>
                <w:rFonts w:ascii="Times New Roman" w:hAnsi="Times New Roman" w:cs="Times New Roman"/>
                <w:lang w:val="sr-Latn-CS"/>
              </w:rPr>
            </w:pPr>
            <w:r w:rsidRPr="0040338E">
              <w:rPr>
                <w:rFonts w:ascii="Times New Roman" w:hAnsi="Times New Roman" w:cs="Times New Roman"/>
                <w:lang w:val="sr-Latn-CS"/>
              </w:rPr>
              <w:t>Povezana lica</w:t>
            </w:r>
          </w:p>
        </w:tc>
        <w:tc>
          <w:tcPr>
            <w:tcW w:w="6493" w:type="dxa"/>
          </w:tcPr>
          <w:p w:rsidR="00975B28" w:rsidRPr="0040338E" w:rsidRDefault="00C70060" w:rsidP="00396077">
            <w:pPr>
              <w:pStyle w:val="Subtitle"/>
              <w:jc w:val="left"/>
              <w:rPr>
                <w:rFonts w:ascii="Times New Roman" w:hAnsi="Times New Roman" w:cs="Times New Roman"/>
                <w:lang w:val="sr-Latn-CS"/>
              </w:rPr>
            </w:pPr>
            <w:r w:rsidRPr="0040338E">
              <w:rPr>
                <w:rFonts w:ascii="Times New Roman" w:hAnsi="Times New Roman" w:cs="Times New Roman"/>
                <w:lang w:val="sr-Latn-CS"/>
              </w:rPr>
              <w:t>P</w:t>
            </w:r>
            <w:r w:rsidR="00AC5648">
              <w:rPr>
                <w:rFonts w:ascii="Times New Roman" w:hAnsi="Times New Roman" w:cs="Times New Roman"/>
                <w:lang w:val="sr-Latn-CS"/>
              </w:rPr>
              <w:t>MP Industries</w:t>
            </w:r>
          </w:p>
        </w:tc>
      </w:tr>
    </w:tbl>
    <w:p w:rsidR="00775ED2" w:rsidRPr="00E92230" w:rsidRDefault="00775ED2">
      <w:pPr>
        <w:rPr>
          <w:lang w:val="sr-Latn-CS"/>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tblPr>
      <w:tblGrid>
        <w:gridCol w:w="81"/>
        <w:gridCol w:w="66"/>
        <w:gridCol w:w="66"/>
        <w:gridCol w:w="66"/>
        <w:gridCol w:w="81"/>
      </w:tblGrid>
      <w:tr w:rsidR="009D5305" w:rsidRPr="009D5305" w:rsidTr="009D5305">
        <w:trPr>
          <w:tblCellSpacing w:w="15" w:type="dxa"/>
        </w:trPr>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r>
      <w:tr w:rsidR="009D5305" w:rsidRPr="009D5305" w:rsidTr="009D5305">
        <w:trPr>
          <w:tblCellSpacing w:w="15" w:type="dxa"/>
        </w:trPr>
        <w:tc>
          <w:tcPr>
            <w:tcW w:w="0" w:type="auto"/>
            <w:vMerge w:val="restart"/>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r>
      <w:tr w:rsidR="009D5305" w:rsidRPr="009D5305" w:rsidTr="009D5305">
        <w:trPr>
          <w:tblCellSpacing w:w="15" w:type="dxa"/>
        </w:trPr>
        <w:tc>
          <w:tcPr>
            <w:tcW w:w="0" w:type="auto"/>
            <w:vMerge/>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r>
      <w:tr w:rsidR="009D5305" w:rsidRPr="009D5305" w:rsidTr="009D5305">
        <w:trPr>
          <w:tblCellSpacing w:w="15" w:type="dxa"/>
        </w:trPr>
        <w:tc>
          <w:tcPr>
            <w:tcW w:w="0" w:type="auto"/>
            <w:vMerge/>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r>
      <w:tr w:rsidR="009D5305" w:rsidRPr="009D5305" w:rsidTr="009D5305">
        <w:trPr>
          <w:tblCellSpacing w:w="15" w:type="dxa"/>
        </w:trPr>
        <w:tc>
          <w:tcPr>
            <w:tcW w:w="0" w:type="auto"/>
            <w:vMerge/>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r>
      <w:tr w:rsidR="009D5305" w:rsidRPr="009D5305" w:rsidTr="009D5305">
        <w:trPr>
          <w:tblCellSpacing w:w="15" w:type="dxa"/>
        </w:trPr>
        <w:tc>
          <w:tcPr>
            <w:tcW w:w="0" w:type="auto"/>
            <w:vMerge/>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r>
      <w:tr w:rsidR="009D5305" w:rsidRPr="009D5305" w:rsidTr="009D5305">
        <w:trPr>
          <w:tblCellSpacing w:w="15" w:type="dxa"/>
        </w:trPr>
        <w:tc>
          <w:tcPr>
            <w:tcW w:w="0" w:type="auto"/>
            <w:vMerge/>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r>
      <w:tr w:rsidR="009D5305" w:rsidRPr="009D5305" w:rsidTr="009D5305">
        <w:trPr>
          <w:tblCellSpacing w:w="15" w:type="dxa"/>
        </w:trPr>
        <w:tc>
          <w:tcPr>
            <w:tcW w:w="0" w:type="auto"/>
            <w:vMerge/>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r>
      <w:tr w:rsidR="009D5305" w:rsidRPr="009D5305" w:rsidTr="009D5305">
        <w:trPr>
          <w:tblCellSpacing w:w="15" w:type="dxa"/>
        </w:trPr>
        <w:tc>
          <w:tcPr>
            <w:tcW w:w="0" w:type="auto"/>
            <w:vMerge/>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r>
      <w:tr w:rsidR="009D5305" w:rsidRPr="009D5305" w:rsidTr="009D5305">
        <w:trPr>
          <w:tblCellSpacing w:w="15" w:type="dxa"/>
        </w:trPr>
        <w:tc>
          <w:tcPr>
            <w:tcW w:w="0" w:type="auto"/>
            <w:vMerge/>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r>
      <w:tr w:rsidR="009D5305" w:rsidRPr="009D5305" w:rsidTr="009D5305">
        <w:trPr>
          <w:tblCellSpacing w:w="15" w:type="dxa"/>
        </w:trPr>
        <w:tc>
          <w:tcPr>
            <w:tcW w:w="0" w:type="auto"/>
            <w:vMerge/>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r>
      <w:tr w:rsidR="009D5305" w:rsidRPr="009D5305" w:rsidTr="009D5305">
        <w:trPr>
          <w:tblCellSpacing w:w="15" w:type="dxa"/>
        </w:trPr>
        <w:tc>
          <w:tcPr>
            <w:tcW w:w="0" w:type="auto"/>
            <w:vMerge/>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r>
      <w:tr w:rsidR="009D5305" w:rsidRPr="009D5305" w:rsidTr="009D5305">
        <w:trPr>
          <w:tblCellSpacing w:w="15" w:type="dxa"/>
        </w:trPr>
        <w:tc>
          <w:tcPr>
            <w:tcW w:w="0" w:type="auto"/>
            <w:vMerge/>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c>
          <w:tcPr>
            <w:tcW w:w="0" w:type="auto"/>
            <w:vAlign w:val="center"/>
            <w:hideMark/>
          </w:tcPr>
          <w:p w:rsidR="009D5305" w:rsidRPr="009D5305" w:rsidRDefault="009D5305" w:rsidP="009D5305"/>
        </w:tc>
      </w:tr>
    </w:tbl>
    <w:p w:rsidR="00754386" w:rsidRDefault="004B3F63" w:rsidP="004115E7">
      <w:pPr>
        <w:jc w:val="center"/>
        <w:rPr>
          <w:lang w:val="sr-Latn-CS"/>
        </w:rPr>
      </w:pPr>
      <w:r>
        <w:rPr>
          <w:noProof/>
          <w:lang w:val="sr-Latn-BA" w:eastAsia="sr-Latn-BA"/>
        </w:rPr>
        <w:lastRenderedPageBreak/>
        <w:drawing>
          <wp:inline distT="0" distB="0" distL="0" distR="0">
            <wp:extent cx="8477250" cy="6597590"/>
            <wp:effectExtent l="6667" t="0" r="6668" b="6667"/>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rot="5400000">
                      <a:off x="0" y="0"/>
                      <a:ext cx="8500849" cy="6615956"/>
                    </a:xfrm>
                    <a:prstGeom prst="rect">
                      <a:avLst/>
                    </a:prstGeom>
                  </pic:spPr>
                </pic:pic>
              </a:graphicData>
            </a:graphic>
          </wp:inline>
        </w:drawing>
      </w:r>
    </w:p>
    <w:p w:rsidR="00351085" w:rsidRPr="00887DBE" w:rsidRDefault="00351085" w:rsidP="00887DBE">
      <w:pPr>
        <w:pStyle w:val="ListParagraph"/>
        <w:numPr>
          <w:ilvl w:val="0"/>
          <w:numId w:val="16"/>
        </w:numPr>
        <w:jc w:val="both"/>
        <w:rPr>
          <w:lang w:val="sr-Latn-CS"/>
        </w:rPr>
      </w:pPr>
      <w:r w:rsidRPr="00887DBE">
        <w:rPr>
          <w:lang w:val="sr-Latn-CS"/>
        </w:rPr>
        <w:t>PRIRODA POSLOVANJA</w:t>
      </w:r>
    </w:p>
    <w:p w:rsidR="00351085" w:rsidRDefault="00351085" w:rsidP="00351085">
      <w:pPr>
        <w:jc w:val="both"/>
        <w:rPr>
          <w:lang w:val="sr-Latn-CS"/>
        </w:rPr>
      </w:pPr>
    </w:p>
    <w:p w:rsidR="00351085" w:rsidRPr="00752FA0" w:rsidRDefault="00351085" w:rsidP="00351085">
      <w:pPr>
        <w:ind w:firstLine="720"/>
        <w:jc w:val="both"/>
        <w:rPr>
          <w:lang w:val="sr-Latn-CS"/>
        </w:rPr>
      </w:pPr>
      <w:r w:rsidRPr="00752FA0">
        <w:rPr>
          <w:lang w:val="sr-Latn-CS"/>
        </w:rPr>
        <w:t xml:space="preserve">Jelšingrad Gradiška je osnovan 1963. godine. Preduzeće je prvobitno proizvodilo mašineriju za izgradnju puteva, a 1967. godine je započelo proizvodnju alatnih mašina. Prije rata, aktivnosti preduzeća su bile fokusirane na proizvodnju mašina za izgradnju puteva. Preduzeće je proizvodilo vibracione valjke i vibracione komponente pod licencom BOMAG grupe. Mašine za izgradnju puteva su predstavljale oko 75% ukupnog poslovanja preduzeća u prosječnom obimu od 8-10 miliona KM godišnje. </w:t>
      </w:r>
    </w:p>
    <w:p w:rsidR="00351085" w:rsidRPr="00752FA0" w:rsidRDefault="00351085" w:rsidP="00351085">
      <w:pPr>
        <w:ind w:firstLine="720"/>
        <w:jc w:val="both"/>
        <w:rPr>
          <w:lang w:val="sr-Latn-CS"/>
        </w:rPr>
      </w:pPr>
      <w:r w:rsidRPr="00752FA0">
        <w:rPr>
          <w:lang w:val="sr-Latn-CS"/>
        </w:rPr>
        <w:lastRenderedPageBreak/>
        <w:t xml:space="preserve">Minuli rat na teritoriji Bosne i Hercegovine uzrokovao je značajan gubitak prodaje, koji se nije uspio vratiti na predratni nivo.  Iako je poslijeratno rukovodstvo preduzeća pokušavalo da proizvodnju preorjentiše na druge sektore, isto nije uspjelo da ostvari jaku poslovnu poziciju ni u jednom pojedinačnom sektoru i to stanje je tako trajalo sve do momenta privatizacije kada je na osnovu Ugovora o prodaji državnog kapitala „Jelšingrad-Fabrika mašina“ akcionarsko društvo Gradiška, prodan kapital društva u visini od 50%+1 akciju od ukupnog osnovnog kapitala Preduzeća, koji je činio 2.619.655 akcija nominalne vrijednosti 1,00 KM za jednu akciju. Kupac navedenog kapitala je društvo „Beorchia“ s.p.a (a.d.) iz Villa Santina, Italija, sada FIMSI S.p.A, iz Coseano, Italija odnosno PROMEC S.p.A.. Zahvaljujući privatizaciji društvo PMP Jelšingrad postaje dio PMP grupe iz Italije. </w:t>
      </w:r>
    </w:p>
    <w:p w:rsidR="00351085" w:rsidRPr="00752FA0" w:rsidRDefault="00351085" w:rsidP="00351085">
      <w:pPr>
        <w:jc w:val="both"/>
        <w:rPr>
          <w:lang w:val="sr-Latn-CS"/>
        </w:rPr>
      </w:pPr>
    </w:p>
    <w:p w:rsidR="00351085" w:rsidRPr="00752FA0" w:rsidRDefault="00351085" w:rsidP="00351085">
      <w:pPr>
        <w:jc w:val="both"/>
        <w:rPr>
          <w:lang w:val="sr-Latn-CS"/>
        </w:rPr>
      </w:pPr>
      <w:r w:rsidRPr="00752FA0">
        <w:rPr>
          <w:lang w:val="sr-Latn-CS"/>
        </w:rPr>
        <w:t>Danas su u društvu PMP Jelšingrad zastupljene slijedeće tehnološke faze:</w:t>
      </w:r>
    </w:p>
    <w:p w:rsidR="00351085" w:rsidRPr="00752FA0" w:rsidRDefault="00351085" w:rsidP="00351085">
      <w:pPr>
        <w:numPr>
          <w:ilvl w:val="0"/>
          <w:numId w:val="12"/>
        </w:numPr>
        <w:jc w:val="both"/>
        <w:rPr>
          <w:lang w:val="sr-Latn-CS"/>
        </w:rPr>
      </w:pPr>
      <w:r w:rsidRPr="00752FA0">
        <w:rPr>
          <w:lang w:val="sr-Latn-CS"/>
        </w:rPr>
        <w:t xml:space="preserve">čišćenje i sječenje metala, zavarivanje, mašinska obrada, termička obrada, hemijska zaštita, farbanje, montaža, završna ispitivanja, kontrola i pakovanje finalnih proizvoda. </w:t>
      </w:r>
    </w:p>
    <w:p w:rsidR="00351085" w:rsidRPr="00752FA0" w:rsidRDefault="00351085" w:rsidP="00351085">
      <w:pPr>
        <w:jc w:val="both"/>
        <w:rPr>
          <w:lang w:val="sr-Latn-CS"/>
        </w:rPr>
      </w:pPr>
      <w:r w:rsidRPr="00752FA0">
        <w:rPr>
          <w:lang w:val="sr-Latn-CS"/>
        </w:rPr>
        <w:t>Proizvodni plan i program obuhvata:</w:t>
      </w:r>
    </w:p>
    <w:p w:rsidR="00351085" w:rsidRPr="00752FA0" w:rsidRDefault="00351085" w:rsidP="00351085">
      <w:pPr>
        <w:numPr>
          <w:ilvl w:val="0"/>
          <w:numId w:val="12"/>
        </w:numPr>
        <w:jc w:val="both"/>
        <w:rPr>
          <w:lang w:val="sr-Latn-CS"/>
        </w:rPr>
      </w:pPr>
      <w:r w:rsidRPr="00752FA0">
        <w:rPr>
          <w:lang w:val="sr-Latn-CS"/>
        </w:rPr>
        <w:t>serijsku proizvodnju poklopaca, distancera i drugih proizvoda za određenog stranog kupca,</w:t>
      </w:r>
    </w:p>
    <w:p w:rsidR="00351085" w:rsidRPr="00752FA0" w:rsidRDefault="00351085" w:rsidP="00351085">
      <w:pPr>
        <w:numPr>
          <w:ilvl w:val="0"/>
          <w:numId w:val="12"/>
        </w:numPr>
        <w:jc w:val="both"/>
        <w:rPr>
          <w:lang w:val="sr-Latn-CS"/>
        </w:rPr>
      </w:pPr>
      <w:r w:rsidRPr="00752FA0">
        <w:rPr>
          <w:lang w:val="sr-Latn-CS"/>
        </w:rPr>
        <w:t>proizvodnja dizalica, transportera za kontejnere (HYSTER REACH STACKER), odnosno mašinskih konstrukcija takođe za stranog kupca,</w:t>
      </w:r>
    </w:p>
    <w:p w:rsidR="00351085" w:rsidRPr="00752FA0" w:rsidRDefault="00351085" w:rsidP="00351085">
      <w:pPr>
        <w:numPr>
          <w:ilvl w:val="0"/>
          <w:numId w:val="12"/>
        </w:numPr>
        <w:jc w:val="both"/>
        <w:rPr>
          <w:lang w:val="sr-Latn-CS"/>
        </w:rPr>
      </w:pPr>
      <w:r w:rsidRPr="00752FA0">
        <w:rPr>
          <w:lang w:val="sr-Latn-CS"/>
        </w:rPr>
        <w:t>proizvodnju kompletnog sistema izmjenjivača toplote za željezare,</w:t>
      </w:r>
    </w:p>
    <w:p w:rsidR="00351085" w:rsidRPr="00752FA0" w:rsidRDefault="00351085" w:rsidP="00351085">
      <w:pPr>
        <w:numPr>
          <w:ilvl w:val="0"/>
          <w:numId w:val="12"/>
        </w:numPr>
        <w:jc w:val="both"/>
        <w:rPr>
          <w:lang w:val="sr-Latn-CS"/>
        </w:rPr>
      </w:pPr>
      <w:r w:rsidRPr="00752FA0">
        <w:rPr>
          <w:lang w:val="sr-Latn-CS"/>
        </w:rPr>
        <w:t>proizvodnja ostalih proizvoda kao što su: kućišta reduktora, valjci za željezare, transportni sistemi, lake konstrukcije i mali mašinski komadi,</w:t>
      </w:r>
    </w:p>
    <w:p w:rsidR="00351085" w:rsidRPr="00752FA0" w:rsidRDefault="00351085" w:rsidP="00351085">
      <w:pPr>
        <w:numPr>
          <w:ilvl w:val="0"/>
          <w:numId w:val="12"/>
        </w:numPr>
        <w:jc w:val="both"/>
        <w:rPr>
          <w:lang w:val="sr-Latn-CS"/>
        </w:rPr>
      </w:pPr>
      <w:r w:rsidRPr="00752FA0">
        <w:rPr>
          <w:lang w:val="sr-Latn-CS"/>
        </w:rPr>
        <w:t>velike zavarene konstrukcije.</w:t>
      </w:r>
    </w:p>
    <w:p w:rsidR="00351085" w:rsidRPr="00752FA0" w:rsidRDefault="00351085" w:rsidP="00351085">
      <w:pPr>
        <w:jc w:val="both"/>
        <w:rPr>
          <w:lang w:val="sr-Latn-CS"/>
        </w:rPr>
      </w:pPr>
    </w:p>
    <w:p w:rsidR="00351085" w:rsidRPr="00A47CCD" w:rsidRDefault="00B17D25" w:rsidP="00351085">
      <w:pPr>
        <w:pStyle w:val="Subtitle"/>
        <w:ind w:firstLine="360"/>
        <w:jc w:val="both"/>
        <w:rPr>
          <w:rFonts w:ascii="Times New Roman" w:hAnsi="Times New Roman" w:cs="Times New Roman"/>
          <w:lang w:val="sr-Latn-CS"/>
        </w:rPr>
      </w:pPr>
      <w:r w:rsidRPr="00A47CCD">
        <w:rPr>
          <w:rFonts w:ascii="Times New Roman" w:hAnsi="Times New Roman" w:cs="Times New Roman"/>
          <w:lang w:val="sr-Latn-CS"/>
        </w:rPr>
        <w:t>Preduzeće je u 2017</w:t>
      </w:r>
      <w:r w:rsidR="00351085" w:rsidRPr="00A47CCD">
        <w:rPr>
          <w:rFonts w:ascii="Times New Roman" w:hAnsi="Times New Roman" w:cs="Times New Roman"/>
          <w:lang w:val="sr-Latn-CS"/>
        </w:rPr>
        <w:t>. godini imalo punu uposlenost kapaciteta.</w:t>
      </w:r>
    </w:p>
    <w:p w:rsidR="00351085" w:rsidRDefault="00351085" w:rsidP="00351085">
      <w:pPr>
        <w:pStyle w:val="Subtitle"/>
        <w:ind w:firstLine="360"/>
        <w:jc w:val="both"/>
        <w:rPr>
          <w:rFonts w:ascii="Times New Roman" w:hAnsi="Times New Roman" w:cs="Times New Roman"/>
          <w:lang w:val="sr-Latn-CS"/>
        </w:rPr>
      </w:pPr>
      <w:r>
        <w:rPr>
          <w:rFonts w:ascii="Times New Roman" w:hAnsi="Times New Roman" w:cs="Times New Roman"/>
          <w:lang w:val="sr-Latn-CS"/>
        </w:rPr>
        <w:t>PMP</w:t>
      </w:r>
      <w:r w:rsidR="002344D9">
        <w:rPr>
          <w:rFonts w:ascii="Times New Roman" w:hAnsi="Times New Roman" w:cs="Times New Roman"/>
          <w:lang w:val="sr-Latn-CS"/>
        </w:rPr>
        <w:t xml:space="preserve"> Jelš</w:t>
      </w:r>
      <w:r w:rsidR="00B17D25">
        <w:rPr>
          <w:rFonts w:ascii="Times New Roman" w:hAnsi="Times New Roman" w:cs="Times New Roman"/>
          <w:lang w:val="sr-Latn-CS"/>
        </w:rPr>
        <w:t>ingrad zapošljava u prosjeku 186 radnika od čega je 137</w:t>
      </w:r>
      <w:r>
        <w:rPr>
          <w:rFonts w:ascii="Times New Roman" w:hAnsi="Times New Roman" w:cs="Times New Roman"/>
          <w:lang w:val="sr-Latn-CS"/>
        </w:rPr>
        <w:t xml:space="preserve"> d</w:t>
      </w:r>
      <w:r w:rsidR="00B17D25">
        <w:rPr>
          <w:rFonts w:ascii="Times New Roman" w:hAnsi="Times New Roman" w:cs="Times New Roman"/>
          <w:lang w:val="sr-Latn-CS"/>
        </w:rPr>
        <w:t>irektnih proizvodnih radnika, 49</w:t>
      </w:r>
      <w:r>
        <w:rPr>
          <w:rFonts w:ascii="Times New Roman" w:hAnsi="Times New Roman" w:cs="Times New Roman"/>
          <w:lang w:val="sr-Latn-CS"/>
        </w:rPr>
        <w:t xml:space="preserve"> indirektnih radnika u proizvodnji i administraciji. Proizvodnja je podijeljena na dva dijela, ručna obrada i mašinska obrada i odvija se u tri smjene.</w:t>
      </w:r>
    </w:p>
    <w:p w:rsidR="00351085" w:rsidRDefault="00351085" w:rsidP="00351085">
      <w:pPr>
        <w:pStyle w:val="Subtitle"/>
        <w:ind w:firstLine="360"/>
        <w:jc w:val="both"/>
        <w:rPr>
          <w:rFonts w:ascii="Times New Roman" w:hAnsi="Times New Roman" w:cs="Times New Roman"/>
          <w:lang w:val="sr-Latn-CS"/>
        </w:rPr>
      </w:pPr>
      <w:r>
        <w:rPr>
          <w:rFonts w:ascii="Times New Roman" w:hAnsi="Times New Roman" w:cs="Times New Roman"/>
          <w:lang w:val="sr-Latn-CS"/>
        </w:rPr>
        <w:t xml:space="preserve"> Mjesečna prodaja vlastitih proizvoda tokom cijele godine je iznosila prosječno </w:t>
      </w:r>
      <w:r w:rsidR="00B17D25">
        <w:rPr>
          <w:rFonts w:ascii="Times New Roman" w:hAnsi="Times New Roman" w:cs="Times New Roman"/>
          <w:lang w:val="sr-Latn-CS"/>
        </w:rPr>
        <w:t>1.455.000</w:t>
      </w:r>
      <w:r>
        <w:rPr>
          <w:rFonts w:ascii="Times New Roman" w:hAnsi="Times New Roman" w:cs="Times New Roman"/>
          <w:lang w:val="sr-Latn-CS"/>
        </w:rPr>
        <w:t xml:space="preserve">KM. Svi proizvodi se plasiraju na inostrano tržište, samo dio otpadnog materijala se prodaje u BiH. Svi proizvodi se rade po narudžbi za poznatog kupca, odnosno ne proizvodi se ni jedan proizvod koji nije već naručen. </w:t>
      </w:r>
    </w:p>
    <w:p w:rsidR="00351085" w:rsidRDefault="00351085" w:rsidP="00351085">
      <w:pPr>
        <w:pStyle w:val="Subtitle"/>
        <w:ind w:firstLine="360"/>
        <w:jc w:val="both"/>
        <w:rPr>
          <w:rFonts w:ascii="Times New Roman" w:hAnsi="Times New Roman" w:cs="Times New Roman"/>
          <w:lang w:val="sr-Latn-CS"/>
        </w:rPr>
      </w:pPr>
      <w:r>
        <w:rPr>
          <w:rFonts w:ascii="Times New Roman" w:hAnsi="Times New Roman" w:cs="Times New Roman"/>
          <w:lang w:val="sr-Latn-CS"/>
        </w:rPr>
        <w:t>PMP Jelšingrad nema problema sa likvidnosti, solventnosti i uopšte finansijskom stabilnosti. Zarade se zaposlenima isplaćuju zajedno sa doprinosima i po pravilu se isplaćuju svakog 15-og u mjesecu za prethodni mjesec. Obaveze prema  državnim institucijama, budžetu, se redovno izmiruju. Sa većinom dobavljača imamo ugovoreno odgođeno plaćanje na 60-90 dana, preduzeće dosta redovno izmiruje ove obaveze.</w:t>
      </w:r>
    </w:p>
    <w:p w:rsidR="00731E38" w:rsidRDefault="00731E38" w:rsidP="00731E38">
      <w:pPr>
        <w:pStyle w:val="ListParagraph"/>
        <w:numPr>
          <w:ilvl w:val="0"/>
          <w:numId w:val="16"/>
        </w:numPr>
        <w:jc w:val="both"/>
        <w:rPr>
          <w:lang w:val="sr-Latn-CS"/>
        </w:rPr>
      </w:pPr>
      <w:r w:rsidRPr="00C004D4">
        <w:rPr>
          <w:lang w:val="sr-Latn-CS"/>
        </w:rPr>
        <w:t>RESURSI, RIZICI I ODNOSI SA VLASNICIMA</w:t>
      </w:r>
    </w:p>
    <w:p w:rsidR="00731E38" w:rsidRPr="00C004D4" w:rsidRDefault="00731E38" w:rsidP="00731E38">
      <w:pPr>
        <w:pStyle w:val="ListParagraph"/>
        <w:jc w:val="both"/>
        <w:rPr>
          <w:lang w:val="sr-Latn-CS"/>
        </w:rPr>
      </w:pPr>
    </w:p>
    <w:p w:rsidR="00731E38" w:rsidRDefault="00731E38" w:rsidP="00731E38">
      <w:pPr>
        <w:jc w:val="both"/>
        <w:rPr>
          <w:b/>
          <w:sz w:val="20"/>
          <w:szCs w:val="20"/>
          <w:lang w:val="sr-Latn-CS"/>
        </w:rPr>
      </w:pPr>
    </w:p>
    <w:p w:rsidR="00731E38" w:rsidRPr="009F1026" w:rsidRDefault="00731E38" w:rsidP="00731E38">
      <w:pPr>
        <w:ind w:firstLine="720"/>
        <w:jc w:val="both"/>
        <w:rPr>
          <w:lang w:val="sr-Latn-CS"/>
        </w:rPr>
      </w:pPr>
      <w:r w:rsidRPr="009F1026">
        <w:rPr>
          <w:lang w:val="sr-Latn-CS"/>
        </w:rPr>
        <w:t>Pmp Jelšingrad raspolaže sa 131.995 m2 zemljišta u svom vlasništvu, proizvodnom halom površine 6.344 m2, tehničkom službom od 561 m2, res</w:t>
      </w:r>
      <w:r>
        <w:rPr>
          <w:lang w:val="sr-Latn-CS"/>
        </w:rPr>
        <w:t>t</w:t>
      </w:r>
      <w:r w:rsidRPr="009F1026">
        <w:rPr>
          <w:lang w:val="sr-Latn-CS"/>
        </w:rPr>
        <w:t>oranom i garderobom 1.014 m2, skladište, nadstrešnice, garaže 651 m2, crpna stanica, plinska stanica, pjeskara, lakirnica i portirnica ukupne površine 404 m2.</w:t>
      </w:r>
    </w:p>
    <w:p w:rsidR="00731E38" w:rsidRPr="009F1026" w:rsidRDefault="00731E38" w:rsidP="00731E38">
      <w:pPr>
        <w:ind w:firstLine="720"/>
        <w:jc w:val="both"/>
        <w:rPr>
          <w:lang w:val="sr-Latn-CS"/>
        </w:rPr>
      </w:pPr>
      <w:r w:rsidRPr="009F1026">
        <w:rPr>
          <w:lang w:val="sr-Latn-CS"/>
        </w:rPr>
        <w:lastRenderedPageBreak/>
        <w:t>Preduzeće raspolaže sa velikim brojem mašinama koje se koriste u procesu proizvodnje čeličnih konstrukcija, od kojih su najznačajnije :</w:t>
      </w:r>
    </w:p>
    <w:p w:rsidR="00731E38" w:rsidRPr="009F1026" w:rsidRDefault="00731E38" w:rsidP="00731E38">
      <w:pPr>
        <w:ind w:firstLine="720"/>
        <w:jc w:val="both"/>
        <w:rPr>
          <w:lang w:val="sr-Latn-CS"/>
        </w:rPr>
      </w:pPr>
      <w:r w:rsidRPr="009F1026">
        <w:rPr>
          <w:lang w:val="sr-Latn-CS"/>
        </w:rPr>
        <w:t xml:space="preserve">                                                      - </w:t>
      </w:r>
      <w:r w:rsidRPr="00AC7FED">
        <w:rPr>
          <w:lang w:val="sr-Latn-CS"/>
        </w:rPr>
        <w:t>AUTOGENI REZAČ CNC LINEACORD</w:t>
      </w:r>
      <w:r>
        <w:rPr>
          <w:lang w:val="sr-Latn-CS"/>
        </w:rPr>
        <w:t>,</w:t>
      </w:r>
    </w:p>
    <w:p w:rsidR="00731E38" w:rsidRPr="009F1026" w:rsidRDefault="00731E38" w:rsidP="00731E38">
      <w:pPr>
        <w:ind w:firstLine="720"/>
        <w:jc w:val="both"/>
        <w:rPr>
          <w:lang w:val="sr-Latn-CS"/>
        </w:rPr>
      </w:pPr>
      <w:r>
        <w:rPr>
          <w:lang w:val="sr-Latn-CS"/>
        </w:rPr>
        <w:t xml:space="preserve">                                                      - </w:t>
      </w:r>
      <w:r w:rsidRPr="00AC7FED">
        <w:rPr>
          <w:lang w:val="sr-Latn-CS"/>
        </w:rPr>
        <w:t xml:space="preserve">REZAČ PLAZMA CNC 2188 </w:t>
      </w:r>
    </w:p>
    <w:p w:rsidR="00731E38" w:rsidRPr="00B8540E" w:rsidRDefault="00731E38" w:rsidP="00731E38">
      <w:pPr>
        <w:jc w:val="both"/>
        <w:rPr>
          <w:lang w:val="sr-Latn-CS"/>
        </w:rPr>
      </w:pPr>
      <w:r>
        <w:rPr>
          <w:lang w:val="sr-Latn-CS"/>
        </w:rPr>
        <w:t xml:space="preserve">su mašine </w:t>
      </w:r>
      <w:r w:rsidRPr="00B8540E">
        <w:rPr>
          <w:lang w:val="sr-Latn-CS"/>
        </w:rPr>
        <w:t>za rezanje pozicija iz čelične pločevine debljine od 3 do 300 mm.</w:t>
      </w:r>
    </w:p>
    <w:p w:rsidR="00731E38" w:rsidRDefault="00731E38" w:rsidP="00731E38">
      <w:pPr>
        <w:ind w:firstLine="720"/>
        <w:jc w:val="both"/>
        <w:rPr>
          <w:lang w:val="sr-Latn-CS"/>
        </w:rPr>
      </w:pPr>
      <w:r w:rsidRPr="00B8540E">
        <w:rPr>
          <w:lang w:val="sr-Latn-CS"/>
        </w:rPr>
        <w:t xml:space="preserve">                                                      - </w:t>
      </w:r>
      <w:r>
        <w:rPr>
          <w:lang w:val="sr-Latn-CS"/>
        </w:rPr>
        <w:t xml:space="preserve">PEĆ ZA TERMIČKU OBRADU </w:t>
      </w:r>
      <w:r w:rsidRPr="00B8540E">
        <w:rPr>
          <w:lang w:val="sr-Latn-CS"/>
        </w:rPr>
        <w:t>u kojoj se vrši smirivanje unutrašnjih napona u čeličnim konstrukcijama</w:t>
      </w:r>
      <w:r>
        <w:rPr>
          <w:lang w:val="sr-Latn-CS"/>
        </w:rPr>
        <w:t xml:space="preserve"> nakon zavarivanja. Čelične konstrukcije</w:t>
      </w:r>
      <w:r w:rsidRPr="00B8540E">
        <w:rPr>
          <w:lang w:val="sr-Latn-CS"/>
        </w:rPr>
        <w:t xml:space="preserve"> s</w:t>
      </w:r>
      <w:r>
        <w:rPr>
          <w:lang w:val="sr-Latn-CS"/>
        </w:rPr>
        <w:t>e zagrijavaju na određenoj temperaturi</w:t>
      </w:r>
      <w:r w:rsidRPr="00B8540E">
        <w:rPr>
          <w:lang w:val="sr-Latn-CS"/>
        </w:rPr>
        <w:t>, na njoj se zadržavaju određeno vrijeme, te se hlade na sobnoj temperaturi, čime se zaokružuje čitav ciklus.</w:t>
      </w:r>
    </w:p>
    <w:p w:rsidR="00731E38" w:rsidRDefault="00731E38" w:rsidP="00731E38">
      <w:pPr>
        <w:ind w:firstLine="720"/>
        <w:jc w:val="both"/>
        <w:rPr>
          <w:lang w:val="sr-Latn-CS"/>
        </w:rPr>
      </w:pPr>
      <w:r>
        <w:rPr>
          <w:lang w:val="sr-Latn-CS"/>
        </w:rPr>
        <w:t xml:space="preserve">                                                      - PJESKARA-MAŠINA ZA SAČMARENJEna kojoj se vrši priprema ploča, profila i sl. materijala za proces proizvodnje. U tom procesu se čeličnom sačmom skidaju površinske nesavršenosti sa sirovine i na taj način pripremaju za rezanje.</w:t>
      </w:r>
    </w:p>
    <w:p w:rsidR="00731E38" w:rsidRDefault="00731E38" w:rsidP="00731E38">
      <w:pPr>
        <w:ind w:firstLine="720"/>
        <w:jc w:val="both"/>
        <w:rPr>
          <w:lang w:val="sr-Latn-CS"/>
        </w:rPr>
      </w:pPr>
      <w:r>
        <w:rPr>
          <w:lang w:val="sr-Latn-CS"/>
        </w:rPr>
        <w:t xml:space="preserve">- </w:t>
      </w:r>
      <w:r w:rsidRPr="00AC7FED">
        <w:rPr>
          <w:lang w:val="sr-Latn-CS"/>
        </w:rPr>
        <w:t xml:space="preserve">PRESA ZA UGAONO SAVIJANJE "COLGAR” </w:t>
      </w:r>
    </w:p>
    <w:p w:rsidR="00731E38" w:rsidRDefault="00731E38" w:rsidP="00731E38">
      <w:pPr>
        <w:jc w:val="both"/>
        <w:rPr>
          <w:lang w:val="sr-Latn-CS"/>
        </w:rPr>
      </w:pPr>
      <w:r>
        <w:rPr>
          <w:lang w:val="sr-Latn-CS"/>
        </w:rPr>
        <w:t xml:space="preserve">služi za savijanje izrezanih pozicija prema zadanim crtežima. Max snaga mašine je 1.000 tona, a max debljina ploče je 30 mm. </w:t>
      </w:r>
    </w:p>
    <w:p w:rsidR="00731E38" w:rsidRDefault="00731E38" w:rsidP="00731E38">
      <w:pPr>
        <w:jc w:val="both"/>
        <w:rPr>
          <w:lang w:val="sr-Latn-CS"/>
        </w:rPr>
      </w:pPr>
      <w:r>
        <w:rPr>
          <w:lang w:val="sr-Latn-CS"/>
        </w:rPr>
        <w:t xml:space="preserve">                                                                  - </w:t>
      </w:r>
      <w:r w:rsidRPr="00AC7FED">
        <w:rPr>
          <w:lang w:val="sr-Latn-CS"/>
        </w:rPr>
        <w:t>CNC GLODALICA CME TIP FCL 6000</w:t>
      </w:r>
      <w:r>
        <w:rPr>
          <w:lang w:val="sr-Latn-CS"/>
        </w:rPr>
        <w:t>,</w:t>
      </w:r>
    </w:p>
    <w:p w:rsidR="00731E38" w:rsidRDefault="00731E38" w:rsidP="00731E38">
      <w:pPr>
        <w:ind w:firstLine="720"/>
        <w:jc w:val="both"/>
        <w:rPr>
          <w:lang w:val="sr-Latn-CS"/>
        </w:rPr>
      </w:pPr>
      <w:r>
        <w:rPr>
          <w:lang w:val="sr-Latn-CS"/>
        </w:rPr>
        <w:t xml:space="preserve">                                                      - CNC GLODALICA - GORATU LAGUN GTM 4,</w:t>
      </w:r>
    </w:p>
    <w:p w:rsidR="00731E38" w:rsidRDefault="00731E38" w:rsidP="00731E38">
      <w:pPr>
        <w:ind w:firstLine="720"/>
        <w:jc w:val="both"/>
        <w:rPr>
          <w:lang w:val="sr-Latn-CS"/>
        </w:rPr>
      </w:pPr>
      <w:r>
        <w:rPr>
          <w:lang w:val="sr-Latn-CS"/>
        </w:rPr>
        <w:t xml:space="preserve">                                                      - </w:t>
      </w:r>
      <w:r w:rsidRPr="00AC7FED">
        <w:rPr>
          <w:lang w:val="sr-Latn-CS"/>
        </w:rPr>
        <w:t xml:space="preserve">CNC GLODALICA GORATU LAGUN GBR </w:t>
      </w:r>
      <w:r>
        <w:rPr>
          <w:lang w:val="sr-Latn-CS"/>
        </w:rPr>
        <w:t>3,</w:t>
      </w:r>
    </w:p>
    <w:p w:rsidR="00731E38" w:rsidRDefault="00731E38" w:rsidP="00731E38">
      <w:pPr>
        <w:ind w:firstLine="720"/>
        <w:jc w:val="both"/>
        <w:rPr>
          <w:lang w:val="sr-Latn-CS"/>
        </w:rPr>
      </w:pPr>
      <w:r>
        <w:rPr>
          <w:lang w:val="sr-Latn-CS"/>
        </w:rPr>
        <w:t xml:space="preserve">                                                      - </w:t>
      </w:r>
      <w:r w:rsidRPr="00AC7FED">
        <w:rPr>
          <w:lang w:val="sr-Latn-CS"/>
        </w:rPr>
        <w:t>CNC HOR.OBR.CENTAR HP 5500 DO</w:t>
      </w:r>
      <w:r>
        <w:rPr>
          <w:lang w:val="sr-Latn-CS"/>
        </w:rPr>
        <w:t>O</w:t>
      </w:r>
      <w:r w:rsidRPr="00AC7FED">
        <w:rPr>
          <w:lang w:val="sr-Latn-CS"/>
        </w:rPr>
        <w:t>S</w:t>
      </w:r>
      <w:r>
        <w:rPr>
          <w:lang w:val="sr-Latn-CS"/>
        </w:rPr>
        <w:t>AN,</w:t>
      </w:r>
    </w:p>
    <w:p w:rsidR="00731E38" w:rsidRDefault="00731E38" w:rsidP="00731E38">
      <w:pPr>
        <w:ind w:firstLine="720"/>
        <w:jc w:val="both"/>
        <w:rPr>
          <w:lang w:val="sr-Latn-CS"/>
        </w:rPr>
      </w:pPr>
      <w:r>
        <w:rPr>
          <w:lang w:val="sr-Latn-CS"/>
        </w:rPr>
        <w:t xml:space="preserve">                                                      - OBRADNI CENTAR DOOSAN HM 1250/6K</w:t>
      </w:r>
    </w:p>
    <w:p w:rsidR="00731E38" w:rsidRPr="009F1026" w:rsidRDefault="00731E38" w:rsidP="00731E38">
      <w:pPr>
        <w:ind w:firstLine="720"/>
        <w:jc w:val="both"/>
        <w:rPr>
          <w:lang w:val="sr-Latn-CS"/>
        </w:rPr>
      </w:pPr>
    </w:p>
    <w:p w:rsidR="00731E38" w:rsidRDefault="00731E38" w:rsidP="00731E38">
      <w:pPr>
        <w:jc w:val="both"/>
        <w:rPr>
          <w:lang w:val="sr-Latn-CS"/>
        </w:rPr>
      </w:pPr>
      <w:r>
        <w:rPr>
          <w:lang w:val="sr-Latn-CS"/>
        </w:rPr>
        <w:t>koriste se</w:t>
      </w:r>
      <w:r w:rsidRPr="00B8540E">
        <w:rPr>
          <w:lang w:val="sr-Latn-CS"/>
        </w:rPr>
        <w:t xml:space="preserve"> za obradu rezanjem raznih dimenzija k</w:t>
      </w:r>
      <w:r>
        <w:rPr>
          <w:lang w:val="sr-Latn-CS"/>
        </w:rPr>
        <w:t xml:space="preserve">oje se razlikuju po broju osa, </w:t>
      </w:r>
      <w:r w:rsidRPr="00B8540E">
        <w:rPr>
          <w:lang w:val="sr-Latn-CS"/>
        </w:rPr>
        <w:t>veličini i gabaritima komada obrade.Sve mašine imaju CNC upravljanje i rade u programskom jeziku HEIDENHAIN.</w:t>
      </w:r>
    </w:p>
    <w:p w:rsidR="00731E38" w:rsidRDefault="00731E38" w:rsidP="00731E38">
      <w:pPr>
        <w:jc w:val="both"/>
        <w:rPr>
          <w:lang w:val="sr-Latn-CS"/>
        </w:rPr>
      </w:pPr>
    </w:p>
    <w:tbl>
      <w:tblPr>
        <w:tblW w:w="9938" w:type="dxa"/>
        <w:tblInd w:w="93" w:type="dxa"/>
        <w:tblLook w:val="04A0"/>
      </w:tblPr>
      <w:tblGrid>
        <w:gridCol w:w="960"/>
        <w:gridCol w:w="5009"/>
        <w:gridCol w:w="2410"/>
        <w:gridCol w:w="1559"/>
      </w:tblGrid>
      <w:tr w:rsidR="00731E38" w:rsidTr="006308CB">
        <w:trPr>
          <w:trHeight w:val="315"/>
        </w:trPr>
        <w:tc>
          <w:tcPr>
            <w:tcW w:w="9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31E38" w:rsidRDefault="00731E38" w:rsidP="006308CB">
            <w:pPr>
              <w:jc w:val="center"/>
              <w:rPr>
                <w:b/>
                <w:bCs/>
                <w:color w:val="000000"/>
                <w:sz w:val="20"/>
                <w:szCs w:val="20"/>
              </w:rPr>
            </w:pPr>
            <w:r>
              <w:rPr>
                <w:b/>
                <w:bCs/>
                <w:color w:val="000000"/>
                <w:sz w:val="20"/>
                <w:szCs w:val="20"/>
              </w:rPr>
              <w:t>R.br.</w:t>
            </w:r>
          </w:p>
        </w:tc>
        <w:tc>
          <w:tcPr>
            <w:tcW w:w="5009" w:type="dxa"/>
            <w:tcBorders>
              <w:top w:val="single" w:sz="8" w:space="0" w:color="auto"/>
              <w:left w:val="nil"/>
              <w:bottom w:val="single" w:sz="8" w:space="0" w:color="auto"/>
              <w:right w:val="single" w:sz="4" w:space="0" w:color="auto"/>
            </w:tcBorders>
            <w:shd w:val="clear" w:color="auto" w:fill="auto"/>
            <w:vAlign w:val="center"/>
            <w:hideMark/>
          </w:tcPr>
          <w:p w:rsidR="00731E38" w:rsidRDefault="00731E38" w:rsidP="006308CB">
            <w:pPr>
              <w:jc w:val="center"/>
              <w:rPr>
                <w:b/>
                <w:bCs/>
                <w:color w:val="000000"/>
                <w:sz w:val="20"/>
                <w:szCs w:val="20"/>
              </w:rPr>
            </w:pPr>
            <w:r>
              <w:rPr>
                <w:b/>
                <w:bCs/>
                <w:color w:val="000000"/>
                <w:sz w:val="20"/>
                <w:szCs w:val="20"/>
              </w:rPr>
              <w:t>Investicije u 2017. godini</w:t>
            </w:r>
          </w:p>
        </w:tc>
        <w:tc>
          <w:tcPr>
            <w:tcW w:w="2410" w:type="dxa"/>
            <w:tcBorders>
              <w:top w:val="single" w:sz="8" w:space="0" w:color="auto"/>
              <w:left w:val="nil"/>
              <w:bottom w:val="single" w:sz="8" w:space="0" w:color="auto"/>
              <w:right w:val="single" w:sz="4" w:space="0" w:color="auto"/>
            </w:tcBorders>
            <w:shd w:val="clear" w:color="auto" w:fill="auto"/>
            <w:noWrap/>
            <w:vAlign w:val="center"/>
            <w:hideMark/>
          </w:tcPr>
          <w:p w:rsidR="00731E38" w:rsidRDefault="00731E38" w:rsidP="006308CB">
            <w:pPr>
              <w:jc w:val="center"/>
              <w:rPr>
                <w:b/>
                <w:bCs/>
                <w:color w:val="000000"/>
                <w:sz w:val="20"/>
                <w:szCs w:val="20"/>
              </w:rPr>
            </w:pPr>
            <w:r>
              <w:rPr>
                <w:b/>
                <w:bCs/>
                <w:color w:val="000000"/>
                <w:sz w:val="20"/>
                <w:szCs w:val="20"/>
              </w:rPr>
              <w:t>882.954,80 КМ</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731E38" w:rsidRDefault="00731E38" w:rsidP="006308CB">
            <w:pPr>
              <w:jc w:val="center"/>
              <w:rPr>
                <w:b/>
                <w:bCs/>
                <w:color w:val="000000"/>
                <w:sz w:val="20"/>
                <w:szCs w:val="20"/>
              </w:rPr>
            </w:pPr>
            <w:r>
              <w:rPr>
                <w:b/>
                <w:bCs/>
                <w:color w:val="000000"/>
                <w:sz w:val="20"/>
                <w:szCs w:val="20"/>
              </w:rPr>
              <w:t>izvori</w:t>
            </w:r>
          </w:p>
        </w:tc>
      </w:tr>
      <w:tr w:rsidR="00731E38" w:rsidTr="006308C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1</w:t>
            </w:r>
          </w:p>
        </w:tc>
        <w:tc>
          <w:tcPr>
            <w:tcW w:w="5009"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rPr>
                <w:rFonts w:ascii="Arial" w:hAnsi="Arial" w:cs="Arial"/>
                <w:sz w:val="20"/>
                <w:szCs w:val="20"/>
              </w:rPr>
            </w:pPr>
            <w:r>
              <w:rPr>
                <w:rFonts w:ascii="Arial" w:hAnsi="Arial" w:cs="Arial"/>
                <w:sz w:val="20"/>
                <w:szCs w:val="20"/>
              </w:rPr>
              <w:t>OBRADNI CENTAR DOOSAN HМ 1250/6К</w:t>
            </w:r>
          </w:p>
        </w:tc>
        <w:tc>
          <w:tcPr>
            <w:tcW w:w="2410"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jc w:val="center"/>
              <w:rPr>
                <w:rFonts w:ascii="Calibri" w:hAnsi="Calibri"/>
                <w:color w:val="000000"/>
                <w:sz w:val="22"/>
                <w:szCs w:val="22"/>
              </w:rPr>
            </w:pPr>
            <w:r>
              <w:rPr>
                <w:rFonts w:ascii="Calibri" w:hAnsi="Calibri"/>
                <w:color w:val="000000"/>
                <w:sz w:val="22"/>
                <w:szCs w:val="22"/>
              </w:rPr>
              <w:t>787.919,15 KM</w:t>
            </w:r>
          </w:p>
        </w:tc>
        <w:tc>
          <w:tcPr>
            <w:tcW w:w="1559" w:type="dxa"/>
            <w:tcBorders>
              <w:top w:val="nil"/>
              <w:left w:val="nil"/>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vlastitasredstva</w:t>
            </w:r>
          </w:p>
        </w:tc>
      </w:tr>
      <w:tr w:rsidR="00731E38" w:rsidTr="006308C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2</w:t>
            </w:r>
          </w:p>
        </w:tc>
        <w:tc>
          <w:tcPr>
            <w:tcW w:w="5009"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rPr>
                <w:rFonts w:ascii="Arial" w:hAnsi="Arial" w:cs="Arial"/>
                <w:sz w:val="20"/>
                <w:szCs w:val="20"/>
              </w:rPr>
            </w:pPr>
            <w:r>
              <w:rPr>
                <w:rFonts w:ascii="Arial" w:hAnsi="Arial" w:cs="Arial"/>
                <w:sz w:val="20"/>
                <w:szCs w:val="20"/>
              </w:rPr>
              <w:t>APARAT ZA ZAVARIVANJE ЕWМ 451</w:t>
            </w:r>
          </w:p>
        </w:tc>
        <w:tc>
          <w:tcPr>
            <w:tcW w:w="2410"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jc w:val="center"/>
              <w:rPr>
                <w:rFonts w:ascii="Calibri" w:hAnsi="Calibri"/>
                <w:color w:val="000000"/>
                <w:sz w:val="22"/>
                <w:szCs w:val="22"/>
              </w:rPr>
            </w:pPr>
            <w:r>
              <w:rPr>
                <w:rFonts w:ascii="Calibri" w:hAnsi="Calibri"/>
                <w:color w:val="000000"/>
                <w:sz w:val="22"/>
                <w:szCs w:val="22"/>
              </w:rPr>
              <w:t>11.277,73 KM</w:t>
            </w:r>
          </w:p>
        </w:tc>
        <w:tc>
          <w:tcPr>
            <w:tcW w:w="1559" w:type="dxa"/>
            <w:tcBorders>
              <w:top w:val="nil"/>
              <w:left w:val="nil"/>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vlastitasredstva</w:t>
            </w:r>
          </w:p>
        </w:tc>
      </w:tr>
      <w:tr w:rsidR="00731E38" w:rsidTr="006308C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3</w:t>
            </w:r>
          </w:p>
        </w:tc>
        <w:tc>
          <w:tcPr>
            <w:tcW w:w="5009"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rPr>
                <w:rFonts w:ascii="Arial" w:hAnsi="Arial" w:cs="Arial"/>
                <w:sz w:val="20"/>
                <w:szCs w:val="20"/>
              </w:rPr>
            </w:pPr>
            <w:r>
              <w:rPr>
                <w:rFonts w:ascii="Arial" w:hAnsi="Arial" w:cs="Arial"/>
                <w:sz w:val="20"/>
                <w:szCs w:val="20"/>
              </w:rPr>
              <w:t>APARAT ZA ZAVARIVANJE ЕWМ 451</w:t>
            </w:r>
          </w:p>
        </w:tc>
        <w:tc>
          <w:tcPr>
            <w:tcW w:w="2410"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jc w:val="center"/>
              <w:rPr>
                <w:rFonts w:ascii="Calibri" w:hAnsi="Calibri"/>
                <w:color w:val="000000"/>
                <w:sz w:val="22"/>
                <w:szCs w:val="22"/>
              </w:rPr>
            </w:pPr>
            <w:r>
              <w:rPr>
                <w:rFonts w:ascii="Calibri" w:hAnsi="Calibri"/>
                <w:color w:val="000000"/>
                <w:sz w:val="22"/>
                <w:szCs w:val="22"/>
              </w:rPr>
              <w:t>11.277,72 KM</w:t>
            </w:r>
          </w:p>
        </w:tc>
        <w:tc>
          <w:tcPr>
            <w:tcW w:w="1559" w:type="dxa"/>
            <w:tcBorders>
              <w:top w:val="nil"/>
              <w:left w:val="nil"/>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vlastitasredstva</w:t>
            </w:r>
          </w:p>
        </w:tc>
      </w:tr>
      <w:tr w:rsidR="00731E38" w:rsidTr="006308C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4</w:t>
            </w:r>
          </w:p>
        </w:tc>
        <w:tc>
          <w:tcPr>
            <w:tcW w:w="5009"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rPr>
                <w:rFonts w:ascii="Arial" w:hAnsi="Arial" w:cs="Arial"/>
                <w:sz w:val="20"/>
                <w:szCs w:val="20"/>
              </w:rPr>
            </w:pPr>
            <w:r>
              <w:rPr>
                <w:rFonts w:ascii="Arial" w:hAnsi="Arial" w:cs="Arial"/>
                <w:sz w:val="20"/>
                <w:szCs w:val="20"/>
              </w:rPr>
              <w:t>APARAT ZA ZAVARIVANJE ЕWМ 451</w:t>
            </w:r>
          </w:p>
        </w:tc>
        <w:tc>
          <w:tcPr>
            <w:tcW w:w="2410"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jc w:val="center"/>
              <w:rPr>
                <w:rFonts w:ascii="Calibri" w:hAnsi="Calibri"/>
                <w:color w:val="000000"/>
                <w:sz w:val="22"/>
                <w:szCs w:val="22"/>
              </w:rPr>
            </w:pPr>
            <w:r>
              <w:rPr>
                <w:rFonts w:ascii="Calibri" w:hAnsi="Calibri"/>
                <w:color w:val="000000"/>
                <w:sz w:val="22"/>
                <w:szCs w:val="22"/>
              </w:rPr>
              <w:t>11.268,05 KM</w:t>
            </w:r>
          </w:p>
        </w:tc>
        <w:tc>
          <w:tcPr>
            <w:tcW w:w="1559" w:type="dxa"/>
            <w:tcBorders>
              <w:top w:val="nil"/>
              <w:left w:val="nil"/>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vlastitasredstva</w:t>
            </w:r>
          </w:p>
        </w:tc>
      </w:tr>
      <w:tr w:rsidR="00731E38" w:rsidTr="006308C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5</w:t>
            </w:r>
          </w:p>
        </w:tc>
        <w:tc>
          <w:tcPr>
            <w:tcW w:w="5009"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rPr>
                <w:rFonts w:ascii="Arial" w:hAnsi="Arial" w:cs="Arial"/>
                <w:sz w:val="20"/>
                <w:szCs w:val="20"/>
              </w:rPr>
            </w:pPr>
            <w:r>
              <w:rPr>
                <w:rFonts w:ascii="Arial" w:hAnsi="Arial" w:cs="Arial"/>
                <w:sz w:val="20"/>
                <w:szCs w:val="20"/>
              </w:rPr>
              <w:t>APARAT ZA ZAVARIVANJE ЕWМ 451</w:t>
            </w:r>
          </w:p>
        </w:tc>
        <w:tc>
          <w:tcPr>
            <w:tcW w:w="2410"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jc w:val="center"/>
              <w:rPr>
                <w:rFonts w:ascii="Calibri" w:hAnsi="Calibri"/>
                <w:color w:val="000000"/>
                <w:sz w:val="22"/>
                <w:szCs w:val="22"/>
              </w:rPr>
            </w:pPr>
            <w:r>
              <w:rPr>
                <w:rFonts w:ascii="Calibri" w:hAnsi="Calibri"/>
                <w:color w:val="000000"/>
                <w:sz w:val="22"/>
                <w:szCs w:val="22"/>
              </w:rPr>
              <w:t>11.268,04 KM</w:t>
            </w:r>
          </w:p>
        </w:tc>
        <w:tc>
          <w:tcPr>
            <w:tcW w:w="1559" w:type="dxa"/>
            <w:tcBorders>
              <w:top w:val="nil"/>
              <w:left w:val="nil"/>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vlastitasredstva</w:t>
            </w:r>
          </w:p>
        </w:tc>
      </w:tr>
      <w:tr w:rsidR="00731E38" w:rsidTr="006308C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6</w:t>
            </w:r>
          </w:p>
        </w:tc>
        <w:tc>
          <w:tcPr>
            <w:tcW w:w="5009" w:type="dxa"/>
            <w:tcBorders>
              <w:top w:val="nil"/>
              <w:left w:val="nil"/>
              <w:bottom w:val="single" w:sz="4" w:space="0" w:color="auto"/>
              <w:right w:val="single" w:sz="4" w:space="0" w:color="auto"/>
            </w:tcBorders>
            <w:shd w:val="clear" w:color="auto" w:fill="auto"/>
            <w:noWrap/>
            <w:vAlign w:val="bottom"/>
            <w:hideMark/>
          </w:tcPr>
          <w:p w:rsidR="00731E38" w:rsidRPr="0023421E" w:rsidRDefault="00731E38" w:rsidP="006308CB">
            <w:pPr>
              <w:rPr>
                <w:rFonts w:ascii="Arial" w:hAnsi="Arial" w:cs="Arial"/>
                <w:sz w:val="20"/>
                <w:szCs w:val="20"/>
              </w:rPr>
            </w:pPr>
            <w:r w:rsidRPr="0023421E">
              <w:rPr>
                <w:rFonts w:ascii="Arial" w:hAnsi="Arial" w:cs="Arial"/>
                <w:sz w:val="20"/>
                <w:szCs w:val="20"/>
              </w:rPr>
              <w:t>STUBNA KONZOLNA DIZALICA 1Т/300</w:t>
            </w:r>
          </w:p>
        </w:tc>
        <w:tc>
          <w:tcPr>
            <w:tcW w:w="2410"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jc w:val="center"/>
              <w:rPr>
                <w:rFonts w:ascii="Calibri" w:hAnsi="Calibri"/>
                <w:color w:val="000000"/>
                <w:sz w:val="22"/>
                <w:szCs w:val="22"/>
              </w:rPr>
            </w:pPr>
            <w:r>
              <w:rPr>
                <w:rFonts w:ascii="Calibri" w:hAnsi="Calibri"/>
                <w:color w:val="000000"/>
                <w:sz w:val="22"/>
                <w:szCs w:val="22"/>
              </w:rPr>
              <w:t>9.000,00 KM</w:t>
            </w:r>
          </w:p>
        </w:tc>
        <w:tc>
          <w:tcPr>
            <w:tcW w:w="1559" w:type="dxa"/>
            <w:tcBorders>
              <w:top w:val="nil"/>
              <w:left w:val="nil"/>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vlastitasredstva</w:t>
            </w:r>
          </w:p>
        </w:tc>
      </w:tr>
      <w:tr w:rsidR="00731E38" w:rsidTr="006308C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7</w:t>
            </w:r>
          </w:p>
        </w:tc>
        <w:tc>
          <w:tcPr>
            <w:tcW w:w="5009"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rPr>
                <w:rFonts w:ascii="Arial" w:hAnsi="Arial" w:cs="Arial"/>
                <w:sz w:val="20"/>
                <w:szCs w:val="20"/>
              </w:rPr>
            </w:pPr>
            <w:r>
              <w:rPr>
                <w:rFonts w:ascii="Arial" w:hAnsi="Arial" w:cs="Arial"/>
                <w:sz w:val="20"/>
                <w:szCs w:val="20"/>
              </w:rPr>
              <w:t>MAŠINA ZA OBARANJE KOSINA TRUMPF</w:t>
            </w:r>
          </w:p>
        </w:tc>
        <w:tc>
          <w:tcPr>
            <w:tcW w:w="2410"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jc w:val="center"/>
              <w:rPr>
                <w:rFonts w:ascii="Calibri" w:hAnsi="Calibri"/>
                <w:color w:val="000000"/>
                <w:sz w:val="22"/>
                <w:szCs w:val="22"/>
              </w:rPr>
            </w:pPr>
            <w:r>
              <w:rPr>
                <w:rFonts w:ascii="Calibri" w:hAnsi="Calibri"/>
                <w:color w:val="000000"/>
                <w:sz w:val="22"/>
                <w:szCs w:val="22"/>
              </w:rPr>
              <w:t>8.330,41 KM</w:t>
            </w:r>
          </w:p>
        </w:tc>
        <w:tc>
          <w:tcPr>
            <w:tcW w:w="1559" w:type="dxa"/>
            <w:tcBorders>
              <w:top w:val="nil"/>
              <w:left w:val="nil"/>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vlastitasredstva</w:t>
            </w:r>
          </w:p>
        </w:tc>
      </w:tr>
      <w:tr w:rsidR="00731E38" w:rsidTr="006308C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8</w:t>
            </w:r>
          </w:p>
        </w:tc>
        <w:tc>
          <w:tcPr>
            <w:tcW w:w="5009"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rPr>
                <w:rFonts w:ascii="Arial" w:hAnsi="Arial" w:cs="Arial"/>
                <w:sz w:val="20"/>
                <w:szCs w:val="20"/>
              </w:rPr>
            </w:pPr>
            <w:r>
              <w:rPr>
                <w:rFonts w:ascii="Arial" w:hAnsi="Arial" w:cs="Arial"/>
                <w:sz w:val="20"/>
                <w:szCs w:val="20"/>
              </w:rPr>
              <w:t>ROBOT ZA ZAVARIVANJE-ТRAKTOR MAGTRAC</w:t>
            </w:r>
          </w:p>
        </w:tc>
        <w:tc>
          <w:tcPr>
            <w:tcW w:w="2410"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jc w:val="center"/>
              <w:rPr>
                <w:rFonts w:ascii="Calibri" w:hAnsi="Calibri"/>
                <w:color w:val="000000"/>
                <w:sz w:val="22"/>
                <w:szCs w:val="22"/>
              </w:rPr>
            </w:pPr>
            <w:r>
              <w:rPr>
                <w:rFonts w:ascii="Calibri" w:hAnsi="Calibri"/>
                <w:color w:val="000000"/>
                <w:sz w:val="22"/>
                <w:szCs w:val="22"/>
              </w:rPr>
              <w:t>7.883,14 KM</w:t>
            </w:r>
          </w:p>
        </w:tc>
        <w:tc>
          <w:tcPr>
            <w:tcW w:w="1559" w:type="dxa"/>
            <w:tcBorders>
              <w:top w:val="nil"/>
              <w:left w:val="nil"/>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vlastitasredstva</w:t>
            </w:r>
          </w:p>
        </w:tc>
      </w:tr>
      <w:tr w:rsidR="00731E38" w:rsidTr="006308C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9</w:t>
            </w:r>
          </w:p>
        </w:tc>
        <w:tc>
          <w:tcPr>
            <w:tcW w:w="5009"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rPr>
                <w:rFonts w:ascii="Arial" w:hAnsi="Arial" w:cs="Arial"/>
                <w:sz w:val="20"/>
                <w:szCs w:val="20"/>
              </w:rPr>
            </w:pPr>
            <w:r>
              <w:rPr>
                <w:rFonts w:ascii="Arial" w:hAnsi="Arial" w:cs="Arial"/>
                <w:sz w:val="20"/>
                <w:szCs w:val="20"/>
              </w:rPr>
              <w:t>STANICA ZA CNC PROGRAMIRANJE</w:t>
            </w:r>
          </w:p>
        </w:tc>
        <w:tc>
          <w:tcPr>
            <w:tcW w:w="2410"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jc w:val="center"/>
              <w:rPr>
                <w:rFonts w:ascii="Calibri" w:hAnsi="Calibri"/>
                <w:color w:val="000000"/>
                <w:sz w:val="22"/>
                <w:szCs w:val="22"/>
              </w:rPr>
            </w:pPr>
            <w:r>
              <w:rPr>
                <w:rFonts w:ascii="Calibri" w:hAnsi="Calibri"/>
                <w:color w:val="000000"/>
                <w:sz w:val="22"/>
                <w:szCs w:val="22"/>
              </w:rPr>
              <w:t>4.551,20 KM</w:t>
            </w:r>
          </w:p>
        </w:tc>
        <w:tc>
          <w:tcPr>
            <w:tcW w:w="1559" w:type="dxa"/>
            <w:tcBorders>
              <w:top w:val="nil"/>
              <w:left w:val="nil"/>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vlastitasredstva</w:t>
            </w:r>
          </w:p>
        </w:tc>
      </w:tr>
      <w:tr w:rsidR="00731E38" w:rsidTr="006308C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10</w:t>
            </w:r>
          </w:p>
        </w:tc>
        <w:tc>
          <w:tcPr>
            <w:tcW w:w="5009"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rPr>
                <w:rFonts w:ascii="Arial" w:hAnsi="Arial" w:cs="Arial"/>
                <w:sz w:val="20"/>
                <w:szCs w:val="20"/>
              </w:rPr>
            </w:pPr>
            <w:r>
              <w:rPr>
                <w:rFonts w:ascii="Arial" w:hAnsi="Arial" w:cs="Arial"/>
                <w:sz w:val="20"/>
                <w:szCs w:val="20"/>
              </w:rPr>
              <w:t>HIDRAUL. PUMPA ENERPAC PАМ-1022</w:t>
            </w:r>
          </w:p>
        </w:tc>
        <w:tc>
          <w:tcPr>
            <w:tcW w:w="2410"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jc w:val="center"/>
              <w:rPr>
                <w:rFonts w:ascii="Calibri" w:hAnsi="Calibri"/>
                <w:color w:val="000000"/>
                <w:sz w:val="22"/>
                <w:szCs w:val="22"/>
              </w:rPr>
            </w:pPr>
            <w:r>
              <w:rPr>
                <w:rFonts w:ascii="Calibri" w:hAnsi="Calibri"/>
                <w:color w:val="000000"/>
                <w:sz w:val="22"/>
                <w:szCs w:val="22"/>
              </w:rPr>
              <w:t>3.738,68 KM</w:t>
            </w:r>
          </w:p>
        </w:tc>
        <w:tc>
          <w:tcPr>
            <w:tcW w:w="1559" w:type="dxa"/>
            <w:tcBorders>
              <w:top w:val="nil"/>
              <w:left w:val="nil"/>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vlastitasredstva</w:t>
            </w:r>
          </w:p>
        </w:tc>
      </w:tr>
      <w:tr w:rsidR="00731E38" w:rsidTr="006308C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11</w:t>
            </w:r>
          </w:p>
        </w:tc>
        <w:tc>
          <w:tcPr>
            <w:tcW w:w="5009"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rPr>
                <w:rFonts w:ascii="Arial" w:hAnsi="Arial" w:cs="Arial"/>
                <w:sz w:val="20"/>
                <w:szCs w:val="20"/>
              </w:rPr>
            </w:pPr>
            <w:r>
              <w:rPr>
                <w:rFonts w:ascii="Arial" w:hAnsi="Arial" w:cs="Arial"/>
                <w:sz w:val="20"/>
                <w:szCs w:val="20"/>
              </w:rPr>
              <w:t>MAŠINA ZA REZANJE METALA ХАWK</w:t>
            </w:r>
          </w:p>
        </w:tc>
        <w:tc>
          <w:tcPr>
            <w:tcW w:w="2410"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jc w:val="center"/>
              <w:rPr>
                <w:rFonts w:ascii="Calibri" w:hAnsi="Calibri"/>
                <w:color w:val="000000"/>
                <w:sz w:val="22"/>
                <w:szCs w:val="22"/>
              </w:rPr>
            </w:pPr>
            <w:r>
              <w:rPr>
                <w:rFonts w:ascii="Calibri" w:hAnsi="Calibri"/>
                <w:color w:val="000000"/>
                <w:sz w:val="22"/>
                <w:szCs w:val="22"/>
              </w:rPr>
              <w:t>3.727,92 KM</w:t>
            </w:r>
          </w:p>
        </w:tc>
        <w:tc>
          <w:tcPr>
            <w:tcW w:w="1559" w:type="dxa"/>
            <w:tcBorders>
              <w:top w:val="nil"/>
              <w:left w:val="nil"/>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vlastitasredstva</w:t>
            </w:r>
          </w:p>
        </w:tc>
      </w:tr>
      <w:tr w:rsidR="00731E38" w:rsidTr="006308C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12</w:t>
            </w:r>
          </w:p>
        </w:tc>
        <w:tc>
          <w:tcPr>
            <w:tcW w:w="5009"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rPr>
                <w:rFonts w:ascii="Arial" w:hAnsi="Arial" w:cs="Arial"/>
                <w:sz w:val="20"/>
                <w:szCs w:val="20"/>
              </w:rPr>
            </w:pPr>
            <w:r>
              <w:rPr>
                <w:rFonts w:ascii="Arial" w:hAnsi="Arial" w:cs="Arial"/>
                <w:sz w:val="20"/>
                <w:szCs w:val="20"/>
              </w:rPr>
              <w:t>PC TERMINAL STUBNI BR. 3</w:t>
            </w:r>
          </w:p>
        </w:tc>
        <w:tc>
          <w:tcPr>
            <w:tcW w:w="2410"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jc w:val="center"/>
              <w:rPr>
                <w:rFonts w:ascii="Calibri" w:hAnsi="Calibri"/>
                <w:color w:val="000000"/>
                <w:sz w:val="22"/>
                <w:szCs w:val="22"/>
              </w:rPr>
            </w:pPr>
            <w:r>
              <w:rPr>
                <w:rFonts w:ascii="Calibri" w:hAnsi="Calibri"/>
                <w:color w:val="000000"/>
                <w:sz w:val="22"/>
                <w:szCs w:val="22"/>
              </w:rPr>
              <w:t>3.716,38 KM</w:t>
            </w:r>
          </w:p>
        </w:tc>
        <w:tc>
          <w:tcPr>
            <w:tcW w:w="1559" w:type="dxa"/>
            <w:tcBorders>
              <w:top w:val="nil"/>
              <w:left w:val="nil"/>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vlastitasredstva</w:t>
            </w:r>
          </w:p>
        </w:tc>
      </w:tr>
      <w:tr w:rsidR="00731E38" w:rsidTr="006308C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13</w:t>
            </w:r>
          </w:p>
        </w:tc>
        <w:tc>
          <w:tcPr>
            <w:tcW w:w="5009" w:type="dxa"/>
            <w:tcBorders>
              <w:top w:val="single" w:sz="4" w:space="0" w:color="auto"/>
              <w:left w:val="nil"/>
              <w:bottom w:val="single" w:sz="4" w:space="0" w:color="auto"/>
              <w:right w:val="single" w:sz="4" w:space="0" w:color="auto"/>
            </w:tcBorders>
            <w:shd w:val="clear" w:color="auto" w:fill="auto"/>
            <w:noWrap/>
            <w:vAlign w:val="bottom"/>
            <w:hideMark/>
          </w:tcPr>
          <w:p w:rsidR="00731E38" w:rsidRDefault="00731E38" w:rsidP="006308CB">
            <w:pPr>
              <w:rPr>
                <w:rFonts w:ascii="Arial" w:hAnsi="Arial" w:cs="Arial"/>
                <w:sz w:val="20"/>
                <w:szCs w:val="20"/>
              </w:rPr>
            </w:pPr>
            <w:r>
              <w:rPr>
                <w:rFonts w:ascii="Arial" w:hAnsi="Arial" w:cs="Arial"/>
                <w:sz w:val="20"/>
                <w:szCs w:val="20"/>
              </w:rPr>
              <w:t>PC TERMINAL STUBNI BR. 4</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731E38" w:rsidRDefault="00731E38" w:rsidP="006308CB">
            <w:pPr>
              <w:jc w:val="center"/>
              <w:rPr>
                <w:rFonts w:ascii="Calibri" w:hAnsi="Calibri"/>
                <w:color w:val="000000"/>
                <w:sz w:val="22"/>
                <w:szCs w:val="22"/>
              </w:rPr>
            </w:pPr>
            <w:r>
              <w:rPr>
                <w:rFonts w:ascii="Calibri" w:hAnsi="Calibri"/>
                <w:color w:val="000000"/>
                <w:sz w:val="22"/>
                <w:szCs w:val="22"/>
              </w:rPr>
              <w:t>3.716,38 KM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vlastitasredstva</w:t>
            </w:r>
          </w:p>
        </w:tc>
      </w:tr>
      <w:tr w:rsidR="00731E38" w:rsidTr="006308C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14</w:t>
            </w:r>
          </w:p>
        </w:tc>
        <w:tc>
          <w:tcPr>
            <w:tcW w:w="5009"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rPr>
                <w:rFonts w:ascii="Arial" w:hAnsi="Arial" w:cs="Arial"/>
                <w:sz w:val="20"/>
                <w:szCs w:val="20"/>
              </w:rPr>
            </w:pPr>
            <w:r>
              <w:rPr>
                <w:rFonts w:ascii="Arial" w:hAnsi="Arial" w:cs="Arial"/>
                <w:sz w:val="20"/>
                <w:szCs w:val="20"/>
              </w:rPr>
              <w:t>KROVNI VENTILATOR BR.1</w:t>
            </w:r>
          </w:p>
        </w:tc>
        <w:tc>
          <w:tcPr>
            <w:tcW w:w="2410"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jc w:val="center"/>
              <w:rPr>
                <w:rFonts w:ascii="Calibri" w:hAnsi="Calibri"/>
                <w:color w:val="000000"/>
                <w:sz w:val="22"/>
                <w:szCs w:val="22"/>
              </w:rPr>
            </w:pPr>
            <w:r>
              <w:rPr>
                <w:rFonts w:ascii="Calibri" w:hAnsi="Calibri"/>
                <w:color w:val="000000"/>
                <w:sz w:val="22"/>
                <w:szCs w:val="22"/>
              </w:rPr>
              <w:t>2.640,00 KM</w:t>
            </w:r>
          </w:p>
        </w:tc>
        <w:tc>
          <w:tcPr>
            <w:tcW w:w="1559" w:type="dxa"/>
            <w:tcBorders>
              <w:top w:val="nil"/>
              <w:left w:val="nil"/>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vlastitasredstva</w:t>
            </w:r>
          </w:p>
        </w:tc>
      </w:tr>
      <w:tr w:rsidR="00731E38" w:rsidTr="006308C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15</w:t>
            </w:r>
          </w:p>
        </w:tc>
        <w:tc>
          <w:tcPr>
            <w:tcW w:w="5009"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rPr>
                <w:rFonts w:ascii="Arial" w:hAnsi="Arial" w:cs="Arial"/>
                <w:sz w:val="20"/>
                <w:szCs w:val="20"/>
              </w:rPr>
            </w:pPr>
            <w:r>
              <w:rPr>
                <w:rFonts w:ascii="Arial" w:hAnsi="Arial" w:cs="Arial"/>
                <w:sz w:val="20"/>
                <w:szCs w:val="20"/>
              </w:rPr>
              <w:t>KROVNI VENTILATOR BR. 2</w:t>
            </w:r>
          </w:p>
        </w:tc>
        <w:tc>
          <w:tcPr>
            <w:tcW w:w="2410" w:type="dxa"/>
            <w:tcBorders>
              <w:top w:val="nil"/>
              <w:left w:val="nil"/>
              <w:bottom w:val="single" w:sz="4" w:space="0" w:color="auto"/>
              <w:right w:val="single" w:sz="4" w:space="0" w:color="auto"/>
            </w:tcBorders>
            <w:shd w:val="clear" w:color="auto" w:fill="auto"/>
            <w:noWrap/>
            <w:vAlign w:val="bottom"/>
            <w:hideMark/>
          </w:tcPr>
          <w:p w:rsidR="00731E38" w:rsidRDefault="00731E38" w:rsidP="006308CB">
            <w:pPr>
              <w:jc w:val="center"/>
              <w:rPr>
                <w:rFonts w:ascii="Calibri" w:hAnsi="Calibri"/>
                <w:color w:val="000000"/>
                <w:sz w:val="22"/>
                <w:szCs w:val="22"/>
              </w:rPr>
            </w:pPr>
            <w:r>
              <w:rPr>
                <w:rFonts w:ascii="Calibri" w:hAnsi="Calibri"/>
                <w:color w:val="000000"/>
                <w:sz w:val="22"/>
                <w:szCs w:val="22"/>
              </w:rPr>
              <w:t>2.640,00 KM</w:t>
            </w:r>
          </w:p>
        </w:tc>
        <w:tc>
          <w:tcPr>
            <w:tcW w:w="1559" w:type="dxa"/>
            <w:tcBorders>
              <w:top w:val="nil"/>
              <w:left w:val="nil"/>
              <w:bottom w:val="single" w:sz="4" w:space="0" w:color="auto"/>
              <w:right w:val="single" w:sz="4" w:space="0" w:color="auto"/>
            </w:tcBorders>
            <w:shd w:val="clear" w:color="auto" w:fill="auto"/>
            <w:vAlign w:val="center"/>
            <w:hideMark/>
          </w:tcPr>
          <w:p w:rsidR="00731E38" w:rsidRDefault="00731E38" w:rsidP="006308CB">
            <w:pPr>
              <w:jc w:val="center"/>
              <w:rPr>
                <w:color w:val="000000"/>
                <w:sz w:val="20"/>
                <w:szCs w:val="20"/>
              </w:rPr>
            </w:pPr>
            <w:r>
              <w:rPr>
                <w:color w:val="000000"/>
                <w:sz w:val="20"/>
                <w:szCs w:val="20"/>
              </w:rPr>
              <w:t>vlastitasredstva</w:t>
            </w:r>
          </w:p>
        </w:tc>
      </w:tr>
    </w:tbl>
    <w:p w:rsidR="00731E38" w:rsidRDefault="00731E38" w:rsidP="00731E38">
      <w:pPr>
        <w:jc w:val="both"/>
        <w:rPr>
          <w:lang w:val="sr-Latn-CS"/>
        </w:rPr>
      </w:pPr>
    </w:p>
    <w:p w:rsidR="00731E38" w:rsidRPr="007B52AE" w:rsidRDefault="00731E38" w:rsidP="00731E38">
      <w:pPr>
        <w:jc w:val="both"/>
        <w:rPr>
          <w:lang w:val="sr-Latn-CS"/>
        </w:rPr>
      </w:pPr>
    </w:p>
    <w:p w:rsidR="00731E38" w:rsidRPr="00B07C7A" w:rsidRDefault="00731E38" w:rsidP="00731E38">
      <w:pPr>
        <w:ind w:firstLine="720"/>
        <w:jc w:val="both"/>
        <w:rPr>
          <w:color w:val="FF0000"/>
          <w:lang w:val="sr-Latn-CS"/>
        </w:rPr>
      </w:pPr>
      <w:r w:rsidRPr="005B0E22">
        <w:rPr>
          <w:lang w:val="sr-Latn-CS"/>
        </w:rPr>
        <w:lastRenderedPageBreak/>
        <w:t xml:space="preserve">U 2017. godini sprovedene su obuke direktnih radnika u cilju kontinuiranog unapređenja procesa proizvodnje. Obučeno je 9 novih zavarivača, 4 nova bravara i 10 novih CNC operatera. </w:t>
      </w:r>
      <w:r w:rsidRPr="000362F2">
        <w:t>Prešlismosa ISO 9001:2008 na ISO 9001:2015 standard</w:t>
      </w:r>
      <w:r w:rsidRPr="000362F2">
        <w:rPr>
          <w:lang w:val="sr-Latn-CS"/>
        </w:rPr>
        <w:t xml:space="preserve">. </w:t>
      </w:r>
    </w:p>
    <w:p w:rsidR="00731E38" w:rsidRPr="00C3658B" w:rsidRDefault="00731E38" w:rsidP="00731E38">
      <w:pPr>
        <w:ind w:firstLine="720"/>
        <w:jc w:val="both"/>
        <w:rPr>
          <w:lang w:val="sr-Latn-CS"/>
        </w:rPr>
      </w:pPr>
      <w:r w:rsidRPr="00C3658B">
        <w:rPr>
          <w:lang w:val="sr-Latn-CS"/>
        </w:rPr>
        <w:t xml:space="preserve">Na početku </w:t>
      </w:r>
      <w:r>
        <w:rPr>
          <w:lang w:val="sr-Latn-CS"/>
        </w:rPr>
        <w:t>2017</w:t>
      </w:r>
      <w:r w:rsidRPr="00C3658B">
        <w:rPr>
          <w:lang w:val="sr-Latn-CS"/>
        </w:rPr>
        <w:t xml:space="preserve">. godine, preduzeće je imalo </w:t>
      </w:r>
      <w:r>
        <w:rPr>
          <w:lang w:val="sr-Latn-CS"/>
        </w:rPr>
        <w:t>195, a na kraju 183 zaposlena</w:t>
      </w:r>
      <w:r w:rsidRPr="00C3658B">
        <w:rPr>
          <w:lang w:val="sr-Latn-CS"/>
        </w:rPr>
        <w:t>.</w:t>
      </w:r>
      <w:r>
        <w:rPr>
          <w:lang w:val="sr-Latn-CS"/>
        </w:rPr>
        <w:t xml:space="preserve"> Fluktuacija radnika je primjetna. Preduzeće je preduzelo mjere za rješavanje ovog problema, priključili smo se i programu Prilika plus čiji je </w:t>
      </w:r>
      <w:r w:rsidRPr="000362F2">
        <w:rPr>
          <w:lang w:val="sr-Latn-CS"/>
        </w:rPr>
        <w:t>cilj povećati kompetentnost i unaprijediti zapošljivost đaka, studenata, nezaposlenih, kao i produktivnost zaposlenih, kako bi adekvatno odgovorili zahtjevima i trendovima industrije, te kontinuirano razvijali vlastitu profesiju.</w:t>
      </w:r>
    </w:p>
    <w:p w:rsidR="00731E38" w:rsidRDefault="00731E38" w:rsidP="00731E38">
      <w:pPr>
        <w:jc w:val="both"/>
        <w:rPr>
          <w:lang w:val="sr-Latn-CS"/>
        </w:rPr>
      </w:pPr>
      <w:r w:rsidRPr="00C3658B">
        <w:rPr>
          <w:lang w:val="sr-Latn-CS"/>
        </w:rPr>
        <w:t>Radi boljeg razumijevanja trendova u poslovanju značajno je sagledati kretanje broja i strukture zaposlenih tokom 201</w:t>
      </w:r>
      <w:r>
        <w:rPr>
          <w:lang w:val="sr-Latn-CS"/>
        </w:rPr>
        <w:t>7</w:t>
      </w:r>
      <w:r w:rsidRPr="00C3658B">
        <w:rPr>
          <w:lang w:val="sr-Latn-CS"/>
        </w:rPr>
        <w:t>.godine.</w:t>
      </w:r>
    </w:p>
    <w:p w:rsidR="006308CB" w:rsidRDefault="006308CB" w:rsidP="00731E38">
      <w:pPr>
        <w:jc w:val="both"/>
        <w:rPr>
          <w:lang w:val="sr-Latn-CS"/>
        </w:rPr>
      </w:pPr>
    </w:p>
    <w:tbl>
      <w:tblPr>
        <w:tblW w:w="10088" w:type="dxa"/>
        <w:tblLayout w:type="fixed"/>
        <w:tblLook w:val="04A0"/>
      </w:tblPr>
      <w:tblGrid>
        <w:gridCol w:w="1928"/>
        <w:gridCol w:w="680"/>
        <w:gridCol w:w="680"/>
        <w:gridCol w:w="680"/>
        <w:gridCol w:w="680"/>
        <w:gridCol w:w="680"/>
        <w:gridCol w:w="680"/>
        <w:gridCol w:w="680"/>
        <w:gridCol w:w="680"/>
        <w:gridCol w:w="680"/>
        <w:gridCol w:w="680"/>
        <w:gridCol w:w="680"/>
        <w:gridCol w:w="680"/>
      </w:tblGrid>
      <w:tr w:rsidR="00731E38" w:rsidTr="006308CB">
        <w:trPr>
          <w:trHeight w:val="300"/>
        </w:trPr>
        <w:tc>
          <w:tcPr>
            <w:tcW w:w="1928" w:type="dxa"/>
            <w:vMerge w:val="restart"/>
            <w:tcBorders>
              <w:top w:val="single" w:sz="8" w:space="0" w:color="auto"/>
              <w:left w:val="single" w:sz="8" w:space="0" w:color="auto"/>
              <w:right w:val="single" w:sz="8" w:space="0" w:color="auto"/>
            </w:tcBorders>
            <w:shd w:val="clear" w:color="auto" w:fill="auto"/>
            <w:noWrap/>
            <w:vAlign w:val="center"/>
            <w:hideMark/>
          </w:tcPr>
          <w:p w:rsidR="00731E38" w:rsidRDefault="00731E38" w:rsidP="006308CB">
            <w:pPr>
              <w:rPr>
                <w:rFonts w:ascii="Arial" w:hAnsi="Arial" w:cs="Arial"/>
                <w:b/>
                <w:bCs/>
                <w:color w:val="000000"/>
                <w:sz w:val="20"/>
                <w:szCs w:val="20"/>
              </w:rPr>
            </w:pPr>
            <w:r>
              <w:rPr>
                <w:rFonts w:ascii="Arial" w:hAnsi="Arial" w:cs="Arial"/>
                <w:b/>
                <w:bCs/>
                <w:color w:val="000000"/>
                <w:sz w:val="20"/>
                <w:szCs w:val="20"/>
              </w:rPr>
              <w:t> </w:t>
            </w:r>
          </w:p>
          <w:p w:rsidR="00731E38" w:rsidRDefault="00731E38" w:rsidP="006308CB">
            <w:pPr>
              <w:rPr>
                <w:rFonts w:ascii="Arial" w:hAnsi="Arial" w:cs="Arial"/>
                <w:b/>
                <w:bCs/>
                <w:color w:val="000000"/>
                <w:sz w:val="20"/>
                <w:szCs w:val="20"/>
              </w:rPr>
            </w:pPr>
            <w:r>
              <w:rPr>
                <w:rFonts w:ascii="Arial" w:hAnsi="Arial" w:cs="Arial"/>
                <w:color w:val="000000"/>
                <w:sz w:val="20"/>
                <w:szCs w:val="20"/>
              </w:rPr>
              <w:t> </w:t>
            </w:r>
          </w:p>
        </w:tc>
        <w:tc>
          <w:tcPr>
            <w:tcW w:w="8160" w:type="dxa"/>
            <w:gridSpan w:val="12"/>
            <w:tcBorders>
              <w:top w:val="single" w:sz="8" w:space="0" w:color="auto"/>
              <w:left w:val="nil"/>
              <w:bottom w:val="single" w:sz="8" w:space="0" w:color="auto"/>
              <w:right w:val="single" w:sz="8" w:space="0" w:color="000000"/>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2017</w:t>
            </w:r>
          </w:p>
        </w:tc>
      </w:tr>
      <w:tr w:rsidR="00731E38" w:rsidTr="006308CB">
        <w:trPr>
          <w:trHeight w:val="315"/>
        </w:trPr>
        <w:tc>
          <w:tcPr>
            <w:tcW w:w="1928" w:type="dxa"/>
            <w:vMerge/>
            <w:tcBorders>
              <w:left w:val="single" w:sz="8" w:space="0" w:color="auto"/>
              <w:bottom w:val="single" w:sz="8" w:space="0" w:color="auto"/>
              <w:right w:val="single" w:sz="8" w:space="0" w:color="auto"/>
            </w:tcBorders>
            <w:shd w:val="clear" w:color="auto" w:fill="auto"/>
            <w:noWrap/>
            <w:vAlign w:val="center"/>
            <w:hideMark/>
          </w:tcPr>
          <w:p w:rsidR="00731E38" w:rsidRDefault="00731E38" w:rsidP="006308CB">
            <w:pPr>
              <w:rPr>
                <w:rFonts w:ascii="Arial" w:hAnsi="Arial" w:cs="Arial"/>
                <w:color w:val="000000"/>
                <w:sz w:val="20"/>
                <w:szCs w:val="20"/>
              </w:rPr>
            </w:pPr>
          </w:p>
        </w:tc>
        <w:tc>
          <w:tcPr>
            <w:tcW w:w="680" w:type="dxa"/>
            <w:tcBorders>
              <w:top w:val="nil"/>
              <w:left w:val="single" w:sz="8" w:space="0" w:color="auto"/>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JAN</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FEB</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MAR</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APR</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MAY</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JUN</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JUL</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AUG</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SEP</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OCT</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NOV</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DEC</w:t>
            </w:r>
          </w:p>
        </w:tc>
      </w:tr>
      <w:tr w:rsidR="00731E38" w:rsidTr="006308CB">
        <w:trPr>
          <w:trHeight w:val="315"/>
        </w:trPr>
        <w:tc>
          <w:tcPr>
            <w:tcW w:w="192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31E38" w:rsidRDefault="00731E38" w:rsidP="006308CB">
            <w:pPr>
              <w:rPr>
                <w:rFonts w:ascii="Calibri" w:hAnsi="Calibri"/>
                <w:b/>
                <w:bCs/>
                <w:color w:val="000000"/>
                <w:sz w:val="22"/>
                <w:szCs w:val="22"/>
              </w:rPr>
            </w:pPr>
            <w:r>
              <w:rPr>
                <w:rFonts w:ascii="Calibri" w:hAnsi="Calibri"/>
                <w:b/>
                <w:bCs/>
                <w:color w:val="000000"/>
                <w:sz w:val="22"/>
                <w:szCs w:val="22"/>
              </w:rPr>
              <w:t>DIREKTNI RADNICI</w:t>
            </w:r>
          </w:p>
        </w:tc>
        <w:tc>
          <w:tcPr>
            <w:tcW w:w="680" w:type="dxa"/>
            <w:tcBorders>
              <w:top w:val="single" w:sz="8" w:space="0" w:color="auto"/>
              <w:left w:val="single" w:sz="8" w:space="0" w:color="auto"/>
              <w:bottom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 </w:t>
            </w:r>
          </w:p>
        </w:tc>
        <w:tc>
          <w:tcPr>
            <w:tcW w:w="680" w:type="dxa"/>
            <w:tcBorders>
              <w:top w:val="single" w:sz="8" w:space="0" w:color="auto"/>
              <w:bottom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 </w:t>
            </w:r>
          </w:p>
        </w:tc>
        <w:tc>
          <w:tcPr>
            <w:tcW w:w="680" w:type="dxa"/>
            <w:tcBorders>
              <w:top w:val="single" w:sz="8" w:space="0" w:color="auto"/>
              <w:bottom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 </w:t>
            </w:r>
          </w:p>
        </w:tc>
        <w:tc>
          <w:tcPr>
            <w:tcW w:w="680" w:type="dxa"/>
            <w:tcBorders>
              <w:top w:val="single" w:sz="8" w:space="0" w:color="auto"/>
              <w:bottom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 </w:t>
            </w:r>
          </w:p>
        </w:tc>
        <w:tc>
          <w:tcPr>
            <w:tcW w:w="680" w:type="dxa"/>
            <w:tcBorders>
              <w:top w:val="single" w:sz="8" w:space="0" w:color="auto"/>
              <w:bottom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 </w:t>
            </w:r>
          </w:p>
        </w:tc>
        <w:tc>
          <w:tcPr>
            <w:tcW w:w="680" w:type="dxa"/>
            <w:tcBorders>
              <w:top w:val="single" w:sz="8" w:space="0" w:color="auto"/>
              <w:bottom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 </w:t>
            </w:r>
          </w:p>
        </w:tc>
        <w:tc>
          <w:tcPr>
            <w:tcW w:w="680" w:type="dxa"/>
            <w:tcBorders>
              <w:top w:val="single" w:sz="8" w:space="0" w:color="auto"/>
              <w:bottom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 </w:t>
            </w:r>
          </w:p>
        </w:tc>
        <w:tc>
          <w:tcPr>
            <w:tcW w:w="680" w:type="dxa"/>
            <w:tcBorders>
              <w:top w:val="single" w:sz="8" w:space="0" w:color="auto"/>
              <w:bottom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 </w:t>
            </w:r>
          </w:p>
        </w:tc>
        <w:tc>
          <w:tcPr>
            <w:tcW w:w="680" w:type="dxa"/>
            <w:tcBorders>
              <w:top w:val="single" w:sz="8" w:space="0" w:color="auto"/>
              <w:bottom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 </w:t>
            </w:r>
          </w:p>
        </w:tc>
        <w:tc>
          <w:tcPr>
            <w:tcW w:w="680" w:type="dxa"/>
            <w:tcBorders>
              <w:top w:val="single" w:sz="8" w:space="0" w:color="auto"/>
              <w:bottom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 </w:t>
            </w:r>
          </w:p>
        </w:tc>
        <w:tc>
          <w:tcPr>
            <w:tcW w:w="680" w:type="dxa"/>
            <w:tcBorders>
              <w:top w:val="single" w:sz="8" w:space="0" w:color="auto"/>
              <w:bottom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 </w:t>
            </w:r>
          </w:p>
        </w:tc>
        <w:tc>
          <w:tcPr>
            <w:tcW w:w="680" w:type="dxa"/>
            <w:tcBorders>
              <w:top w:val="single" w:sz="8" w:space="0" w:color="auto"/>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 </w:t>
            </w:r>
          </w:p>
        </w:tc>
      </w:tr>
      <w:tr w:rsidR="00731E38" w:rsidTr="006308CB">
        <w:trPr>
          <w:trHeight w:val="315"/>
        </w:trPr>
        <w:tc>
          <w:tcPr>
            <w:tcW w:w="19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31E38" w:rsidRDefault="00731E38" w:rsidP="006308CB">
            <w:pPr>
              <w:rPr>
                <w:rFonts w:ascii="Calibri" w:hAnsi="Calibri"/>
                <w:color w:val="000000"/>
                <w:sz w:val="22"/>
                <w:szCs w:val="22"/>
              </w:rPr>
            </w:pPr>
            <w:r>
              <w:rPr>
                <w:rFonts w:ascii="Calibri" w:hAnsi="Calibri"/>
                <w:color w:val="000000"/>
                <w:sz w:val="22"/>
                <w:szCs w:val="22"/>
              </w:rPr>
              <w:t>ODREĐENO</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56</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55</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58</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56</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52</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46</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43</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41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51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46</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40</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45</w:t>
            </w:r>
          </w:p>
        </w:tc>
      </w:tr>
      <w:tr w:rsidR="00731E38" w:rsidTr="006308CB">
        <w:trPr>
          <w:trHeight w:val="315"/>
        </w:trPr>
        <w:tc>
          <w:tcPr>
            <w:tcW w:w="1928" w:type="dxa"/>
            <w:tcBorders>
              <w:top w:val="nil"/>
              <w:left w:val="single" w:sz="8" w:space="0" w:color="auto"/>
              <w:bottom w:val="single" w:sz="8" w:space="0" w:color="auto"/>
              <w:right w:val="single" w:sz="8" w:space="0" w:color="auto"/>
            </w:tcBorders>
            <w:shd w:val="clear" w:color="auto" w:fill="auto"/>
            <w:noWrap/>
            <w:vAlign w:val="center"/>
            <w:hideMark/>
          </w:tcPr>
          <w:p w:rsidR="00731E38" w:rsidRDefault="00731E38" w:rsidP="006308CB">
            <w:pPr>
              <w:rPr>
                <w:rFonts w:ascii="Calibri" w:hAnsi="Calibri"/>
                <w:color w:val="000000"/>
                <w:sz w:val="22"/>
                <w:szCs w:val="22"/>
              </w:rPr>
            </w:pPr>
            <w:r>
              <w:rPr>
                <w:rFonts w:ascii="Calibri" w:hAnsi="Calibri"/>
                <w:color w:val="000000"/>
                <w:sz w:val="22"/>
                <w:szCs w:val="22"/>
              </w:rPr>
              <w:t>NEODREĐENO</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91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91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85</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85</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84</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89</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89</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91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90</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92</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88</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89</w:t>
            </w:r>
          </w:p>
        </w:tc>
      </w:tr>
      <w:tr w:rsidR="00731E38" w:rsidTr="006308CB">
        <w:trPr>
          <w:trHeight w:val="315"/>
        </w:trPr>
        <w:tc>
          <w:tcPr>
            <w:tcW w:w="1928" w:type="dxa"/>
            <w:tcBorders>
              <w:top w:val="nil"/>
              <w:left w:val="single" w:sz="8" w:space="0" w:color="auto"/>
              <w:bottom w:val="single" w:sz="8" w:space="0" w:color="auto"/>
              <w:right w:val="single" w:sz="8" w:space="0" w:color="auto"/>
            </w:tcBorders>
            <w:shd w:val="clear" w:color="auto" w:fill="auto"/>
            <w:vAlign w:val="center"/>
            <w:hideMark/>
          </w:tcPr>
          <w:p w:rsidR="00731E38" w:rsidRDefault="00731E38" w:rsidP="006308CB">
            <w:pPr>
              <w:rPr>
                <w:rFonts w:ascii="Calibri" w:hAnsi="Calibri"/>
                <w:b/>
                <w:bCs/>
                <w:color w:val="000000"/>
                <w:sz w:val="22"/>
                <w:szCs w:val="22"/>
              </w:rPr>
            </w:pPr>
            <w:r>
              <w:rPr>
                <w:rFonts w:ascii="Calibri" w:hAnsi="Calibri"/>
                <w:b/>
                <w:bCs/>
                <w:color w:val="000000"/>
                <w:sz w:val="22"/>
                <w:szCs w:val="22"/>
              </w:rPr>
              <w:t>INDIREKTNI RADNICI</w:t>
            </w:r>
          </w:p>
        </w:tc>
        <w:tc>
          <w:tcPr>
            <w:tcW w:w="680" w:type="dxa"/>
            <w:tcBorders>
              <w:top w:val="single" w:sz="8" w:space="0" w:color="auto"/>
              <w:left w:val="nil"/>
              <w:bottom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 </w:t>
            </w:r>
          </w:p>
        </w:tc>
        <w:tc>
          <w:tcPr>
            <w:tcW w:w="680" w:type="dxa"/>
            <w:tcBorders>
              <w:top w:val="single" w:sz="8" w:space="0" w:color="auto"/>
              <w:bottom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 </w:t>
            </w:r>
          </w:p>
        </w:tc>
        <w:tc>
          <w:tcPr>
            <w:tcW w:w="680" w:type="dxa"/>
            <w:tcBorders>
              <w:top w:val="single" w:sz="8" w:space="0" w:color="auto"/>
              <w:bottom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 </w:t>
            </w:r>
          </w:p>
        </w:tc>
        <w:tc>
          <w:tcPr>
            <w:tcW w:w="680" w:type="dxa"/>
            <w:tcBorders>
              <w:top w:val="single" w:sz="8" w:space="0" w:color="auto"/>
              <w:bottom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 </w:t>
            </w:r>
          </w:p>
        </w:tc>
        <w:tc>
          <w:tcPr>
            <w:tcW w:w="680" w:type="dxa"/>
            <w:tcBorders>
              <w:top w:val="single" w:sz="8" w:space="0" w:color="auto"/>
              <w:bottom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 </w:t>
            </w:r>
          </w:p>
        </w:tc>
        <w:tc>
          <w:tcPr>
            <w:tcW w:w="680" w:type="dxa"/>
            <w:tcBorders>
              <w:top w:val="single" w:sz="8" w:space="0" w:color="auto"/>
              <w:bottom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 </w:t>
            </w:r>
          </w:p>
        </w:tc>
        <w:tc>
          <w:tcPr>
            <w:tcW w:w="680" w:type="dxa"/>
            <w:tcBorders>
              <w:top w:val="single" w:sz="8" w:space="0" w:color="auto"/>
              <w:bottom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 </w:t>
            </w:r>
          </w:p>
        </w:tc>
        <w:tc>
          <w:tcPr>
            <w:tcW w:w="680" w:type="dxa"/>
            <w:tcBorders>
              <w:top w:val="single" w:sz="8" w:space="0" w:color="auto"/>
              <w:bottom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 </w:t>
            </w:r>
          </w:p>
        </w:tc>
        <w:tc>
          <w:tcPr>
            <w:tcW w:w="680" w:type="dxa"/>
            <w:tcBorders>
              <w:top w:val="single" w:sz="8" w:space="0" w:color="auto"/>
              <w:bottom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 </w:t>
            </w:r>
          </w:p>
        </w:tc>
        <w:tc>
          <w:tcPr>
            <w:tcW w:w="680" w:type="dxa"/>
            <w:tcBorders>
              <w:top w:val="single" w:sz="8" w:space="0" w:color="auto"/>
              <w:bottom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 </w:t>
            </w:r>
          </w:p>
        </w:tc>
        <w:tc>
          <w:tcPr>
            <w:tcW w:w="680" w:type="dxa"/>
            <w:tcBorders>
              <w:top w:val="single" w:sz="8" w:space="0" w:color="auto"/>
              <w:bottom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 </w:t>
            </w:r>
          </w:p>
        </w:tc>
        <w:tc>
          <w:tcPr>
            <w:tcW w:w="680" w:type="dxa"/>
            <w:tcBorders>
              <w:top w:val="single" w:sz="8" w:space="0" w:color="auto"/>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 </w:t>
            </w:r>
          </w:p>
        </w:tc>
      </w:tr>
      <w:tr w:rsidR="00731E38" w:rsidTr="006308CB">
        <w:trPr>
          <w:trHeight w:val="315"/>
        </w:trPr>
        <w:tc>
          <w:tcPr>
            <w:tcW w:w="1928" w:type="dxa"/>
            <w:tcBorders>
              <w:top w:val="nil"/>
              <w:left w:val="single" w:sz="8" w:space="0" w:color="auto"/>
              <w:bottom w:val="single" w:sz="8" w:space="0" w:color="auto"/>
              <w:right w:val="single" w:sz="8" w:space="0" w:color="auto"/>
            </w:tcBorders>
            <w:shd w:val="clear" w:color="auto" w:fill="auto"/>
            <w:noWrap/>
            <w:vAlign w:val="center"/>
            <w:hideMark/>
          </w:tcPr>
          <w:p w:rsidR="00731E38" w:rsidRDefault="00731E38" w:rsidP="006308CB">
            <w:pPr>
              <w:rPr>
                <w:rFonts w:ascii="Calibri" w:hAnsi="Calibri"/>
                <w:color w:val="000000"/>
                <w:sz w:val="22"/>
                <w:szCs w:val="22"/>
              </w:rPr>
            </w:pPr>
            <w:r>
              <w:rPr>
                <w:rFonts w:ascii="Calibri" w:hAnsi="Calibri"/>
                <w:color w:val="000000"/>
                <w:sz w:val="22"/>
                <w:szCs w:val="22"/>
              </w:rPr>
              <w:t>ODREĐENO</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7</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6</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5</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5</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6</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7</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6</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6</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5</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8</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9</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8</w:t>
            </w:r>
          </w:p>
        </w:tc>
      </w:tr>
      <w:tr w:rsidR="00731E38" w:rsidTr="006308CB">
        <w:trPr>
          <w:trHeight w:val="315"/>
        </w:trPr>
        <w:tc>
          <w:tcPr>
            <w:tcW w:w="1928" w:type="dxa"/>
            <w:tcBorders>
              <w:top w:val="nil"/>
              <w:left w:val="single" w:sz="8" w:space="0" w:color="auto"/>
              <w:bottom w:val="single" w:sz="8" w:space="0" w:color="auto"/>
              <w:right w:val="single" w:sz="8" w:space="0" w:color="auto"/>
            </w:tcBorders>
            <w:shd w:val="clear" w:color="auto" w:fill="auto"/>
            <w:noWrap/>
            <w:vAlign w:val="center"/>
            <w:hideMark/>
          </w:tcPr>
          <w:p w:rsidR="00731E38" w:rsidRDefault="00731E38" w:rsidP="006308CB">
            <w:pPr>
              <w:rPr>
                <w:rFonts w:ascii="Calibri" w:hAnsi="Calibri"/>
                <w:color w:val="000000"/>
                <w:sz w:val="22"/>
                <w:szCs w:val="22"/>
              </w:rPr>
            </w:pPr>
            <w:r>
              <w:rPr>
                <w:rFonts w:ascii="Calibri" w:hAnsi="Calibri"/>
                <w:color w:val="000000"/>
                <w:sz w:val="22"/>
                <w:szCs w:val="22"/>
              </w:rPr>
              <w:t>NEODREĐENO</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41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42</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43</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43</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42</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40</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41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43</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45</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44</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41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41</w:t>
            </w:r>
          </w:p>
        </w:tc>
      </w:tr>
      <w:tr w:rsidR="00731E38" w:rsidTr="006308CB">
        <w:trPr>
          <w:trHeight w:val="315"/>
        </w:trPr>
        <w:tc>
          <w:tcPr>
            <w:tcW w:w="1928" w:type="dxa"/>
            <w:tcBorders>
              <w:top w:val="nil"/>
              <w:left w:val="single" w:sz="8" w:space="0" w:color="auto"/>
              <w:bottom w:val="single" w:sz="8" w:space="0" w:color="auto"/>
              <w:right w:val="single" w:sz="8" w:space="0" w:color="auto"/>
            </w:tcBorders>
            <w:shd w:val="clear" w:color="auto" w:fill="auto"/>
            <w:noWrap/>
            <w:vAlign w:val="center"/>
            <w:hideMark/>
          </w:tcPr>
          <w:p w:rsidR="00731E38" w:rsidRDefault="00731E38" w:rsidP="006308CB">
            <w:pPr>
              <w:rPr>
                <w:rFonts w:ascii="Calibri" w:hAnsi="Calibri"/>
                <w:b/>
                <w:bCs/>
                <w:color w:val="000000"/>
                <w:sz w:val="22"/>
                <w:szCs w:val="22"/>
              </w:rPr>
            </w:pPr>
            <w:r>
              <w:rPr>
                <w:rFonts w:ascii="Calibri" w:hAnsi="Calibri"/>
                <w:b/>
                <w:bCs/>
                <w:color w:val="000000"/>
                <w:sz w:val="22"/>
                <w:szCs w:val="22"/>
              </w:rPr>
              <w:t>UKUPNO</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195</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194</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191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189</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184</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182</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179</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181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191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190</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178</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center"/>
              <w:rPr>
                <w:rFonts w:ascii="Arial" w:hAnsi="Arial" w:cs="Arial"/>
                <w:color w:val="000000"/>
                <w:sz w:val="20"/>
                <w:szCs w:val="20"/>
              </w:rPr>
            </w:pPr>
            <w:r>
              <w:rPr>
                <w:rFonts w:ascii="Arial" w:hAnsi="Arial" w:cs="Arial"/>
                <w:color w:val="000000"/>
                <w:sz w:val="20"/>
                <w:szCs w:val="20"/>
              </w:rPr>
              <w:t>183</w:t>
            </w:r>
          </w:p>
        </w:tc>
      </w:tr>
      <w:tr w:rsidR="00731E38" w:rsidTr="006308CB">
        <w:trPr>
          <w:trHeight w:val="315"/>
        </w:trPr>
        <w:tc>
          <w:tcPr>
            <w:tcW w:w="1928"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r>
      <w:tr w:rsidR="00731E38" w:rsidTr="006308CB">
        <w:trPr>
          <w:trHeight w:val="315"/>
        </w:trPr>
        <w:tc>
          <w:tcPr>
            <w:tcW w:w="1928" w:type="dxa"/>
            <w:tcBorders>
              <w:top w:val="single" w:sz="8" w:space="0" w:color="auto"/>
              <w:left w:val="single" w:sz="8" w:space="0" w:color="auto"/>
              <w:bottom w:val="single" w:sz="8" w:space="0" w:color="auto"/>
              <w:right w:val="nil"/>
            </w:tcBorders>
            <w:shd w:val="clear" w:color="auto" w:fill="auto"/>
            <w:noWrap/>
            <w:vAlign w:val="bottom"/>
            <w:hideMark/>
          </w:tcPr>
          <w:p w:rsidR="00731E38" w:rsidRDefault="00731E38" w:rsidP="006308CB">
            <w:pPr>
              <w:rPr>
                <w:rFonts w:ascii="Calibri" w:hAnsi="Calibri"/>
                <w:b/>
                <w:bCs/>
                <w:color w:val="000000"/>
                <w:sz w:val="22"/>
                <w:szCs w:val="22"/>
              </w:rPr>
            </w:pPr>
            <w:r>
              <w:rPr>
                <w:rFonts w:ascii="Calibri" w:hAnsi="Calibri"/>
                <w:b/>
                <w:bCs/>
                <w:color w:val="000000"/>
                <w:sz w:val="22"/>
                <w:szCs w:val="22"/>
              </w:rPr>
              <w:t>Ugovori i kretanja</w:t>
            </w:r>
          </w:p>
        </w:tc>
        <w:tc>
          <w:tcPr>
            <w:tcW w:w="680" w:type="dxa"/>
            <w:tcBorders>
              <w:top w:val="single" w:sz="8" w:space="0" w:color="auto"/>
              <w:left w:val="nil"/>
              <w:bottom w:val="single" w:sz="8" w:space="0" w:color="auto"/>
              <w:right w:val="nil"/>
            </w:tcBorders>
            <w:shd w:val="clear" w:color="auto" w:fill="auto"/>
            <w:noWrap/>
            <w:vAlign w:val="bottom"/>
            <w:hideMark/>
          </w:tcPr>
          <w:p w:rsidR="00731E38" w:rsidRDefault="00731E38" w:rsidP="006308CB">
            <w:pPr>
              <w:rPr>
                <w:color w:val="000000"/>
                <w:sz w:val="20"/>
                <w:szCs w:val="20"/>
              </w:rPr>
            </w:pPr>
            <w:r>
              <w:rPr>
                <w:color w:val="000000"/>
                <w:sz w:val="20"/>
                <w:szCs w:val="20"/>
              </w:rPr>
              <w:t> </w:t>
            </w:r>
          </w:p>
        </w:tc>
        <w:tc>
          <w:tcPr>
            <w:tcW w:w="680" w:type="dxa"/>
            <w:tcBorders>
              <w:top w:val="single" w:sz="8" w:space="0" w:color="auto"/>
              <w:left w:val="nil"/>
              <w:bottom w:val="single" w:sz="8" w:space="0" w:color="auto"/>
              <w:right w:val="nil"/>
            </w:tcBorders>
            <w:shd w:val="clear" w:color="auto" w:fill="auto"/>
            <w:noWrap/>
            <w:vAlign w:val="bottom"/>
            <w:hideMark/>
          </w:tcPr>
          <w:p w:rsidR="00731E38" w:rsidRDefault="00731E38" w:rsidP="006308CB">
            <w:pPr>
              <w:rPr>
                <w:color w:val="000000"/>
                <w:sz w:val="20"/>
                <w:szCs w:val="20"/>
              </w:rPr>
            </w:pPr>
            <w:r>
              <w:rPr>
                <w:color w:val="000000"/>
                <w:sz w:val="20"/>
                <w:szCs w:val="20"/>
              </w:rPr>
              <w:t> </w:t>
            </w:r>
          </w:p>
        </w:tc>
        <w:tc>
          <w:tcPr>
            <w:tcW w:w="680" w:type="dxa"/>
            <w:tcBorders>
              <w:top w:val="single" w:sz="8" w:space="0" w:color="auto"/>
              <w:left w:val="nil"/>
              <w:bottom w:val="single" w:sz="8" w:space="0" w:color="auto"/>
              <w:right w:val="nil"/>
            </w:tcBorders>
            <w:shd w:val="clear" w:color="auto" w:fill="auto"/>
            <w:noWrap/>
            <w:vAlign w:val="bottom"/>
            <w:hideMark/>
          </w:tcPr>
          <w:p w:rsidR="00731E38" w:rsidRDefault="00731E38" w:rsidP="006308CB">
            <w:pPr>
              <w:rPr>
                <w:color w:val="000000"/>
                <w:sz w:val="20"/>
                <w:szCs w:val="20"/>
              </w:rPr>
            </w:pPr>
            <w:r>
              <w:rPr>
                <w:color w:val="000000"/>
                <w:sz w:val="20"/>
                <w:szCs w:val="20"/>
              </w:rPr>
              <w:t> </w:t>
            </w:r>
          </w:p>
        </w:tc>
        <w:tc>
          <w:tcPr>
            <w:tcW w:w="680" w:type="dxa"/>
            <w:tcBorders>
              <w:top w:val="single" w:sz="8" w:space="0" w:color="auto"/>
              <w:left w:val="nil"/>
              <w:bottom w:val="single" w:sz="8" w:space="0" w:color="auto"/>
              <w:right w:val="nil"/>
            </w:tcBorders>
            <w:shd w:val="clear" w:color="auto" w:fill="auto"/>
            <w:noWrap/>
            <w:vAlign w:val="bottom"/>
            <w:hideMark/>
          </w:tcPr>
          <w:p w:rsidR="00731E38" w:rsidRDefault="00731E38" w:rsidP="006308CB">
            <w:pPr>
              <w:rPr>
                <w:color w:val="000000"/>
                <w:sz w:val="20"/>
                <w:szCs w:val="20"/>
              </w:rPr>
            </w:pPr>
            <w:r>
              <w:rPr>
                <w:color w:val="000000"/>
                <w:sz w:val="20"/>
                <w:szCs w:val="20"/>
              </w:rPr>
              <w:t> </w:t>
            </w:r>
          </w:p>
        </w:tc>
        <w:tc>
          <w:tcPr>
            <w:tcW w:w="680" w:type="dxa"/>
            <w:tcBorders>
              <w:top w:val="single" w:sz="8" w:space="0" w:color="auto"/>
              <w:left w:val="nil"/>
              <w:bottom w:val="single" w:sz="8" w:space="0" w:color="auto"/>
              <w:right w:val="nil"/>
            </w:tcBorders>
            <w:shd w:val="clear" w:color="auto" w:fill="auto"/>
            <w:noWrap/>
            <w:vAlign w:val="bottom"/>
            <w:hideMark/>
          </w:tcPr>
          <w:p w:rsidR="00731E38" w:rsidRDefault="00731E38" w:rsidP="006308CB">
            <w:pPr>
              <w:rPr>
                <w:color w:val="000000"/>
                <w:sz w:val="20"/>
                <w:szCs w:val="20"/>
              </w:rPr>
            </w:pPr>
            <w:r>
              <w:rPr>
                <w:color w:val="000000"/>
                <w:sz w:val="20"/>
                <w:szCs w:val="20"/>
              </w:rPr>
              <w:t> </w:t>
            </w:r>
          </w:p>
        </w:tc>
        <w:tc>
          <w:tcPr>
            <w:tcW w:w="680" w:type="dxa"/>
            <w:tcBorders>
              <w:top w:val="single" w:sz="8" w:space="0" w:color="auto"/>
              <w:left w:val="nil"/>
              <w:bottom w:val="single" w:sz="8" w:space="0" w:color="auto"/>
              <w:right w:val="nil"/>
            </w:tcBorders>
            <w:shd w:val="clear" w:color="auto" w:fill="auto"/>
            <w:noWrap/>
            <w:vAlign w:val="bottom"/>
            <w:hideMark/>
          </w:tcPr>
          <w:p w:rsidR="00731E38" w:rsidRDefault="00731E38" w:rsidP="006308CB">
            <w:pPr>
              <w:rPr>
                <w:color w:val="000000"/>
                <w:sz w:val="20"/>
                <w:szCs w:val="20"/>
              </w:rPr>
            </w:pPr>
            <w:r>
              <w:rPr>
                <w:color w:val="000000"/>
                <w:sz w:val="20"/>
                <w:szCs w:val="20"/>
              </w:rPr>
              <w:t> </w:t>
            </w:r>
          </w:p>
        </w:tc>
        <w:tc>
          <w:tcPr>
            <w:tcW w:w="680" w:type="dxa"/>
            <w:tcBorders>
              <w:top w:val="single" w:sz="8" w:space="0" w:color="auto"/>
              <w:left w:val="nil"/>
              <w:bottom w:val="single" w:sz="8" w:space="0" w:color="auto"/>
              <w:right w:val="nil"/>
            </w:tcBorders>
            <w:shd w:val="clear" w:color="auto" w:fill="auto"/>
            <w:noWrap/>
            <w:vAlign w:val="bottom"/>
            <w:hideMark/>
          </w:tcPr>
          <w:p w:rsidR="00731E38" w:rsidRDefault="00731E38" w:rsidP="006308CB">
            <w:pPr>
              <w:rPr>
                <w:color w:val="000000"/>
                <w:sz w:val="20"/>
                <w:szCs w:val="20"/>
              </w:rPr>
            </w:pPr>
            <w:r>
              <w:rPr>
                <w:color w:val="000000"/>
                <w:sz w:val="20"/>
                <w:szCs w:val="20"/>
              </w:rPr>
              <w:t> </w:t>
            </w:r>
          </w:p>
        </w:tc>
        <w:tc>
          <w:tcPr>
            <w:tcW w:w="680" w:type="dxa"/>
            <w:tcBorders>
              <w:top w:val="single" w:sz="8" w:space="0" w:color="auto"/>
              <w:left w:val="nil"/>
              <w:bottom w:val="single" w:sz="8" w:space="0" w:color="auto"/>
              <w:right w:val="nil"/>
            </w:tcBorders>
            <w:shd w:val="clear" w:color="auto" w:fill="auto"/>
            <w:noWrap/>
            <w:vAlign w:val="bottom"/>
            <w:hideMark/>
          </w:tcPr>
          <w:p w:rsidR="00731E38" w:rsidRDefault="00731E38" w:rsidP="006308CB">
            <w:pPr>
              <w:rPr>
                <w:color w:val="000000"/>
                <w:sz w:val="20"/>
                <w:szCs w:val="20"/>
              </w:rPr>
            </w:pPr>
            <w:r>
              <w:rPr>
                <w:color w:val="000000"/>
                <w:sz w:val="20"/>
                <w:szCs w:val="20"/>
              </w:rPr>
              <w:t> </w:t>
            </w:r>
          </w:p>
        </w:tc>
        <w:tc>
          <w:tcPr>
            <w:tcW w:w="680" w:type="dxa"/>
            <w:tcBorders>
              <w:top w:val="single" w:sz="8" w:space="0" w:color="auto"/>
              <w:left w:val="nil"/>
              <w:bottom w:val="single" w:sz="8" w:space="0" w:color="auto"/>
              <w:right w:val="nil"/>
            </w:tcBorders>
            <w:shd w:val="clear" w:color="auto" w:fill="auto"/>
            <w:noWrap/>
            <w:vAlign w:val="bottom"/>
            <w:hideMark/>
          </w:tcPr>
          <w:p w:rsidR="00731E38" w:rsidRDefault="00731E38" w:rsidP="006308CB">
            <w:pPr>
              <w:rPr>
                <w:color w:val="000000"/>
                <w:sz w:val="20"/>
                <w:szCs w:val="20"/>
              </w:rPr>
            </w:pPr>
            <w:r>
              <w:rPr>
                <w:color w:val="000000"/>
                <w:sz w:val="20"/>
                <w:szCs w:val="20"/>
              </w:rPr>
              <w:t> </w:t>
            </w:r>
          </w:p>
        </w:tc>
        <w:tc>
          <w:tcPr>
            <w:tcW w:w="680" w:type="dxa"/>
            <w:tcBorders>
              <w:top w:val="single" w:sz="8" w:space="0" w:color="auto"/>
              <w:left w:val="nil"/>
              <w:bottom w:val="single" w:sz="8" w:space="0" w:color="auto"/>
              <w:right w:val="nil"/>
            </w:tcBorders>
            <w:shd w:val="clear" w:color="auto" w:fill="auto"/>
            <w:noWrap/>
            <w:vAlign w:val="bottom"/>
            <w:hideMark/>
          </w:tcPr>
          <w:p w:rsidR="00731E38" w:rsidRDefault="00731E38" w:rsidP="006308CB">
            <w:pPr>
              <w:rPr>
                <w:color w:val="000000"/>
                <w:sz w:val="20"/>
                <w:szCs w:val="20"/>
              </w:rPr>
            </w:pPr>
            <w:r>
              <w:rPr>
                <w:color w:val="000000"/>
                <w:sz w:val="20"/>
                <w:szCs w:val="20"/>
              </w:rPr>
              <w:t> </w:t>
            </w:r>
          </w:p>
        </w:tc>
        <w:tc>
          <w:tcPr>
            <w:tcW w:w="680" w:type="dxa"/>
            <w:tcBorders>
              <w:top w:val="single" w:sz="8" w:space="0" w:color="auto"/>
              <w:left w:val="nil"/>
              <w:bottom w:val="single" w:sz="8" w:space="0" w:color="auto"/>
              <w:right w:val="nil"/>
            </w:tcBorders>
            <w:shd w:val="clear" w:color="auto" w:fill="auto"/>
            <w:noWrap/>
            <w:vAlign w:val="bottom"/>
            <w:hideMark/>
          </w:tcPr>
          <w:p w:rsidR="00731E38" w:rsidRDefault="00731E38" w:rsidP="006308CB">
            <w:pPr>
              <w:rPr>
                <w:color w:val="000000"/>
                <w:sz w:val="20"/>
                <w:szCs w:val="20"/>
              </w:rPr>
            </w:pPr>
            <w:r>
              <w:rPr>
                <w:color w:val="000000"/>
                <w:sz w:val="20"/>
                <w:szCs w:val="20"/>
              </w:rPr>
              <w:t> </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731E38" w:rsidRDefault="00731E38" w:rsidP="006308CB">
            <w:pPr>
              <w:rPr>
                <w:color w:val="000000"/>
                <w:sz w:val="20"/>
                <w:szCs w:val="20"/>
              </w:rPr>
            </w:pPr>
            <w:r>
              <w:rPr>
                <w:color w:val="000000"/>
                <w:sz w:val="20"/>
                <w:szCs w:val="20"/>
              </w:rPr>
              <w:t> </w:t>
            </w:r>
          </w:p>
        </w:tc>
      </w:tr>
      <w:tr w:rsidR="00731E38" w:rsidTr="006308CB">
        <w:trPr>
          <w:trHeight w:val="315"/>
        </w:trPr>
        <w:tc>
          <w:tcPr>
            <w:tcW w:w="1928" w:type="dxa"/>
            <w:tcBorders>
              <w:top w:val="nil"/>
              <w:left w:val="single" w:sz="8" w:space="0" w:color="auto"/>
              <w:bottom w:val="single" w:sz="8" w:space="0" w:color="auto"/>
              <w:right w:val="single" w:sz="8" w:space="0" w:color="auto"/>
            </w:tcBorders>
            <w:shd w:val="clear" w:color="auto" w:fill="auto"/>
            <w:noWrap/>
            <w:vAlign w:val="center"/>
            <w:hideMark/>
          </w:tcPr>
          <w:p w:rsidR="00731E38" w:rsidRDefault="00731E38" w:rsidP="006308CB">
            <w:pPr>
              <w:rPr>
                <w:rFonts w:ascii="Calibri" w:hAnsi="Calibri"/>
                <w:color w:val="000000"/>
                <w:sz w:val="22"/>
                <w:szCs w:val="22"/>
              </w:rPr>
            </w:pPr>
            <w:r>
              <w:rPr>
                <w:rFonts w:ascii="Calibri" w:hAnsi="Calibri"/>
                <w:color w:val="000000"/>
                <w:sz w:val="22"/>
                <w:szCs w:val="22"/>
              </w:rPr>
              <w:t>Novi radnici</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9</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5</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7</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0</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14</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3</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12</w:t>
            </w:r>
          </w:p>
        </w:tc>
      </w:tr>
      <w:tr w:rsidR="00731E38" w:rsidTr="006308CB">
        <w:trPr>
          <w:trHeight w:val="315"/>
        </w:trPr>
        <w:tc>
          <w:tcPr>
            <w:tcW w:w="1928" w:type="dxa"/>
            <w:tcBorders>
              <w:top w:val="nil"/>
              <w:left w:val="single" w:sz="8" w:space="0" w:color="auto"/>
              <w:bottom w:val="single" w:sz="8" w:space="0" w:color="auto"/>
              <w:right w:val="single" w:sz="8" w:space="0" w:color="auto"/>
            </w:tcBorders>
            <w:shd w:val="clear" w:color="auto" w:fill="auto"/>
            <w:noWrap/>
            <w:vAlign w:val="center"/>
            <w:hideMark/>
          </w:tcPr>
          <w:p w:rsidR="00731E38" w:rsidRDefault="00731E38" w:rsidP="006308CB">
            <w:pPr>
              <w:rPr>
                <w:rFonts w:ascii="Calibri" w:hAnsi="Calibri"/>
                <w:color w:val="000000"/>
                <w:sz w:val="22"/>
                <w:szCs w:val="22"/>
              </w:rPr>
            </w:pPr>
            <w:r>
              <w:rPr>
                <w:rFonts w:ascii="Calibri" w:hAnsi="Calibri"/>
                <w:color w:val="000000"/>
                <w:sz w:val="22"/>
                <w:szCs w:val="22"/>
              </w:rPr>
              <w:t>Otpušteniradnici</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5</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6</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4</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6</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9</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3</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4</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13</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7</w:t>
            </w:r>
          </w:p>
        </w:tc>
      </w:tr>
      <w:tr w:rsidR="00731E38" w:rsidTr="006308CB">
        <w:trPr>
          <w:trHeight w:val="315"/>
        </w:trPr>
        <w:tc>
          <w:tcPr>
            <w:tcW w:w="1928" w:type="dxa"/>
            <w:tcBorders>
              <w:top w:val="nil"/>
              <w:left w:val="single" w:sz="8" w:space="0" w:color="auto"/>
              <w:bottom w:val="single" w:sz="8" w:space="0" w:color="auto"/>
              <w:right w:val="single" w:sz="8" w:space="0" w:color="auto"/>
            </w:tcBorders>
            <w:shd w:val="clear" w:color="auto" w:fill="auto"/>
            <w:vAlign w:val="center"/>
            <w:hideMark/>
          </w:tcPr>
          <w:p w:rsidR="00731E38" w:rsidRDefault="00731E38" w:rsidP="006308CB">
            <w:pPr>
              <w:rPr>
                <w:rFonts w:ascii="Calibri" w:hAnsi="Calibri"/>
                <w:color w:val="000000"/>
                <w:sz w:val="22"/>
                <w:szCs w:val="22"/>
              </w:rPr>
            </w:pPr>
            <w:r>
              <w:rPr>
                <w:rFonts w:ascii="Calibri" w:hAnsi="Calibri"/>
                <w:color w:val="000000"/>
                <w:sz w:val="22"/>
                <w:szCs w:val="22"/>
              </w:rPr>
              <w:t>Sa određenognaneodređeno</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3</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8</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0</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3</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0</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0</w:t>
            </w:r>
          </w:p>
        </w:tc>
      </w:tr>
      <w:tr w:rsidR="00731E38" w:rsidTr="006308CB">
        <w:trPr>
          <w:trHeight w:val="315"/>
        </w:trPr>
        <w:tc>
          <w:tcPr>
            <w:tcW w:w="1928"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r>
      <w:tr w:rsidR="00731E38" w:rsidTr="006308CB">
        <w:trPr>
          <w:trHeight w:val="315"/>
        </w:trPr>
        <w:tc>
          <w:tcPr>
            <w:tcW w:w="1928"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r>
      <w:tr w:rsidR="00731E38" w:rsidTr="006308CB">
        <w:trPr>
          <w:trHeight w:val="315"/>
        </w:trPr>
        <w:tc>
          <w:tcPr>
            <w:tcW w:w="192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31E38" w:rsidRDefault="00731E38" w:rsidP="006308CB">
            <w:pPr>
              <w:jc w:val="center"/>
              <w:rPr>
                <w:rFonts w:ascii="Arial" w:hAnsi="Arial" w:cs="Arial"/>
                <w:b/>
                <w:bCs/>
                <w:color w:val="000000"/>
                <w:sz w:val="20"/>
                <w:szCs w:val="20"/>
              </w:rPr>
            </w:pPr>
            <w:r>
              <w:rPr>
                <w:rFonts w:ascii="Arial" w:hAnsi="Arial" w:cs="Arial"/>
                <w:b/>
                <w:bCs/>
                <w:color w:val="000000"/>
                <w:sz w:val="20"/>
                <w:szCs w:val="20"/>
              </w:rPr>
              <w:t>DIREKTNI RADNICI</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52%</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52%</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57%</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56%</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57%</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57%</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56%</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55%</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58%</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57%</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60%</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56%</w:t>
            </w:r>
          </w:p>
        </w:tc>
      </w:tr>
      <w:tr w:rsidR="00731E38" w:rsidTr="006308CB">
        <w:trPr>
          <w:trHeight w:val="315"/>
        </w:trPr>
        <w:tc>
          <w:tcPr>
            <w:tcW w:w="1928" w:type="dxa"/>
            <w:vMerge/>
            <w:tcBorders>
              <w:top w:val="single" w:sz="8" w:space="0" w:color="auto"/>
              <w:left w:val="single" w:sz="8" w:space="0" w:color="auto"/>
              <w:bottom w:val="single" w:sz="8" w:space="0" w:color="000000"/>
              <w:right w:val="single" w:sz="8" w:space="0" w:color="auto"/>
            </w:tcBorders>
            <w:vAlign w:val="center"/>
            <w:hideMark/>
          </w:tcPr>
          <w:p w:rsidR="00731E38" w:rsidRDefault="00731E38" w:rsidP="006308CB">
            <w:pPr>
              <w:rPr>
                <w:rFonts w:ascii="Arial" w:hAnsi="Arial" w:cs="Arial"/>
                <w:b/>
                <w:bCs/>
                <w:color w:val="000000"/>
                <w:sz w:val="20"/>
                <w:szCs w:val="20"/>
              </w:rPr>
            </w:pPr>
          </w:p>
        </w:tc>
        <w:tc>
          <w:tcPr>
            <w:tcW w:w="680" w:type="dxa"/>
            <w:tcBorders>
              <w:top w:val="nil"/>
              <w:left w:val="nil"/>
              <w:bottom w:val="nil"/>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102</w:t>
            </w:r>
          </w:p>
        </w:tc>
        <w:tc>
          <w:tcPr>
            <w:tcW w:w="680" w:type="dxa"/>
            <w:tcBorders>
              <w:top w:val="nil"/>
              <w:left w:val="nil"/>
              <w:bottom w:val="nil"/>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101</w:t>
            </w:r>
          </w:p>
        </w:tc>
        <w:tc>
          <w:tcPr>
            <w:tcW w:w="680" w:type="dxa"/>
            <w:tcBorders>
              <w:top w:val="nil"/>
              <w:left w:val="nil"/>
              <w:bottom w:val="nil"/>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108</w:t>
            </w:r>
          </w:p>
        </w:tc>
        <w:tc>
          <w:tcPr>
            <w:tcW w:w="680" w:type="dxa"/>
            <w:tcBorders>
              <w:top w:val="nil"/>
              <w:left w:val="nil"/>
              <w:bottom w:val="nil"/>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105</w:t>
            </w:r>
          </w:p>
        </w:tc>
        <w:tc>
          <w:tcPr>
            <w:tcW w:w="680" w:type="dxa"/>
            <w:tcBorders>
              <w:top w:val="nil"/>
              <w:left w:val="nil"/>
              <w:bottom w:val="nil"/>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104</w:t>
            </w:r>
          </w:p>
        </w:tc>
        <w:tc>
          <w:tcPr>
            <w:tcW w:w="680" w:type="dxa"/>
            <w:tcBorders>
              <w:top w:val="nil"/>
              <w:left w:val="nil"/>
              <w:bottom w:val="nil"/>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103</w:t>
            </w:r>
          </w:p>
        </w:tc>
        <w:tc>
          <w:tcPr>
            <w:tcW w:w="680" w:type="dxa"/>
            <w:tcBorders>
              <w:top w:val="nil"/>
              <w:left w:val="nil"/>
              <w:bottom w:val="nil"/>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101</w:t>
            </w:r>
          </w:p>
        </w:tc>
        <w:tc>
          <w:tcPr>
            <w:tcW w:w="680" w:type="dxa"/>
            <w:tcBorders>
              <w:top w:val="nil"/>
              <w:left w:val="nil"/>
              <w:bottom w:val="nil"/>
              <w:right w:val="single" w:sz="8" w:space="0" w:color="auto"/>
            </w:tcBorders>
            <w:shd w:val="clear" w:color="auto" w:fill="auto"/>
            <w:noWrap/>
            <w:vAlign w:val="center"/>
            <w:hideMark/>
          </w:tcPr>
          <w:p w:rsidR="00731E38" w:rsidRDefault="00731E38" w:rsidP="006308CB">
            <w:pPr>
              <w:jc w:val="right"/>
              <w:rPr>
                <w:rFonts w:ascii="Arial" w:hAnsi="Arial" w:cs="Arial"/>
                <w:b/>
                <w:bCs/>
                <w:sz w:val="20"/>
                <w:szCs w:val="20"/>
              </w:rPr>
            </w:pPr>
            <w:r>
              <w:rPr>
                <w:rFonts w:ascii="Arial" w:hAnsi="Arial" w:cs="Arial"/>
                <w:b/>
                <w:bCs/>
                <w:sz w:val="20"/>
                <w:szCs w:val="20"/>
              </w:rPr>
              <w:t>100</w:t>
            </w:r>
          </w:p>
        </w:tc>
        <w:tc>
          <w:tcPr>
            <w:tcW w:w="680" w:type="dxa"/>
            <w:tcBorders>
              <w:top w:val="nil"/>
              <w:left w:val="nil"/>
              <w:bottom w:val="nil"/>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111</w:t>
            </w:r>
          </w:p>
        </w:tc>
        <w:tc>
          <w:tcPr>
            <w:tcW w:w="680" w:type="dxa"/>
            <w:tcBorders>
              <w:top w:val="nil"/>
              <w:left w:val="nil"/>
              <w:bottom w:val="nil"/>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109</w:t>
            </w:r>
          </w:p>
        </w:tc>
        <w:tc>
          <w:tcPr>
            <w:tcW w:w="680" w:type="dxa"/>
            <w:tcBorders>
              <w:top w:val="nil"/>
              <w:left w:val="nil"/>
              <w:bottom w:val="nil"/>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106</w:t>
            </w:r>
          </w:p>
        </w:tc>
        <w:tc>
          <w:tcPr>
            <w:tcW w:w="680" w:type="dxa"/>
            <w:tcBorders>
              <w:top w:val="nil"/>
              <w:left w:val="nil"/>
              <w:bottom w:val="nil"/>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102</w:t>
            </w:r>
          </w:p>
        </w:tc>
      </w:tr>
      <w:tr w:rsidR="00731E38" w:rsidTr="006308CB">
        <w:trPr>
          <w:trHeight w:val="315"/>
        </w:trPr>
        <w:tc>
          <w:tcPr>
            <w:tcW w:w="1928" w:type="dxa"/>
            <w:tcBorders>
              <w:top w:val="nil"/>
              <w:left w:val="single" w:sz="8" w:space="0" w:color="auto"/>
              <w:bottom w:val="single" w:sz="8" w:space="0" w:color="auto"/>
              <w:right w:val="single" w:sz="8" w:space="0" w:color="auto"/>
            </w:tcBorders>
            <w:shd w:val="clear" w:color="auto" w:fill="auto"/>
            <w:noWrap/>
            <w:vAlign w:val="center"/>
            <w:hideMark/>
          </w:tcPr>
          <w:p w:rsidR="00731E38" w:rsidRDefault="00731E38" w:rsidP="006308CB">
            <w:pPr>
              <w:rPr>
                <w:rFonts w:ascii="Calibri" w:hAnsi="Calibri"/>
                <w:color w:val="000000"/>
                <w:sz w:val="22"/>
                <w:szCs w:val="22"/>
              </w:rPr>
            </w:pPr>
            <w:r>
              <w:rPr>
                <w:rFonts w:ascii="Calibri" w:hAnsi="Calibri"/>
                <w:color w:val="000000"/>
                <w:sz w:val="22"/>
                <w:szCs w:val="22"/>
              </w:rPr>
              <w:t>Zavarivači</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34</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33</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35</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34</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33</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31</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31</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31</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31</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31</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30</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30</w:t>
            </w:r>
          </w:p>
        </w:tc>
      </w:tr>
      <w:tr w:rsidR="00731E38" w:rsidTr="006308CB">
        <w:trPr>
          <w:trHeight w:val="315"/>
        </w:trPr>
        <w:tc>
          <w:tcPr>
            <w:tcW w:w="1928" w:type="dxa"/>
            <w:tcBorders>
              <w:top w:val="nil"/>
              <w:left w:val="single" w:sz="8" w:space="0" w:color="auto"/>
              <w:bottom w:val="single" w:sz="8" w:space="0" w:color="auto"/>
              <w:right w:val="single" w:sz="8" w:space="0" w:color="auto"/>
            </w:tcBorders>
            <w:shd w:val="clear" w:color="auto" w:fill="auto"/>
            <w:noWrap/>
            <w:vAlign w:val="center"/>
            <w:hideMark/>
          </w:tcPr>
          <w:p w:rsidR="00731E38" w:rsidRDefault="00731E38" w:rsidP="006308CB">
            <w:pPr>
              <w:rPr>
                <w:rFonts w:ascii="Calibri" w:hAnsi="Calibri"/>
                <w:color w:val="000000"/>
                <w:sz w:val="22"/>
                <w:szCs w:val="22"/>
              </w:rPr>
            </w:pPr>
            <w:r>
              <w:rPr>
                <w:rFonts w:ascii="Calibri" w:hAnsi="Calibri"/>
                <w:color w:val="000000"/>
                <w:sz w:val="22"/>
                <w:szCs w:val="22"/>
              </w:rPr>
              <w:t>Bravari</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24</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23</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26</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29</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29</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29</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28</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28</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36</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36</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33</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31</w:t>
            </w:r>
          </w:p>
        </w:tc>
      </w:tr>
      <w:tr w:rsidR="00731E38" w:rsidTr="006308CB">
        <w:trPr>
          <w:trHeight w:val="315"/>
        </w:trPr>
        <w:tc>
          <w:tcPr>
            <w:tcW w:w="1928" w:type="dxa"/>
            <w:tcBorders>
              <w:top w:val="nil"/>
              <w:left w:val="single" w:sz="8" w:space="0" w:color="auto"/>
              <w:bottom w:val="single" w:sz="8" w:space="0" w:color="auto"/>
              <w:right w:val="single" w:sz="8" w:space="0" w:color="auto"/>
            </w:tcBorders>
            <w:shd w:val="clear" w:color="auto" w:fill="auto"/>
            <w:noWrap/>
            <w:vAlign w:val="center"/>
            <w:hideMark/>
          </w:tcPr>
          <w:p w:rsidR="00731E38" w:rsidRDefault="00731E38" w:rsidP="006308CB">
            <w:pPr>
              <w:rPr>
                <w:rFonts w:ascii="Calibri" w:hAnsi="Calibri"/>
                <w:color w:val="000000"/>
                <w:sz w:val="22"/>
                <w:szCs w:val="22"/>
              </w:rPr>
            </w:pPr>
            <w:r>
              <w:rPr>
                <w:rFonts w:ascii="Calibri" w:hAnsi="Calibri"/>
                <w:color w:val="000000"/>
                <w:sz w:val="22"/>
                <w:szCs w:val="22"/>
              </w:rPr>
              <w:t>Mašinskaobrada</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19</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20</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22</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20</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25</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23</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22</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20</w:t>
            </w:r>
          </w:p>
        </w:tc>
      </w:tr>
      <w:tr w:rsidR="00731E38" w:rsidTr="006308CB">
        <w:trPr>
          <w:trHeight w:val="315"/>
        </w:trPr>
        <w:tc>
          <w:tcPr>
            <w:tcW w:w="1928" w:type="dxa"/>
            <w:tcBorders>
              <w:top w:val="nil"/>
              <w:left w:val="single" w:sz="8" w:space="0" w:color="auto"/>
              <w:bottom w:val="single" w:sz="8" w:space="0" w:color="auto"/>
              <w:right w:val="single" w:sz="8" w:space="0" w:color="auto"/>
            </w:tcBorders>
            <w:shd w:val="clear" w:color="auto" w:fill="auto"/>
            <w:noWrap/>
            <w:vAlign w:val="center"/>
            <w:hideMark/>
          </w:tcPr>
          <w:p w:rsidR="00731E38" w:rsidRDefault="00731E38" w:rsidP="006308CB">
            <w:pPr>
              <w:rPr>
                <w:rFonts w:ascii="Calibri" w:hAnsi="Calibri"/>
                <w:color w:val="000000"/>
                <w:sz w:val="22"/>
                <w:szCs w:val="22"/>
              </w:rPr>
            </w:pPr>
            <w:r>
              <w:rPr>
                <w:rFonts w:ascii="Calibri" w:hAnsi="Calibri"/>
                <w:color w:val="000000"/>
                <w:sz w:val="22"/>
                <w:szCs w:val="22"/>
              </w:rPr>
              <w:t>Oxycut</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13</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13</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13</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12</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11</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12</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12</w:t>
            </w:r>
          </w:p>
        </w:tc>
      </w:tr>
      <w:tr w:rsidR="00731E38" w:rsidTr="006308CB">
        <w:trPr>
          <w:trHeight w:val="315"/>
        </w:trPr>
        <w:tc>
          <w:tcPr>
            <w:tcW w:w="1928" w:type="dxa"/>
            <w:tcBorders>
              <w:top w:val="nil"/>
              <w:left w:val="single" w:sz="8" w:space="0" w:color="auto"/>
              <w:bottom w:val="single" w:sz="8" w:space="0" w:color="auto"/>
              <w:right w:val="single" w:sz="8" w:space="0" w:color="auto"/>
            </w:tcBorders>
            <w:shd w:val="clear" w:color="auto" w:fill="auto"/>
            <w:noWrap/>
            <w:vAlign w:val="center"/>
            <w:hideMark/>
          </w:tcPr>
          <w:p w:rsidR="00731E38" w:rsidRDefault="00731E38" w:rsidP="006308CB">
            <w:pPr>
              <w:rPr>
                <w:rFonts w:ascii="Calibri" w:hAnsi="Calibri"/>
                <w:color w:val="000000"/>
                <w:sz w:val="22"/>
                <w:szCs w:val="22"/>
              </w:rPr>
            </w:pPr>
            <w:r>
              <w:rPr>
                <w:rFonts w:ascii="Calibri" w:hAnsi="Calibri"/>
                <w:color w:val="000000"/>
                <w:sz w:val="22"/>
                <w:szCs w:val="22"/>
              </w:rPr>
              <w:t>Drugi</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12</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12</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12</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10</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10</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10</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10</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10</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8</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8</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9</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9</w:t>
            </w:r>
          </w:p>
        </w:tc>
      </w:tr>
      <w:tr w:rsidR="00731E38" w:rsidTr="006308CB">
        <w:trPr>
          <w:trHeight w:val="315"/>
        </w:trPr>
        <w:tc>
          <w:tcPr>
            <w:tcW w:w="1928"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r>
      <w:tr w:rsidR="00731E38" w:rsidTr="006308CB">
        <w:trPr>
          <w:trHeight w:val="315"/>
        </w:trPr>
        <w:tc>
          <w:tcPr>
            <w:tcW w:w="192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31E38" w:rsidRDefault="00731E38" w:rsidP="006308CB">
            <w:pPr>
              <w:jc w:val="center"/>
              <w:rPr>
                <w:rFonts w:ascii="Arial" w:hAnsi="Arial" w:cs="Arial"/>
                <w:b/>
                <w:bCs/>
                <w:color w:val="000000"/>
                <w:sz w:val="20"/>
                <w:szCs w:val="20"/>
              </w:rPr>
            </w:pPr>
            <w:r>
              <w:rPr>
                <w:rFonts w:ascii="Arial" w:hAnsi="Arial" w:cs="Arial"/>
                <w:b/>
                <w:bCs/>
                <w:color w:val="000000"/>
                <w:sz w:val="20"/>
                <w:szCs w:val="20"/>
              </w:rPr>
              <w:t>INDIREKTNI RADNICI</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24%</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24%</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25%</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25%</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26%</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26%</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26%</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25%</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25%</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26%</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28%</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26%</w:t>
            </w:r>
          </w:p>
        </w:tc>
      </w:tr>
      <w:tr w:rsidR="00731E38" w:rsidTr="006308CB">
        <w:trPr>
          <w:trHeight w:val="315"/>
        </w:trPr>
        <w:tc>
          <w:tcPr>
            <w:tcW w:w="1928" w:type="dxa"/>
            <w:vMerge/>
            <w:tcBorders>
              <w:top w:val="single" w:sz="8" w:space="0" w:color="auto"/>
              <w:left w:val="single" w:sz="8" w:space="0" w:color="auto"/>
              <w:bottom w:val="single" w:sz="8" w:space="0" w:color="000000"/>
              <w:right w:val="single" w:sz="8" w:space="0" w:color="auto"/>
            </w:tcBorders>
            <w:vAlign w:val="center"/>
            <w:hideMark/>
          </w:tcPr>
          <w:p w:rsidR="00731E38" w:rsidRDefault="00731E38" w:rsidP="006308CB">
            <w:pPr>
              <w:rPr>
                <w:rFonts w:ascii="Arial" w:hAnsi="Arial" w:cs="Arial"/>
                <w:b/>
                <w:bCs/>
                <w:color w:val="000000"/>
                <w:sz w:val="20"/>
                <w:szCs w:val="20"/>
              </w:rPr>
            </w:pP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46</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47</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47</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47</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48</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47</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46</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46</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48</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50</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49</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48</w:t>
            </w:r>
          </w:p>
        </w:tc>
      </w:tr>
      <w:tr w:rsidR="00731E38" w:rsidTr="006308CB">
        <w:trPr>
          <w:trHeight w:val="315"/>
        </w:trPr>
        <w:tc>
          <w:tcPr>
            <w:tcW w:w="1928"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c>
          <w:tcPr>
            <w:tcW w:w="680" w:type="dxa"/>
            <w:tcBorders>
              <w:top w:val="nil"/>
              <w:left w:val="nil"/>
              <w:bottom w:val="nil"/>
              <w:right w:val="nil"/>
            </w:tcBorders>
            <w:shd w:val="clear" w:color="auto" w:fill="auto"/>
            <w:noWrap/>
            <w:vAlign w:val="bottom"/>
            <w:hideMark/>
          </w:tcPr>
          <w:p w:rsidR="00731E38" w:rsidRDefault="00731E38" w:rsidP="006308CB">
            <w:pPr>
              <w:rPr>
                <w:color w:val="000000"/>
                <w:sz w:val="20"/>
                <w:szCs w:val="20"/>
              </w:rPr>
            </w:pPr>
          </w:p>
        </w:tc>
      </w:tr>
      <w:tr w:rsidR="00731E38" w:rsidTr="006308CB">
        <w:trPr>
          <w:trHeight w:val="315"/>
        </w:trPr>
        <w:tc>
          <w:tcPr>
            <w:tcW w:w="192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31E38" w:rsidRDefault="00731E38" w:rsidP="006308CB">
            <w:pPr>
              <w:jc w:val="center"/>
              <w:rPr>
                <w:rFonts w:ascii="Arial" w:hAnsi="Arial" w:cs="Arial"/>
                <w:b/>
                <w:bCs/>
                <w:color w:val="000000"/>
                <w:sz w:val="20"/>
                <w:szCs w:val="20"/>
              </w:rPr>
            </w:pPr>
            <w:r>
              <w:rPr>
                <w:rFonts w:ascii="Arial" w:hAnsi="Arial" w:cs="Arial"/>
                <w:b/>
                <w:bCs/>
                <w:color w:val="000000"/>
                <w:sz w:val="20"/>
                <w:szCs w:val="20"/>
              </w:rPr>
              <w:lastRenderedPageBreak/>
              <w:t>RADNICI NA OBUCI</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23%</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23%</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20%</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19%</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18%</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18%</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18%</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19%</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16%</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16%</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13%</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17%</w:t>
            </w:r>
          </w:p>
        </w:tc>
      </w:tr>
      <w:tr w:rsidR="00731E38" w:rsidTr="006308CB">
        <w:trPr>
          <w:trHeight w:val="315"/>
        </w:trPr>
        <w:tc>
          <w:tcPr>
            <w:tcW w:w="1928" w:type="dxa"/>
            <w:vMerge/>
            <w:tcBorders>
              <w:top w:val="single" w:sz="8" w:space="0" w:color="auto"/>
              <w:left w:val="single" w:sz="8" w:space="0" w:color="auto"/>
              <w:bottom w:val="single" w:sz="8" w:space="0" w:color="000000"/>
              <w:right w:val="single" w:sz="8" w:space="0" w:color="auto"/>
            </w:tcBorders>
            <w:vAlign w:val="center"/>
            <w:hideMark/>
          </w:tcPr>
          <w:p w:rsidR="00731E38" w:rsidRDefault="00731E38" w:rsidP="006308CB">
            <w:pPr>
              <w:rPr>
                <w:rFonts w:ascii="Arial" w:hAnsi="Arial" w:cs="Arial"/>
                <w:b/>
                <w:bCs/>
                <w:color w:val="000000"/>
                <w:sz w:val="20"/>
                <w:szCs w:val="20"/>
              </w:rPr>
            </w:pPr>
          </w:p>
        </w:tc>
        <w:tc>
          <w:tcPr>
            <w:tcW w:w="680" w:type="dxa"/>
            <w:tcBorders>
              <w:top w:val="nil"/>
              <w:left w:val="nil"/>
              <w:bottom w:val="nil"/>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44</w:t>
            </w:r>
          </w:p>
        </w:tc>
        <w:tc>
          <w:tcPr>
            <w:tcW w:w="680" w:type="dxa"/>
            <w:tcBorders>
              <w:top w:val="nil"/>
              <w:left w:val="nil"/>
              <w:bottom w:val="nil"/>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45</w:t>
            </w:r>
          </w:p>
        </w:tc>
        <w:tc>
          <w:tcPr>
            <w:tcW w:w="680" w:type="dxa"/>
            <w:tcBorders>
              <w:top w:val="nil"/>
              <w:left w:val="nil"/>
              <w:bottom w:val="nil"/>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38</w:t>
            </w:r>
          </w:p>
        </w:tc>
        <w:tc>
          <w:tcPr>
            <w:tcW w:w="680" w:type="dxa"/>
            <w:tcBorders>
              <w:top w:val="nil"/>
              <w:left w:val="nil"/>
              <w:bottom w:val="nil"/>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35</w:t>
            </w:r>
          </w:p>
        </w:tc>
        <w:tc>
          <w:tcPr>
            <w:tcW w:w="680" w:type="dxa"/>
            <w:tcBorders>
              <w:top w:val="nil"/>
              <w:left w:val="nil"/>
              <w:bottom w:val="nil"/>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33</w:t>
            </w:r>
          </w:p>
        </w:tc>
        <w:tc>
          <w:tcPr>
            <w:tcW w:w="680" w:type="dxa"/>
            <w:tcBorders>
              <w:top w:val="nil"/>
              <w:left w:val="nil"/>
              <w:bottom w:val="nil"/>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33</w:t>
            </w:r>
          </w:p>
        </w:tc>
        <w:tc>
          <w:tcPr>
            <w:tcW w:w="680" w:type="dxa"/>
            <w:tcBorders>
              <w:top w:val="nil"/>
              <w:left w:val="nil"/>
              <w:bottom w:val="nil"/>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32</w:t>
            </w:r>
          </w:p>
        </w:tc>
        <w:tc>
          <w:tcPr>
            <w:tcW w:w="680" w:type="dxa"/>
            <w:tcBorders>
              <w:top w:val="nil"/>
              <w:left w:val="nil"/>
              <w:bottom w:val="nil"/>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34</w:t>
            </w:r>
          </w:p>
        </w:tc>
        <w:tc>
          <w:tcPr>
            <w:tcW w:w="680" w:type="dxa"/>
            <w:tcBorders>
              <w:top w:val="nil"/>
              <w:left w:val="nil"/>
              <w:bottom w:val="nil"/>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30</w:t>
            </w:r>
          </w:p>
        </w:tc>
        <w:tc>
          <w:tcPr>
            <w:tcW w:w="680" w:type="dxa"/>
            <w:tcBorders>
              <w:top w:val="nil"/>
              <w:left w:val="nil"/>
              <w:bottom w:val="nil"/>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30</w:t>
            </w:r>
          </w:p>
        </w:tc>
        <w:tc>
          <w:tcPr>
            <w:tcW w:w="680" w:type="dxa"/>
            <w:tcBorders>
              <w:top w:val="nil"/>
              <w:left w:val="nil"/>
              <w:bottom w:val="nil"/>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23</w:t>
            </w:r>
          </w:p>
        </w:tc>
        <w:tc>
          <w:tcPr>
            <w:tcW w:w="680" w:type="dxa"/>
            <w:tcBorders>
              <w:top w:val="nil"/>
              <w:left w:val="nil"/>
              <w:bottom w:val="nil"/>
              <w:right w:val="single" w:sz="8" w:space="0" w:color="auto"/>
            </w:tcBorders>
            <w:shd w:val="clear" w:color="auto" w:fill="auto"/>
            <w:noWrap/>
            <w:vAlign w:val="center"/>
            <w:hideMark/>
          </w:tcPr>
          <w:p w:rsidR="00731E38" w:rsidRDefault="00731E38" w:rsidP="006308CB">
            <w:pPr>
              <w:jc w:val="right"/>
              <w:rPr>
                <w:rFonts w:ascii="Arial" w:hAnsi="Arial" w:cs="Arial"/>
                <w:b/>
                <w:bCs/>
                <w:color w:val="000000"/>
                <w:sz w:val="20"/>
                <w:szCs w:val="20"/>
              </w:rPr>
            </w:pPr>
            <w:r>
              <w:rPr>
                <w:rFonts w:ascii="Arial" w:hAnsi="Arial" w:cs="Arial"/>
                <w:b/>
                <w:bCs/>
                <w:color w:val="000000"/>
                <w:sz w:val="20"/>
                <w:szCs w:val="20"/>
              </w:rPr>
              <w:t>32</w:t>
            </w:r>
          </w:p>
        </w:tc>
      </w:tr>
      <w:tr w:rsidR="00731E38" w:rsidTr="006308CB">
        <w:trPr>
          <w:trHeight w:val="315"/>
        </w:trPr>
        <w:tc>
          <w:tcPr>
            <w:tcW w:w="1928" w:type="dxa"/>
            <w:tcBorders>
              <w:top w:val="nil"/>
              <w:left w:val="single" w:sz="8" w:space="0" w:color="auto"/>
              <w:bottom w:val="single" w:sz="8" w:space="0" w:color="auto"/>
              <w:right w:val="single" w:sz="8" w:space="0" w:color="auto"/>
            </w:tcBorders>
            <w:shd w:val="clear" w:color="auto" w:fill="auto"/>
            <w:noWrap/>
            <w:vAlign w:val="center"/>
            <w:hideMark/>
          </w:tcPr>
          <w:p w:rsidR="00731E38" w:rsidRDefault="00731E38" w:rsidP="006308CB">
            <w:pPr>
              <w:rPr>
                <w:rFonts w:ascii="Calibri" w:hAnsi="Calibri"/>
                <w:color w:val="000000"/>
                <w:sz w:val="22"/>
                <w:szCs w:val="22"/>
              </w:rPr>
            </w:pPr>
            <w:r>
              <w:rPr>
                <w:rFonts w:ascii="Calibri" w:hAnsi="Calibri"/>
                <w:color w:val="000000"/>
                <w:sz w:val="22"/>
                <w:szCs w:val="22"/>
              </w:rPr>
              <w:t>Zavarivači</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13</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13</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8</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7</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6</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6</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5</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5</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5</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5</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9</w:t>
            </w:r>
          </w:p>
        </w:tc>
      </w:tr>
      <w:tr w:rsidR="00731E38" w:rsidTr="006308CB">
        <w:trPr>
          <w:trHeight w:val="315"/>
        </w:trPr>
        <w:tc>
          <w:tcPr>
            <w:tcW w:w="1928" w:type="dxa"/>
            <w:tcBorders>
              <w:top w:val="nil"/>
              <w:left w:val="single" w:sz="8" w:space="0" w:color="auto"/>
              <w:bottom w:val="single" w:sz="8" w:space="0" w:color="auto"/>
              <w:right w:val="single" w:sz="8" w:space="0" w:color="auto"/>
            </w:tcBorders>
            <w:shd w:val="clear" w:color="auto" w:fill="auto"/>
            <w:noWrap/>
            <w:vAlign w:val="center"/>
            <w:hideMark/>
          </w:tcPr>
          <w:p w:rsidR="00731E38" w:rsidRDefault="00731E38" w:rsidP="006308CB">
            <w:pPr>
              <w:rPr>
                <w:rFonts w:ascii="Calibri" w:hAnsi="Calibri"/>
                <w:color w:val="000000"/>
                <w:sz w:val="22"/>
                <w:szCs w:val="22"/>
              </w:rPr>
            </w:pPr>
            <w:r>
              <w:rPr>
                <w:rFonts w:ascii="Calibri" w:hAnsi="Calibri"/>
                <w:color w:val="000000"/>
                <w:sz w:val="22"/>
                <w:szCs w:val="22"/>
              </w:rPr>
              <w:t>Bravari</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19</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20</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17</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15</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14</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15</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15</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15</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8</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8</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7</w:t>
            </w:r>
          </w:p>
        </w:tc>
        <w:tc>
          <w:tcPr>
            <w:tcW w:w="680" w:type="dxa"/>
            <w:tcBorders>
              <w:top w:val="nil"/>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10</w:t>
            </w:r>
          </w:p>
        </w:tc>
      </w:tr>
      <w:tr w:rsidR="00731E38" w:rsidTr="006308CB">
        <w:trPr>
          <w:trHeight w:val="315"/>
        </w:trPr>
        <w:tc>
          <w:tcPr>
            <w:tcW w:w="19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31E38" w:rsidRDefault="00731E38" w:rsidP="006308CB">
            <w:pPr>
              <w:rPr>
                <w:rFonts w:ascii="Calibri" w:hAnsi="Calibri"/>
                <w:color w:val="000000"/>
                <w:sz w:val="22"/>
                <w:szCs w:val="22"/>
              </w:rPr>
            </w:pPr>
            <w:r>
              <w:rPr>
                <w:rFonts w:ascii="Calibri" w:hAnsi="Calibri"/>
                <w:color w:val="000000"/>
                <w:sz w:val="22"/>
                <w:szCs w:val="22"/>
              </w:rPr>
              <w:t>Mašinskaobrada</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12</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12</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13</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13</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13</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12</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12</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14</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17</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17</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14</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rsidR="00731E38" w:rsidRDefault="00731E38" w:rsidP="006308CB">
            <w:pPr>
              <w:jc w:val="right"/>
              <w:rPr>
                <w:rFonts w:ascii="Arial" w:hAnsi="Arial" w:cs="Arial"/>
                <w:color w:val="000000"/>
                <w:sz w:val="20"/>
                <w:szCs w:val="20"/>
              </w:rPr>
            </w:pPr>
            <w:r>
              <w:rPr>
                <w:rFonts w:ascii="Arial" w:hAnsi="Arial" w:cs="Arial"/>
                <w:color w:val="000000"/>
                <w:sz w:val="20"/>
                <w:szCs w:val="20"/>
              </w:rPr>
              <w:t>13</w:t>
            </w:r>
          </w:p>
        </w:tc>
      </w:tr>
    </w:tbl>
    <w:p w:rsidR="00731E38" w:rsidRPr="00663E31" w:rsidRDefault="00731E38" w:rsidP="00731E38">
      <w:pPr>
        <w:jc w:val="both"/>
        <w:rPr>
          <w:b/>
          <w:sz w:val="20"/>
          <w:szCs w:val="20"/>
          <w:lang w:val="sr-Latn-CS"/>
        </w:rPr>
      </w:pPr>
    </w:p>
    <w:p w:rsidR="005F54C7" w:rsidRDefault="005F54C7" w:rsidP="00731E38">
      <w:pPr>
        <w:ind w:firstLine="720"/>
        <w:jc w:val="both"/>
        <w:rPr>
          <w:szCs w:val="20"/>
          <w:lang w:val="sr-Latn-CS"/>
        </w:rPr>
      </w:pPr>
    </w:p>
    <w:p w:rsidR="00731E38" w:rsidRDefault="00731E38" w:rsidP="00731E38">
      <w:pPr>
        <w:ind w:firstLine="720"/>
        <w:jc w:val="both"/>
        <w:rPr>
          <w:szCs w:val="20"/>
          <w:lang w:val="sr-Latn-CS"/>
        </w:rPr>
      </w:pPr>
      <w:r>
        <w:rPr>
          <w:szCs w:val="20"/>
          <w:lang w:val="sr-Latn-CS"/>
        </w:rPr>
        <w:t>Poslovni rizik preduzeća uključuje rizike svakodnevnog poslovanja, vezane za budući opstanak društva, održavanje i poboljšanje tržišne pozicije i stabilnost poslovanja. Najznačajniji poslovni rizik se odnosi na kretanje cijena čelika na tržištu.</w:t>
      </w:r>
    </w:p>
    <w:p w:rsidR="00731E38" w:rsidRPr="00875E5E" w:rsidRDefault="00731E38" w:rsidP="00731E38">
      <w:pPr>
        <w:ind w:firstLine="720"/>
        <w:jc w:val="both"/>
        <w:rPr>
          <w:szCs w:val="20"/>
          <w:lang w:val="sr-Latn-CS"/>
        </w:rPr>
      </w:pPr>
      <w:r w:rsidRPr="00875E5E">
        <w:rPr>
          <w:szCs w:val="20"/>
          <w:lang w:val="sr-Latn-CS"/>
        </w:rPr>
        <w:t xml:space="preserve">Pmp Jelšingrad ima obaveze po osnovu kredita koji je odobren uz </w:t>
      </w:r>
      <w:r>
        <w:rPr>
          <w:szCs w:val="20"/>
          <w:lang w:val="sr-Latn-CS"/>
        </w:rPr>
        <w:t xml:space="preserve">varijabilnu kamatnu stopu koja je vezana za EURIBOR. </w:t>
      </w:r>
    </w:p>
    <w:p w:rsidR="00731E38" w:rsidRDefault="00731E38" w:rsidP="00731E38">
      <w:pPr>
        <w:ind w:firstLine="720"/>
        <w:jc w:val="both"/>
        <w:rPr>
          <w:szCs w:val="20"/>
          <w:lang w:val="sr-Latn-CS"/>
        </w:rPr>
      </w:pPr>
      <w:r w:rsidRPr="000668CB">
        <w:rPr>
          <w:szCs w:val="20"/>
          <w:lang w:val="sr-Latn-CS"/>
        </w:rPr>
        <w:t xml:space="preserve">Republika Srpska i BiH </w:t>
      </w:r>
      <w:r>
        <w:rPr>
          <w:szCs w:val="20"/>
          <w:lang w:val="sr-Latn-CS"/>
        </w:rPr>
        <w:t>trenutno imaju više zakona koji regulišu razne poreze uvedene od strane nadležnih organa. Porezi koji se plaćaju uključuju porez na dodatu vrijednost, porez na dobit i poreze na plate (obavezne poreze), zajedno sa drugim porezima. Pored toga, zakoni kojima se regulišu ovi porezi nisu bili primjenjivani duže vrijeme za razliku od razvijenih tržišnih privreda, dok su propisi kojim se vrši implementacija ovih zakona često nejasni ili ne postoje. Shodno tome, u pogledu pitanja vezanih za  poreske zakone ograničen je broj slučajeva koji se mogu koristiti kao primjer. Često postoje razlike u mišljenju među državnim ministarstvima i organizacijama u vezi sa pravnom interpretacijom zakonskih odredbi što može dovesti do neizvjesnosti i sukoba interesa. Poreske prijave, zajedno sa drugim oblastima zakonskog regulisanja su predmet pregleda i kontrola od više ovlašćenih organa kojima je zakonom omogućeno propisivanje jako strogih kazni i zateznoh kamata.</w:t>
      </w:r>
    </w:p>
    <w:p w:rsidR="00731E38" w:rsidRDefault="00731E38" w:rsidP="00731E38">
      <w:pPr>
        <w:jc w:val="both"/>
        <w:rPr>
          <w:szCs w:val="20"/>
          <w:lang w:val="sr-Latn-CS"/>
        </w:rPr>
      </w:pPr>
      <w:r>
        <w:rPr>
          <w:szCs w:val="20"/>
          <w:lang w:val="sr-Latn-CS"/>
        </w:rPr>
        <w:t>Tumačenja poreskih zakona od strane poreskih vlasti mogu se razlikovati od tumačenja rukovodstva. Kao rezultat svega navedenog, transakcije mogu biti osporene od strane poreskih vlasti i Društvu može biti osporen određen dodatni iznos poreza, kazni i kamata. Ove činjenice utiču da poreski rizik u Republici Srpskoj i BiH bude značajniji od onog u zemljama sa razvijenim poreskim sistemom.</w:t>
      </w:r>
    </w:p>
    <w:p w:rsidR="00731E38" w:rsidRPr="00B272BB" w:rsidRDefault="00731E38" w:rsidP="003D68D5">
      <w:pPr>
        <w:ind w:firstLine="720"/>
        <w:jc w:val="both"/>
        <w:rPr>
          <w:szCs w:val="20"/>
          <w:lang w:val="sr-Latn-CS"/>
        </w:rPr>
      </w:pPr>
      <w:r>
        <w:rPr>
          <w:szCs w:val="20"/>
          <w:lang w:val="sr-Latn-CS"/>
        </w:rPr>
        <w:t>Društvo je tokom 2017</w:t>
      </w:r>
      <w:r w:rsidRPr="00B272BB">
        <w:rPr>
          <w:szCs w:val="20"/>
          <w:lang w:val="sr-Latn-CS"/>
        </w:rPr>
        <w:t>. godine imalo kontrolu od strane PU RS</w:t>
      </w:r>
      <w:r>
        <w:rPr>
          <w:szCs w:val="20"/>
          <w:lang w:val="sr-Latn-CS"/>
        </w:rPr>
        <w:t>, za period 01.07.2013. do 31.08.2017. godine., po čijem Rješenju je preduzeće uplatilo utvrđenu poresku obavezu u iznosu od 19.035,85 KM, od čega se 4.629,05 KM odnosi na kamatu. Ova obaveza je nastala po osnovu kredita od povezanog pravnog lica koji je preduzeće koristilo i po tom osnovu plaćalo kamatu. Prema Zakonu o porezu na dobit preduzeće je bilo dužno odbiti 10% poreza  na ukupno isplaćeni prihod koji je povezano pravno lice ostvarilo, izuzev za pravna lica čije države imaju potpisane ugovore o izbjegavanju dvostrukog oporezivanja imovine i dobiti sa BiH.</w:t>
      </w:r>
    </w:p>
    <w:p w:rsidR="00731E38" w:rsidRDefault="00731E38" w:rsidP="00731E38">
      <w:pPr>
        <w:jc w:val="both"/>
        <w:rPr>
          <w:szCs w:val="20"/>
          <w:lang w:val="sr-Latn-CS"/>
        </w:rPr>
      </w:pPr>
      <w:r w:rsidRPr="00B272BB">
        <w:rPr>
          <w:szCs w:val="20"/>
          <w:lang w:val="sr-Latn-CS"/>
        </w:rPr>
        <w:t xml:space="preserve">UIO BiH je </w:t>
      </w:r>
      <w:r>
        <w:rPr>
          <w:szCs w:val="20"/>
          <w:lang w:val="sr-Latn-CS"/>
        </w:rPr>
        <w:t xml:space="preserve">takođe </w:t>
      </w:r>
      <w:r w:rsidRPr="00B272BB">
        <w:rPr>
          <w:szCs w:val="20"/>
          <w:lang w:val="sr-Latn-CS"/>
        </w:rPr>
        <w:t>izvršila kontrolu</w:t>
      </w:r>
      <w:r>
        <w:rPr>
          <w:szCs w:val="20"/>
          <w:lang w:val="sr-Latn-CS"/>
        </w:rPr>
        <w:t xml:space="preserve"> za period 01.01.2016. – 30.09.2017. godine., te u zapisniku o kontroli navela da nikakve nepravilnosti nisu utvrđene.</w:t>
      </w:r>
    </w:p>
    <w:p w:rsidR="00731E38" w:rsidRDefault="00731E38" w:rsidP="00731E38">
      <w:pPr>
        <w:jc w:val="both"/>
        <w:rPr>
          <w:szCs w:val="20"/>
          <w:lang w:val="sr-Latn-CS"/>
        </w:rPr>
      </w:pPr>
    </w:p>
    <w:p w:rsidR="006308CB" w:rsidRDefault="006308CB" w:rsidP="00731E38">
      <w:pPr>
        <w:jc w:val="both"/>
        <w:rPr>
          <w:szCs w:val="20"/>
          <w:lang w:val="sr-Latn-CS"/>
        </w:rPr>
      </w:pPr>
    </w:p>
    <w:p w:rsidR="006308CB" w:rsidRDefault="006308CB" w:rsidP="00731E38">
      <w:pPr>
        <w:jc w:val="both"/>
        <w:rPr>
          <w:szCs w:val="20"/>
          <w:lang w:val="sr-Latn-CS"/>
        </w:rPr>
      </w:pPr>
    </w:p>
    <w:p w:rsidR="006308CB" w:rsidRDefault="006308CB" w:rsidP="00731E38">
      <w:pPr>
        <w:jc w:val="both"/>
        <w:rPr>
          <w:szCs w:val="20"/>
          <w:lang w:val="sr-Latn-CS"/>
        </w:rPr>
      </w:pPr>
    </w:p>
    <w:p w:rsidR="00731E38" w:rsidRDefault="00731E38" w:rsidP="00731E38">
      <w:pPr>
        <w:pStyle w:val="ListParagraph"/>
        <w:numPr>
          <w:ilvl w:val="0"/>
          <w:numId w:val="16"/>
        </w:numPr>
        <w:jc w:val="both"/>
        <w:rPr>
          <w:lang w:val="sr-Latn-CS"/>
        </w:rPr>
      </w:pPr>
      <w:r w:rsidRPr="00C004D4">
        <w:rPr>
          <w:lang w:val="sr-Latn-CS"/>
        </w:rPr>
        <w:t>REZULTATI I PERSPEKTIVE</w:t>
      </w:r>
    </w:p>
    <w:p w:rsidR="00731E38" w:rsidRPr="00C004D4" w:rsidRDefault="00731E38" w:rsidP="00731E38">
      <w:pPr>
        <w:pStyle w:val="ListParagraph"/>
        <w:jc w:val="both"/>
        <w:rPr>
          <w:lang w:val="sr-Latn-CS"/>
        </w:rPr>
      </w:pPr>
    </w:p>
    <w:p w:rsidR="00731E38" w:rsidRPr="003947EE" w:rsidRDefault="00731E38" w:rsidP="00731E38">
      <w:pPr>
        <w:jc w:val="both"/>
        <w:rPr>
          <w:b/>
          <w:lang w:val="sr-Latn-CS"/>
        </w:rPr>
      </w:pPr>
      <w:r w:rsidRPr="003947EE">
        <w:rPr>
          <w:b/>
          <w:lang w:val="sr-Latn-CS"/>
        </w:rPr>
        <w:t xml:space="preserve">Najvažnije aktivnosti tokom 2017. god.: </w:t>
      </w:r>
    </w:p>
    <w:p w:rsidR="00731E38" w:rsidRPr="00E71480" w:rsidRDefault="00731E38" w:rsidP="00731E38">
      <w:pPr>
        <w:jc w:val="both"/>
        <w:rPr>
          <w:lang w:val="sr-Latn-CS"/>
        </w:rPr>
      </w:pPr>
    </w:p>
    <w:p w:rsidR="00731E38" w:rsidRPr="00E71480" w:rsidRDefault="00731E38" w:rsidP="00731E38">
      <w:pPr>
        <w:numPr>
          <w:ilvl w:val="0"/>
          <w:numId w:val="5"/>
        </w:numPr>
        <w:jc w:val="both"/>
        <w:rPr>
          <w:lang w:val="sr-Latn-CS"/>
        </w:rPr>
      </w:pPr>
      <w:r>
        <w:rPr>
          <w:lang w:val="sr-Latn-CS"/>
        </w:rPr>
        <w:lastRenderedPageBreak/>
        <w:t>PMP Jelšingrad je u 2017</w:t>
      </w:r>
      <w:r w:rsidRPr="00E71480">
        <w:rPr>
          <w:lang w:val="sr-Latn-CS"/>
        </w:rPr>
        <w:t xml:space="preserve">. godini ostvario </w:t>
      </w:r>
      <w:r w:rsidRPr="00E71480">
        <w:rPr>
          <w:b/>
          <w:lang w:val="sr-Latn-CS"/>
        </w:rPr>
        <w:t>prihod</w:t>
      </w:r>
      <w:r w:rsidRPr="00E71480">
        <w:rPr>
          <w:lang w:val="sr-Latn-CS"/>
        </w:rPr>
        <w:t xml:space="preserve"> od </w:t>
      </w:r>
      <w:r>
        <w:rPr>
          <w:lang w:val="sr-Latn-CS"/>
        </w:rPr>
        <w:t>17.627.219</w:t>
      </w:r>
      <w:r w:rsidRPr="00E71480">
        <w:rPr>
          <w:lang w:val="sr-Latn-CS"/>
        </w:rPr>
        <w:t xml:space="preserve"> KM, što predstavlja </w:t>
      </w:r>
      <w:r>
        <w:rPr>
          <w:lang w:val="sr-Latn-CS"/>
        </w:rPr>
        <w:t>povećanje</w:t>
      </w:r>
      <w:r w:rsidRPr="00E71480">
        <w:rPr>
          <w:lang w:val="sr-Latn-CS"/>
        </w:rPr>
        <w:t xml:space="preserve"> od </w:t>
      </w:r>
      <w:r>
        <w:rPr>
          <w:lang w:val="sr-Latn-CS"/>
        </w:rPr>
        <w:t>6</w:t>
      </w:r>
      <w:r w:rsidRPr="00E71480">
        <w:rPr>
          <w:lang w:val="sr-Latn-CS"/>
        </w:rPr>
        <w:t>% u odnosu na prethodnu 201</w:t>
      </w:r>
      <w:r>
        <w:rPr>
          <w:lang w:val="sr-Latn-CS"/>
        </w:rPr>
        <w:t>6</w:t>
      </w:r>
      <w:r w:rsidRPr="00E71480">
        <w:rPr>
          <w:lang w:val="sr-Latn-CS"/>
        </w:rPr>
        <w:t>. godinu.</w:t>
      </w:r>
    </w:p>
    <w:p w:rsidR="00731E38" w:rsidRPr="00157E08" w:rsidRDefault="00731E38" w:rsidP="00731E38">
      <w:pPr>
        <w:numPr>
          <w:ilvl w:val="0"/>
          <w:numId w:val="5"/>
        </w:numPr>
        <w:jc w:val="both"/>
        <w:rPr>
          <w:lang w:val="sr-Latn-CS"/>
        </w:rPr>
      </w:pPr>
      <w:r w:rsidRPr="00157E08">
        <w:rPr>
          <w:lang w:val="sr-Latn-CS"/>
        </w:rPr>
        <w:t xml:space="preserve">Preduzeće je ostvarilo </w:t>
      </w:r>
      <w:r w:rsidRPr="00157E08">
        <w:rPr>
          <w:b/>
          <w:lang w:val="sr-Latn-CS"/>
        </w:rPr>
        <w:t>dobit</w:t>
      </w:r>
      <w:r w:rsidRPr="00157E08">
        <w:rPr>
          <w:lang w:val="sr-Latn-CS"/>
        </w:rPr>
        <w:t xml:space="preserve"> prije op</w:t>
      </w:r>
      <w:r>
        <w:rPr>
          <w:lang w:val="sr-Latn-CS"/>
        </w:rPr>
        <w:t xml:space="preserve">orezivanja u iznosu od </w:t>
      </w:r>
      <w:r w:rsidR="005F4F56">
        <w:rPr>
          <w:lang w:val="sr-Latn-CS"/>
        </w:rPr>
        <w:t xml:space="preserve">1.250.823 </w:t>
      </w:r>
      <w:bookmarkStart w:id="0" w:name="_GoBack"/>
      <w:bookmarkEnd w:id="0"/>
      <w:r w:rsidRPr="00157E08">
        <w:rPr>
          <w:lang w:val="sr-Latn-CS"/>
        </w:rPr>
        <w:t xml:space="preserve">KM, odnosno neto dobit u iznosu od </w:t>
      </w:r>
      <w:r>
        <w:rPr>
          <w:lang w:val="sr-Latn-CS"/>
        </w:rPr>
        <w:t xml:space="preserve">1.135.480 </w:t>
      </w:r>
      <w:r w:rsidRPr="00157E08">
        <w:rPr>
          <w:lang w:val="sr-Latn-CS"/>
        </w:rPr>
        <w:t>KM.</w:t>
      </w:r>
    </w:p>
    <w:p w:rsidR="009139A3" w:rsidRDefault="00731E38" w:rsidP="00731E38">
      <w:pPr>
        <w:numPr>
          <w:ilvl w:val="0"/>
          <w:numId w:val="5"/>
        </w:numPr>
        <w:jc w:val="both"/>
        <w:rPr>
          <w:lang w:val="sr-Latn-CS"/>
        </w:rPr>
      </w:pPr>
      <w:r w:rsidRPr="0000314E">
        <w:rPr>
          <w:lang w:val="sr-Latn-CS"/>
        </w:rPr>
        <w:t xml:space="preserve">U </w:t>
      </w:r>
      <w:r>
        <w:rPr>
          <w:lang w:val="sr-Latn-CS"/>
        </w:rPr>
        <w:t>2017</w:t>
      </w:r>
      <w:r w:rsidRPr="0000314E">
        <w:rPr>
          <w:lang w:val="sr-Latn-CS"/>
        </w:rPr>
        <w:t xml:space="preserve">. godini </w:t>
      </w:r>
      <w:r w:rsidR="009139A3">
        <w:rPr>
          <w:lang w:val="sr-Latn-CS"/>
        </w:rPr>
        <w:t>i</w:t>
      </w:r>
      <w:r w:rsidRPr="0000314E">
        <w:rPr>
          <w:lang w:val="sr-Latn-CS"/>
        </w:rPr>
        <w:t>mali smo 1</w:t>
      </w:r>
      <w:r>
        <w:rPr>
          <w:lang w:val="sr-Latn-CS"/>
        </w:rPr>
        <w:t>83 reklamacije, a u 2016. ih je bilo 153</w:t>
      </w:r>
      <w:r w:rsidRPr="0000314E">
        <w:rPr>
          <w:lang w:val="sr-Latn-CS"/>
        </w:rPr>
        <w:t xml:space="preserve">. </w:t>
      </w:r>
      <w:r w:rsidRPr="003A324A">
        <w:rPr>
          <w:lang w:val="sr-Latn-CS"/>
        </w:rPr>
        <w:t xml:space="preserve">Ukupni troškovi </w:t>
      </w:r>
      <w:r>
        <w:rPr>
          <w:lang w:val="sr-Latn-CS"/>
        </w:rPr>
        <w:t xml:space="preserve">reklamacija  u 2017. su iznosili 197.284,14 KM. </w:t>
      </w:r>
      <w:r w:rsidRPr="003A324A">
        <w:rPr>
          <w:lang w:val="sr-Latn-CS"/>
        </w:rPr>
        <w:t>U odnosu na ukupan</w:t>
      </w:r>
      <w:r>
        <w:rPr>
          <w:lang w:val="sr-Latn-CS"/>
        </w:rPr>
        <w:t xml:space="preserve"> trošak prethodne godine koji je iznosio 253.504,64 KM</w:t>
      </w:r>
      <w:r w:rsidRPr="003A324A">
        <w:rPr>
          <w:lang w:val="sr-Latn-CS"/>
        </w:rPr>
        <w:t xml:space="preserve">, možemo primijetiti trend </w:t>
      </w:r>
      <w:r>
        <w:rPr>
          <w:lang w:val="sr-Latn-CS"/>
        </w:rPr>
        <w:t xml:space="preserve">smanjenjaod56.220,50 KM, odnosno22 </w:t>
      </w:r>
      <w:r w:rsidRPr="003A324A">
        <w:rPr>
          <w:lang w:val="sr-Latn-CS"/>
        </w:rPr>
        <w:t>%.</w:t>
      </w:r>
      <w:r w:rsidR="009139A3">
        <w:rPr>
          <w:lang w:val="sr-Latn-CS"/>
        </w:rPr>
        <w:t xml:space="preserve">Značajno je naglasiti da su za razliku od prethodnih godina od ove godine u ukupne troškove reklamacija svrstani i troškovi za kašnjenja u isporuci robe. </w:t>
      </w:r>
    </w:p>
    <w:p w:rsidR="00731E38" w:rsidRDefault="00731E38" w:rsidP="00731E38">
      <w:pPr>
        <w:numPr>
          <w:ilvl w:val="0"/>
          <w:numId w:val="5"/>
        </w:numPr>
        <w:jc w:val="both"/>
        <w:rPr>
          <w:lang w:val="sr-Latn-CS"/>
        </w:rPr>
      </w:pPr>
      <w:r>
        <w:rPr>
          <w:lang w:val="sr-Latn-CS"/>
        </w:rPr>
        <w:t>U 2017. godini je riješen problem sa LF pećima za Inteco projekat SAG, koji je nastao u 2015. godini, a odnosi se na reklamacije kupca zbog lošeg kvaliteta ovih peći.</w:t>
      </w:r>
    </w:p>
    <w:p w:rsidR="00731E38" w:rsidRPr="0000314E" w:rsidRDefault="00731E38" w:rsidP="00731E38">
      <w:pPr>
        <w:numPr>
          <w:ilvl w:val="0"/>
          <w:numId w:val="5"/>
        </w:numPr>
        <w:jc w:val="both"/>
        <w:rPr>
          <w:lang w:val="sr-Latn-CS"/>
        </w:rPr>
      </w:pPr>
      <w:r w:rsidRPr="0000314E">
        <w:rPr>
          <w:lang w:val="sr-Latn-CS"/>
        </w:rPr>
        <w:t xml:space="preserve">Preduzeće je nastavilo sa unapređenjem proizvodne tehnologije i usvajanjem novih vrsta proizvoda. Napravljen je značajan napredak u vođenju pojedinih projekata od strane Projekt menadžera. </w:t>
      </w:r>
    </w:p>
    <w:p w:rsidR="00731E38" w:rsidRPr="00E71480" w:rsidRDefault="00731E38" w:rsidP="00731E38">
      <w:pPr>
        <w:numPr>
          <w:ilvl w:val="0"/>
          <w:numId w:val="5"/>
        </w:numPr>
        <w:jc w:val="both"/>
        <w:rPr>
          <w:lang w:val="sr-Latn-CS"/>
        </w:rPr>
      </w:pPr>
      <w:r w:rsidRPr="00E71480">
        <w:rPr>
          <w:lang w:val="sr-Latn-CS"/>
        </w:rPr>
        <w:t xml:space="preserve">Kontinuirano se smanjuje proizvodnja za vezanu kompaniju, a povećava proizvodnja za direktne kupce, odnosno povećava samostalnost proizvodnje. Poredeći sa 2011.-tom godinom kada smo 79,3 % polu-proizvoda isporučivali vezanim kompanijama, 2012. je taj procenat smanjen na 39,3 %,  2013. na 35,5 %,  2014. na 33,6%, </w:t>
      </w:r>
      <w:r>
        <w:rPr>
          <w:lang w:val="sr-Latn-CS"/>
        </w:rPr>
        <w:t xml:space="preserve">2015. na 22,4 </w:t>
      </w:r>
      <w:r w:rsidRPr="00E71480">
        <w:rPr>
          <w:lang w:val="sr-Latn-CS"/>
        </w:rPr>
        <w:t>%</w:t>
      </w:r>
      <w:r>
        <w:rPr>
          <w:lang w:val="sr-Latn-CS"/>
        </w:rPr>
        <w:t xml:space="preserve">, 2016. na 19,2 %,  </w:t>
      </w:r>
      <w:r w:rsidRPr="0042624C">
        <w:rPr>
          <w:lang w:val="sr-Latn-CS"/>
        </w:rPr>
        <w:t>a 2017.</w:t>
      </w:r>
      <w:r>
        <w:rPr>
          <w:lang w:val="sr-Latn-CS"/>
        </w:rPr>
        <w:t xml:space="preserve"> na 18,19 %.</w:t>
      </w:r>
    </w:p>
    <w:p w:rsidR="00731E38" w:rsidRPr="00E71480" w:rsidRDefault="00731E38" w:rsidP="00731E38">
      <w:pPr>
        <w:numPr>
          <w:ilvl w:val="0"/>
          <w:numId w:val="5"/>
        </w:numPr>
        <w:jc w:val="both"/>
        <w:rPr>
          <w:lang w:val="sr-Latn-CS"/>
        </w:rPr>
      </w:pPr>
      <w:r>
        <w:rPr>
          <w:lang w:val="sr-Latn-CS"/>
        </w:rPr>
        <w:t>U 2017</w:t>
      </w:r>
      <w:r w:rsidRPr="00E71480">
        <w:rPr>
          <w:lang w:val="sr-Latn-CS"/>
        </w:rPr>
        <w:t xml:space="preserve">. godini prodaja za </w:t>
      </w:r>
      <w:r>
        <w:rPr>
          <w:lang w:val="sr-Latn-CS"/>
        </w:rPr>
        <w:t xml:space="preserve">najznačajnijeg kupca </w:t>
      </w:r>
      <w:r w:rsidRPr="003C1962">
        <w:rPr>
          <w:lang w:val="sr-Latn-CS"/>
        </w:rPr>
        <w:t>HYSTER-YALE</w:t>
      </w:r>
      <w:r w:rsidRPr="008F3E48">
        <w:rPr>
          <w:lang w:val="sr-Latn-CS"/>
        </w:rPr>
        <w:t xml:space="preserve">iznosi </w:t>
      </w:r>
      <w:r>
        <w:rPr>
          <w:lang w:val="sr-Latn-CS"/>
        </w:rPr>
        <w:t>42</w:t>
      </w:r>
      <w:r w:rsidRPr="008F3E48">
        <w:rPr>
          <w:lang w:val="sr-Latn-CS"/>
        </w:rPr>
        <w:t>,4%</w:t>
      </w:r>
      <w:r w:rsidRPr="00E71480">
        <w:rPr>
          <w:lang w:val="sr-Latn-CS"/>
        </w:rPr>
        <w:t xml:space="preserve"> od ukupne prodaje, ukupan promet </w:t>
      </w:r>
      <w:r>
        <w:rPr>
          <w:lang w:val="sr-Latn-CS"/>
        </w:rPr>
        <w:t>je veći</w:t>
      </w:r>
      <w:r w:rsidRPr="00E71480">
        <w:rPr>
          <w:lang w:val="sr-Latn-CS"/>
        </w:rPr>
        <w:t xml:space="preserve"> u odnosu na prethodnu godinu. Zadovoljenje nivoa kvaliteta proizvoda, ispoštovani rokovi isporuka i kontinuirana podrška kupcu su uticali da zadržimo status preferiranog dobavljača.</w:t>
      </w:r>
    </w:p>
    <w:p w:rsidR="00731E38" w:rsidRDefault="00731E38" w:rsidP="00731E38">
      <w:pPr>
        <w:numPr>
          <w:ilvl w:val="0"/>
          <w:numId w:val="5"/>
        </w:numPr>
        <w:jc w:val="both"/>
        <w:rPr>
          <w:lang w:val="sr-Latn-CS"/>
        </w:rPr>
      </w:pPr>
      <w:r>
        <w:rPr>
          <w:lang w:val="sr-Latn-CS"/>
        </w:rPr>
        <w:t>Preduzeće je u 2017</w:t>
      </w:r>
      <w:r w:rsidRPr="000C2C33">
        <w:rPr>
          <w:lang w:val="sr-Latn-CS"/>
        </w:rPr>
        <w:t xml:space="preserve">. godini </w:t>
      </w:r>
      <w:r>
        <w:rPr>
          <w:lang w:val="sr-Latn-CS"/>
        </w:rPr>
        <w:t xml:space="preserve">izvršilo investicijeiz vlastitih sredstava za obradni centar Doosan </w:t>
      </w:r>
      <w:r w:rsidRPr="003C1962">
        <w:rPr>
          <w:lang w:val="sr-Latn-CS"/>
        </w:rPr>
        <w:t>HМ 1250/6К</w:t>
      </w:r>
      <w:r>
        <w:rPr>
          <w:lang w:val="sr-Latn-CS"/>
        </w:rPr>
        <w:t>,</w:t>
      </w:r>
      <w:r w:rsidRPr="000C2C33">
        <w:rPr>
          <w:lang w:val="sr-Latn-CS"/>
        </w:rPr>
        <w:t xml:space="preserve"> aparate za zavarivanje,</w:t>
      </w:r>
      <w:r>
        <w:rPr>
          <w:lang w:val="sr-Latn-CS"/>
        </w:rPr>
        <w:t xml:space="preserve"> stubnu konzolnu dizalicu, mašinu za obaranje kosina, robot za zavarivanje, stanicu za CNC programiranje, hidrauličnu pumpu, mašinu za rezanje metala, PC terminale i krovne ventilatore.</w:t>
      </w:r>
    </w:p>
    <w:p w:rsidR="00731E38" w:rsidRPr="008F3E48" w:rsidRDefault="00731E38" w:rsidP="00731E38">
      <w:pPr>
        <w:numPr>
          <w:ilvl w:val="0"/>
          <w:numId w:val="5"/>
        </w:numPr>
        <w:jc w:val="both"/>
        <w:rPr>
          <w:lang w:val="sr-Latn-CS"/>
        </w:rPr>
      </w:pPr>
      <w:r w:rsidRPr="008F3E48">
        <w:rPr>
          <w:lang w:val="sr-Latn-CS"/>
        </w:rPr>
        <w:t xml:space="preserve">Zaposleni su novi radnici, prije svega zavarivači, bravari i operateri na CNC mašinama i izvršena je njihova obuka nakon čega su uključeni u proizvodni proces. </w:t>
      </w:r>
    </w:p>
    <w:p w:rsidR="00731E38" w:rsidRPr="003C1962" w:rsidRDefault="00731E38" w:rsidP="00731E38">
      <w:pPr>
        <w:numPr>
          <w:ilvl w:val="0"/>
          <w:numId w:val="5"/>
        </w:numPr>
        <w:jc w:val="both"/>
        <w:rPr>
          <w:b/>
          <w:lang w:val="sr-Latn-CS"/>
        </w:rPr>
      </w:pPr>
      <w:r w:rsidRPr="003C1962">
        <w:rPr>
          <w:b/>
          <w:lang w:val="sr-Latn-CS"/>
        </w:rPr>
        <w:t>Parametri preko kojih se prati efikasnost proizvodnje :</w:t>
      </w:r>
    </w:p>
    <w:p w:rsidR="00731E38" w:rsidRPr="008F3E48" w:rsidRDefault="00731E38" w:rsidP="00731E38">
      <w:pPr>
        <w:pStyle w:val="ListParagraph"/>
        <w:numPr>
          <w:ilvl w:val="0"/>
          <w:numId w:val="9"/>
        </w:numPr>
        <w:jc w:val="both"/>
        <w:rPr>
          <w:lang w:val="sr-Latn-CS"/>
        </w:rPr>
      </w:pPr>
      <w:r w:rsidRPr="008F3E48">
        <w:rPr>
          <w:lang w:val="sr-Latn-CS"/>
        </w:rPr>
        <w:t>Odnos sati utrošenih na proizvodnju i ukupno mogućih je iznosio 84,9% u  2011.,  89.1 %  u 2012.,  90,9 % u 2013., u 2014. iznosi 89,2%,</w:t>
      </w:r>
      <w:r>
        <w:rPr>
          <w:lang w:val="sr-Latn-CS"/>
        </w:rPr>
        <w:t xml:space="preserve"> u 2015. 89,4%, u 2016. 89,5 %, u 2017. 88,4%.</w:t>
      </w:r>
    </w:p>
    <w:p w:rsidR="00731E38" w:rsidRDefault="00731E38" w:rsidP="00731E38">
      <w:pPr>
        <w:pStyle w:val="ListParagraph"/>
        <w:numPr>
          <w:ilvl w:val="0"/>
          <w:numId w:val="9"/>
        </w:numPr>
        <w:jc w:val="both"/>
        <w:rPr>
          <w:lang w:val="sr-Latn-CS"/>
        </w:rPr>
      </w:pPr>
      <w:r w:rsidRPr="00A91DFF">
        <w:rPr>
          <w:lang w:val="sr-Latn-CS"/>
        </w:rPr>
        <w:t xml:space="preserve">Ukupna težina gotovih proizvoda 2011. je iznosila 3.171 t, 2012. 3.509 t,  2013. 3.808 t,  2014 je porasla na 4.769 t, a u 2015. se smanjila na 3.728 t, a u </w:t>
      </w:r>
      <w:r w:rsidRPr="006D16EA">
        <w:rPr>
          <w:lang w:val="sr-Latn-CS"/>
        </w:rPr>
        <w:t>2016. se povećala na 3.7</w:t>
      </w:r>
      <w:r>
        <w:rPr>
          <w:lang w:val="sr-Latn-CS"/>
        </w:rPr>
        <w:t>81 t, u 2017. Se smanjila na 3.494 t.</w:t>
      </w:r>
    </w:p>
    <w:p w:rsidR="00731E38" w:rsidRPr="006D16EA" w:rsidRDefault="00731E38" w:rsidP="00731E38">
      <w:pPr>
        <w:pStyle w:val="ListParagraph"/>
        <w:ind w:left="1800"/>
        <w:jc w:val="both"/>
        <w:rPr>
          <w:lang w:val="sr-Latn-CS"/>
        </w:rPr>
      </w:pPr>
      <w:r>
        <w:rPr>
          <w:lang w:val="sr-Latn-CS"/>
        </w:rPr>
        <w:t>U ovoj godini smo imali više posla u mašinskoj obradi, negu u bravariji te je iz tog razloga manja popunjenost kapaciteta, a samim tim i manja količina proizvoda.</w:t>
      </w:r>
    </w:p>
    <w:p w:rsidR="00731E38" w:rsidRPr="006D16EA" w:rsidRDefault="00731E38" w:rsidP="00731E38">
      <w:pPr>
        <w:pStyle w:val="ListParagraph"/>
        <w:numPr>
          <w:ilvl w:val="0"/>
          <w:numId w:val="9"/>
        </w:numPr>
        <w:jc w:val="both"/>
        <w:rPr>
          <w:u w:val="single"/>
          <w:lang w:val="sr-Latn-CS"/>
        </w:rPr>
      </w:pPr>
      <w:r w:rsidRPr="006D16EA">
        <w:rPr>
          <w:u w:val="single"/>
          <w:lang w:val="sr-Latn-CS"/>
        </w:rPr>
        <w:t>Potrošnja žice po satu zavarivanja je sa 1,08 kg/h u 2011.-oj, 1,18 kg/h u 2012.-oj,  1,23 kg/h u 2013.-oj, 1,25 kg/h u 2014.-oj, 1,07 kg/h u 2015.godini</w:t>
      </w:r>
      <w:r>
        <w:rPr>
          <w:u w:val="single"/>
          <w:lang w:val="sr-Latn-CS"/>
        </w:rPr>
        <w:t>,</w:t>
      </w:r>
      <w:r w:rsidRPr="006D16EA">
        <w:rPr>
          <w:u w:val="single"/>
          <w:lang w:val="sr-Latn-CS"/>
        </w:rPr>
        <w:t xml:space="preserve"> 1,04 kg/h u 2016. god.</w:t>
      </w:r>
      <w:r>
        <w:rPr>
          <w:u w:val="single"/>
          <w:lang w:val="sr-Latn-CS"/>
        </w:rPr>
        <w:t xml:space="preserve"> i 1,07 </w:t>
      </w:r>
      <w:r w:rsidRPr="006D16EA">
        <w:rPr>
          <w:u w:val="single"/>
          <w:lang w:val="sr-Latn-CS"/>
        </w:rPr>
        <w:t xml:space="preserve">kg/h </w:t>
      </w:r>
      <w:r>
        <w:rPr>
          <w:u w:val="single"/>
          <w:lang w:val="sr-Latn-CS"/>
        </w:rPr>
        <w:t xml:space="preserve">u 2017.godini. </w:t>
      </w:r>
    </w:p>
    <w:p w:rsidR="00731E38" w:rsidRDefault="00731E38" w:rsidP="00731E38">
      <w:pPr>
        <w:numPr>
          <w:ilvl w:val="0"/>
          <w:numId w:val="6"/>
        </w:numPr>
        <w:jc w:val="both"/>
        <w:rPr>
          <w:lang w:val="sr-Latn-CS"/>
        </w:rPr>
      </w:pPr>
      <w:r w:rsidRPr="00E71480">
        <w:rPr>
          <w:lang w:val="sr-Latn-CS"/>
        </w:rPr>
        <w:t>Firma je zadržala finansijsku stabilnost i postigla veću nezavisnost te uspješno završila poslovnu godinu.</w:t>
      </w:r>
    </w:p>
    <w:p w:rsidR="00731E38" w:rsidRDefault="00731E38" w:rsidP="003D68D5">
      <w:pPr>
        <w:jc w:val="both"/>
        <w:rPr>
          <w:u w:val="single"/>
          <w:lang w:val="sr-Latn-CS"/>
        </w:rPr>
      </w:pPr>
      <w:r w:rsidRPr="008B4EE9">
        <w:rPr>
          <w:u w:val="single"/>
          <w:lang w:val="sr-Latn-CS"/>
        </w:rPr>
        <w:t>Grafikon1.</w:t>
      </w:r>
    </w:p>
    <w:p w:rsidR="003D68D5" w:rsidRDefault="003D68D5" w:rsidP="00731E38">
      <w:pPr>
        <w:jc w:val="both"/>
        <w:rPr>
          <w:lang w:val="sr-Latn-CS"/>
        </w:rPr>
      </w:pPr>
    </w:p>
    <w:p w:rsidR="00731E38" w:rsidRPr="005D49D0" w:rsidRDefault="00731E38" w:rsidP="00731E38">
      <w:pPr>
        <w:jc w:val="both"/>
        <w:rPr>
          <w:lang w:val="sr-Latn-CS"/>
        </w:rPr>
      </w:pPr>
      <w:r w:rsidRPr="005D49D0">
        <w:rPr>
          <w:lang w:val="sr-Latn-CS"/>
        </w:rPr>
        <w:lastRenderedPageBreak/>
        <w:t>Na sledećem grafikonu možemo vidjeti kretanje prih</w:t>
      </w:r>
      <w:r>
        <w:rPr>
          <w:lang w:val="sr-Latn-CS"/>
        </w:rPr>
        <w:t>oda u periodu od 2010.-2017.god.</w:t>
      </w:r>
    </w:p>
    <w:p w:rsidR="00731E38" w:rsidRDefault="00731E38" w:rsidP="00731E38">
      <w:pPr>
        <w:jc w:val="both"/>
        <w:rPr>
          <w:b/>
          <w:u w:val="single"/>
          <w:lang w:val="sr-Latn-CS"/>
        </w:rPr>
      </w:pPr>
    </w:p>
    <w:p w:rsidR="00731E38" w:rsidRDefault="00731E38" w:rsidP="00731E38">
      <w:pPr>
        <w:jc w:val="both"/>
        <w:rPr>
          <w:b/>
          <w:u w:val="single"/>
          <w:lang w:val="sr-Latn-CS"/>
        </w:rPr>
      </w:pPr>
      <w:r w:rsidRPr="00A47CCD">
        <w:rPr>
          <w:b/>
          <w:noProof/>
          <w:u w:val="single"/>
          <w:lang w:val="sr-Latn-BA" w:eastAsia="sr-Latn-BA"/>
        </w:rPr>
        <w:drawing>
          <wp:inline distT="0" distB="0" distL="0" distR="0">
            <wp:extent cx="4933950" cy="277177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308CB" w:rsidRDefault="006308CB" w:rsidP="00731E38">
      <w:pPr>
        <w:jc w:val="both"/>
        <w:rPr>
          <w:lang w:val="sr-Latn-CS"/>
        </w:rPr>
      </w:pPr>
    </w:p>
    <w:p w:rsidR="00731E38" w:rsidRPr="00C11BE0" w:rsidRDefault="00731E38" w:rsidP="00731E38">
      <w:pPr>
        <w:jc w:val="both"/>
        <w:rPr>
          <w:lang w:val="sr-Latn-CS"/>
        </w:rPr>
      </w:pPr>
      <w:r w:rsidRPr="00C11BE0">
        <w:rPr>
          <w:lang w:val="sr-Latn-CS"/>
        </w:rPr>
        <w:t>Manja količina proizvoda, a veći promet u odnosu na prethodnu godinu su rezultat većeg stepena obrade proizvoda (veće učešće odjela mašinske obrade), kao i bolje situacije na tržištu, odnosno rasta cijena proizvoda, koji je pratio i rast cijena materijala.</w:t>
      </w:r>
    </w:p>
    <w:p w:rsidR="003D68D5" w:rsidRDefault="003D68D5" w:rsidP="00731E38">
      <w:pPr>
        <w:jc w:val="both"/>
        <w:rPr>
          <w:u w:val="single"/>
          <w:lang w:val="sr-Latn-CS"/>
        </w:rPr>
      </w:pPr>
    </w:p>
    <w:p w:rsidR="00731E38" w:rsidRDefault="00731E38" w:rsidP="00731E38">
      <w:pPr>
        <w:jc w:val="both"/>
        <w:rPr>
          <w:u w:val="single"/>
          <w:lang w:val="sr-Latn-CS"/>
        </w:rPr>
      </w:pPr>
      <w:r w:rsidRPr="006417C3">
        <w:rPr>
          <w:u w:val="single"/>
          <w:lang w:val="sr-Latn-CS"/>
        </w:rPr>
        <w:t>Grafikon2.</w:t>
      </w:r>
    </w:p>
    <w:p w:rsidR="003D68D5" w:rsidRDefault="003D68D5" w:rsidP="00731E38">
      <w:pPr>
        <w:jc w:val="both"/>
        <w:rPr>
          <w:lang w:val="sr-Latn-CS"/>
        </w:rPr>
      </w:pPr>
    </w:p>
    <w:p w:rsidR="00731E38" w:rsidRDefault="00731E38" w:rsidP="00731E38">
      <w:pPr>
        <w:jc w:val="both"/>
        <w:rPr>
          <w:lang w:val="sr-Latn-CS"/>
        </w:rPr>
      </w:pPr>
      <w:r w:rsidRPr="006417C3">
        <w:rPr>
          <w:lang w:val="sr-Latn-CS"/>
        </w:rPr>
        <w:t>Prikaz mjesečnog prometa vlastitih proizv</w:t>
      </w:r>
      <w:r>
        <w:rPr>
          <w:lang w:val="sr-Latn-CS"/>
        </w:rPr>
        <w:t>oda u 2017</w:t>
      </w:r>
      <w:r w:rsidRPr="006417C3">
        <w:rPr>
          <w:lang w:val="sr-Latn-CS"/>
        </w:rPr>
        <w:t>. godini, kao i poređenje sa poslovnim planom z</w:t>
      </w:r>
      <w:r>
        <w:rPr>
          <w:lang w:val="sr-Latn-CS"/>
        </w:rPr>
        <w:t>a 2017. godinu i prometom u 2016</w:t>
      </w:r>
      <w:r w:rsidRPr="006417C3">
        <w:rPr>
          <w:lang w:val="sr-Latn-CS"/>
        </w:rPr>
        <w:t>.-oj godini.</w:t>
      </w:r>
    </w:p>
    <w:p w:rsidR="006308CB" w:rsidRDefault="006308CB" w:rsidP="00731E38">
      <w:pPr>
        <w:jc w:val="both"/>
        <w:rPr>
          <w:lang w:val="sr-Latn-CS"/>
        </w:rPr>
      </w:pPr>
    </w:p>
    <w:p w:rsidR="00731E38" w:rsidRDefault="00731E38" w:rsidP="00731E38">
      <w:pPr>
        <w:jc w:val="both"/>
        <w:rPr>
          <w:lang w:val="sr-Latn-CS"/>
        </w:rPr>
      </w:pPr>
      <w:r>
        <w:rPr>
          <w:noProof/>
          <w:lang w:val="sr-Latn-BA" w:eastAsia="sr-Latn-BA"/>
        </w:rPr>
        <w:drawing>
          <wp:inline distT="0" distB="0" distL="0" distR="0">
            <wp:extent cx="5295900" cy="25241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C2E64" w:rsidRPr="003947EE" w:rsidRDefault="006900C7" w:rsidP="006900C7">
      <w:pPr>
        <w:pStyle w:val="ListParagraph"/>
        <w:numPr>
          <w:ilvl w:val="0"/>
          <w:numId w:val="16"/>
        </w:numPr>
        <w:jc w:val="both"/>
        <w:rPr>
          <w:lang w:val="sr-Latn-CS"/>
        </w:rPr>
      </w:pPr>
      <w:r w:rsidRPr="003947EE">
        <w:rPr>
          <w:lang w:val="sr-Latn-CS"/>
        </w:rPr>
        <w:t>CILJEVI, STRATEGIJE I PROCJENA OČEKIVANOG BUDUĆEG RAZVOJA IZVJEŠTAJNOG ENTITETA</w:t>
      </w:r>
    </w:p>
    <w:p w:rsidR="00351085" w:rsidRDefault="00351085" w:rsidP="00777BAA">
      <w:pPr>
        <w:jc w:val="both"/>
        <w:rPr>
          <w:b/>
          <w:lang w:val="sr-Latn-CS"/>
        </w:rPr>
      </w:pPr>
    </w:p>
    <w:p w:rsidR="00C23EB1" w:rsidRDefault="00C23EB1" w:rsidP="00C23EB1">
      <w:pPr>
        <w:ind w:firstLine="360"/>
        <w:jc w:val="both"/>
        <w:rPr>
          <w:lang w:val="sr-Latn-CS"/>
        </w:rPr>
      </w:pPr>
      <w:r w:rsidRPr="00E26988">
        <w:rPr>
          <w:lang w:val="sr-Latn-CS"/>
        </w:rPr>
        <w:lastRenderedPageBreak/>
        <w:t xml:space="preserve">Prvi neophodan uslov za ostvarenje </w:t>
      </w:r>
      <w:r>
        <w:rPr>
          <w:lang w:val="sr-Latn-CS"/>
        </w:rPr>
        <w:t>poslovnog plana</w:t>
      </w:r>
      <w:r w:rsidRPr="00E26988">
        <w:rPr>
          <w:lang w:val="sr-Latn-CS"/>
        </w:rPr>
        <w:t xml:space="preserve"> je da se sklope ugovori sa kupcima u vrijednosti</w:t>
      </w:r>
      <w:r>
        <w:rPr>
          <w:lang w:val="sr-Latn-CS"/>
        </w:rPr>
        <w:t xml:space="preserve"> planiranog prihoda</w:t>
      </w:r>
      <w:r w:rsidRPr="00E26988">
        <w:rPr>
          <w:lang w:val="sr-Latn-CS"/>
        </w:rPr>
        <w:t xml:space="preserve">. </w:t>
      </w:r>
      <w:r>
        <w:rPr>
          <w:lang w:val="sr-Latn-CS"/>
        </w:rPr>
        <w:t>U 201</w:t>
      </w:r>
      <w:r w:rsidR="00046AD7">
        <w:rPr>
          <w:lang w:val="sr-Latn-CS"/>
        </w:rPr>
        <w:t>7</w:t>
      </w:r>
      <w:r>
        <w:rPr>
          <w:lang w:val="sr-Latn-CS"/>
        </w:rPr>
        <w:t xml:space="preserve">. god. je zabilježeno učešće direktnih kupaca u direktnoj prodaji, tako da je za vezane firme PMP Pro-Mec prodano </w:t>
      </w:r>
      <w:r w:rsidR="00046AD7">
        <w:rPr>
          <w:lang w:val="sr-Latn-CS"/>
        </w:rPr>
        <w:t>18</w:t>
      </w:r>
      <w:r w:rsidRPr="00223E81">
        <w:rPr>
          <w:lang w:val="sr-Latn-CS"/>
        </w:rPr>
        <w:t xml:space="preserve"> %</w:t>
      </w:r>
      <w:r>
        <w:rPr>
          <w:lang w:val="sr-Latn-CS"/>
        </w:rPr>
        <w:t xml:space="preserve"> ukupnog plasmana. Od preostalih </w:t>
      </w:r>
      <w:r w:rsidR="00F25D4D">
        <w:rPr>
          <w:lang w:val="sr-Latn-CS"/>
        </w:rPr>
        <w:t>8</w:t>
      </w:r>
      <w:r w:rsidR="00046AD7">
        <w:rPr>
          <w:lang w:val="sr-Latn-CS"/>
        </w:rPr>
        <w:t>2</w:t>
      </w:r>
      <w:r>
        <w:rPr>
          <w:lang w:val="sr-Latn-CS"/>
        </w:rPr>
        <w:t xml:space="preserve"> % koje je prodano direktno ino kupcima najveći dio je obezbjedila služba prodaje grupacije.</w:t>
      </w:r>
    </w:p>
    <w:p w:rsidR="00C23EB1" w:rsidRDefault="00C23EB1" w:rsidP="00C23EB1">
      <w:pPr>
        <w:ind w:firstLine="360"/>
        <w:jc w:val="both"/>
        <w:rPr>
          <w:lang w:val="sr-Latn-CS"/>
        </w:rPr>
      </w:pPr>
      <w:r>
        <w:rPr>
          <w:lang w:val="sr-Latn-CS"/>
        </w:rPr>
        <w:t>Cilj službe prodaje je da pored direktnih kupaca i dalje razvija saradnju sa kupcima kojima smo prodavali naše proizvode u prethodnim</w:t>
      </w:r>
      <w:r w:rsidR="007D642A">
        <w:rPr>
          <w:lang w:val="sr-Latn-CS"/>
        </w:rPr>
        <w:t xml:space="preserve"> godinama</w:t>
      </w:r>
      <w:r>
        <w:rPr>
          <w:lang w:val="sr-Latn-CS"/>
        </w:rPr>
        <w:t>, ali i da uspostavlja saradnju i sa drugim potencijalnim kupcima iz regije koju pokriva naša služba prodaje.</w:t>
      </w:r>
    </w:p>
    <w:p w:rsidR="00BA6FC3" w:rsidRDefault="00C23EB1" w:rsidP="007D642A">
      <w:pPr>
        <w:ind w:firstLine="360"/>
        <w:jc w:val="both"/>
        <w:rPr>
          <w:lang w:val="sr-Latn-CS"/>
        </w:rPr>
      </w:pPr>
      <w:r>
        <w:rPr>
          <w:lang w:val="sr-Latn-CS"/>
        </w:rPr>
        <w:t>Prodajna služba ima u planu i pojačanje kadrova. Osnovni cilj je da u regiji, za koju su zaposlenici zaduženi, pronađu nove kupce i otpočnu saradnju sa njima. Koncentracija uglavnom treba biti usmjerena na željezare. S</w:t>
      </w:r>
      <w:r w:rsidR="00F25D4D">
        <w:rPr>
          <w:lang w:val="sr-Latn-CS"/>
        </w:rPr>
        <w:t>lužba prodaje treba</w:t>
      </w:r>
      <w:r>
        <w:rPr>
          <w:lang w:val="sr-Latn-CS"/>
        </w:rPr>
        <w:t xml:space="preserve"> razviti trgovinu čelikom, žicom za varenje i ostalim potencijalnim robama koje uvozimo najčešće direktno od proizvođača i imamo niske nabavne cijene u odnosu na cijene koje su aktuelne na tržištu u BiH.</w:t>
      </w:r>
    </w:p>
    <w:p w:rsidR="00F25D4D" w:rsidRDefault="00046AD7" w:rsidP="00F25D4D">
      <w:pPr>
        <w:ind w:firstLine="360"/>
        <w:rPr>
          <w:lang w:val="sr-Latn-CS"/>
        </w:rPr>
      </w:pPr>
      <w:r>
        <w:rPr>
          <w:lang w:val="sr-Latn-CS"/>
        </w:rPr>
        <w:t>Najvažniji cilj kompanije u 2018</w:t>
      </w:r>
      <w:r w:rsidR="00F25D4D">
        <w:rPr>
          <w:lang w:val="sr-Latn-CS"/>
        </w:rPr>
        <w:t xml:space="preserve">.-oj je, kao i prethodnih godina, unapređenje kvaliteta proizvoda. Tržište je sa stanovišta kvaliteta sve zahtjevnije i naši kupci više nisu spremni da tolerišu i najmanji procenat škarta. </w:t>
      </w:r>
      <w:r w:rsidR="00A71D59">
        <w:rPr>
          <w:lang w:val="sr-Latn-CS"/>
        </w:rPr>
        <w:t xml:space="preserve">Cilj preduzeća je da u narednoj </w:t>
      </w:r>
      <w:r w:rsidR="005156A3">
        <w:rPr>
          <w:lang w:val="sr-Latn-CS"/>
        </w:rPr>
        <w:t>godini ukupan trošak reklamacija bude ispod 150.000 KM.</w:t>
      </w:r>
    </w:p>
    <w:p w:rsidR="00F25D4D" w:rsidRDefault="00F25D4D" w:rsidP="00F25D4D">
      <w:pPr>
        <w:ind w:firstLine="720"/>
        <w:jc w:val="both"/>
        <w:rPr>
          <w:lang w:val="sr-Latn-CS"/>
        </w:rPr>
      </w:pPr>
      <w:r>
        <w:rPr>
          <w:lang w:val="sr-Latn-CS"/>
        </w:rPr>
        <w:t xml:space="preserve">Obzirom da se najveći dio troškova firme odnosi na utrošak čelika neophodno je dalje širenje mreže dobavljača u zemljama iz jugoistočne Evrope. </w:t>
      </w:r>
      <w:r w:rsidR="00B96821">
        <w:rPr>
          <w:lang w:val="sr-Latn-CS"/>
        </w:rPr>
        <w:t>P</w:t>
      </w:r>
      <w:r w:rsidRPr="00E26988">
        <w:rPr>
          <w:lang w:val="sr-Latn-CS"/>
        </w:rPr>
        <w:t xml:space="preserve">otrebno je </w:t>
      </w:r>
      <w:r w:rsidR="00B96821">
        <w:rPr>
          <w:lang w:val="sr-Latn-CS"/>
        </w:rPr>
        <w:t xml:space="preserve">i ostvariti saradnju sa  </w:t>
      </w:r>
      <w:r w:rsidRPr="00E26988">
        <w:rPr>
          <w:lang w:val="sr-Latn-CS"/>
        </w:rPr>
        <w:t xml:space="preserve">što više proizvodnih firmi </w:t>
      </w:r>
      <w:r w:rsidR="00B96821">
        <w:rPr>
          <w:lang w:val="sr-Latn-CS"/>
        </w:rPr>
        <w:t xml:space="preserve">u okviru BiH, </w:t>
      </w:r>
      <w:r w:rsidRPr="00E26988">
        <w:rPr>
          <w:lang w:val="sr-Latn-CS"/>
        </w:rPr>
        <w:t>koje nam eventualno mogu nadomjestiti nedostatak vlastitih kapaciteta. Trebaju nam dobavljači koji nam mogu pružiti usluge sječenja i savijanja limova, izrade lakih i teških konstrukcija i mašinske obrade.</w:t>
      </w:r>
    </w:p>
    <w:p w:rsidR="00F25D4D" w:rsidRDefault="00F25D4D" w:rsidP="00F25D4D">
      <w:pPr>
        <w:ind w:firstLine="720"/>
        <w:jc w:val="both"/>
        <w:rPr>
          <w:lang w:val="sr-Latn-CS"/>
        </w:rPr>
      </w:pPr>
      <w:r>
        <w:rPr>
          <w:lang w:val="sr-Latn-CS"/>
        </w:rPr>
        <w:t>U cilju smanjenja troškova i optimizacije zaliha menadžment firme treba mjesečno razmatrati utrošak i zalihe čelika, žice, boje i dr. materijala. Isto tako menadžment će tromjesečno razmatrati sve troškove iskazane u kvartalnim bilansima i zajedno sa saradnicima tražiti mogućnosti za uštede.</w:t>
      </w:r>
    </w:p>
    <w:p w:rsidR="00A71D59" w:rsidRDefault="00A71D59" w:rsidP="00F25D4D">
      <w:pPr>
        <w:ind w:firstLine="720"/>
        <w:jc w:val="both"/>
        <w:rPr>
          <w:lang w:val="sr-Latn-CS"/>
        </w:rPr>
      </w:pPr>
      <w:r>
        <w:rPr>
          <w:lang w:val="sr-Latn-CS"/>
        </w:rPr>
        <w:t>Obzirom na ambiciozne dugoročne planove za naredne godine, dugogodišnje dobre rezultate, dobru uposlenost kapaciteta i povoljnu situaciju na tržištu, preduzete su aktivnosti na proširenju kapaciteta, u smislu izgradnje nove proizvodne hale. Izrađen je projekat i u toku su pregovori sa potencijalnim izvođačima radova, kao i sa bankama koje bi učestvovale u finansiranju projekta. Čeka se konačna odluka organa upravljanja.</w:t>
      </w:r>
    </w:p>
    <w:p w:rsidR="006308CB" w:rsidRDefault="006308CB" w:rsidP="00F25D4D">
      <w:pPr>
        <w:ind w:firstLine="720"/>
        <w:jc w:val="both"/>
        <w:rPr>
          <w:lang w:val="sr-Latn-CS"/>
        </w:rPr>
      </w:pPr>
    </w:p>
    <w:p w:rsidR="006308CB" w:rsidRDefault="006308CB" w:rsidP="00F25D4D">
      <w:pPr>
        <w:ind w:firstLine="720"/>
        <w:jc w:val="both"/>
        <w:rPr>
          <w:lang w:val="sr-Latn-CS"/>
        </w:rPr>
      </w:pPr>
    </w:p>
    <w:p w:rsidR="006308CB" w:rsidRDefault="006308CB" w:rsidP="00F25D4D">
      <w:pPr>
        <w:ind w:firstLine="720"/>
        <w:jc w:val="both"/>
        <w:rPr>
          <w:lang w:val="sr-Latn-CS"/>
        </w:rPr>
      </w:pPr>
    </w:p>
    <w:p w:rsidR="006308CB" w:rsidRDefault="006308CB" w:rsidP="00F25D4D">
      <w:pPr>
        <w:ind w:firstLine="720"/>
        <w:jc w:val="both"/>
        <w:rPr>
          <w:lang w:val="sr-Latn-CS"/>
        </w:rPr>
      </w:pPr>
    </w:p>
    <w:p w:rsidR="006308CB" w:rsidRDefault="006308CB" w:rsidP="00F25D4D">
      <w:pPr>
        <w:ind w:firstLine="720"/>
        <w:jc w:val="both"/>
        <w:rPr>
          <w:lang w:val="sr-Latn-CS"/>
        </w:rPr>
      </w:pPr>
    </w:p>
    <w:p w:rsidR="006308CB" w:rsidRDefault="006308CB" w:rsidP="00F25D4D">
      <w:pPr>
        <w:ind w:firstLine="720"/>
        <w:jc w:val="both"/>
        <w:rPr>
          <w:lang w:val="sr-Latn-CS"/>
        </w:rPr>
      </w:pPr>
    </w:p>
    <w:p w:rsidR="006308CB" w:rsidRDefault="006308CB" w:rsidP="00F25D4D">
      <w:pPr>
        <w:ind w:firstLine="720"/>
        <w:jc w:val="both"/>
        <w:rPr>
          <w:lang w:val="sr-Latn-CS"/>
        </w:rPr>
      </w:pPr>
    </w:p>
    <w:p w:rsidR="006308CB" w:rsidRDefault="006308CB" w:rsidP="00F25D4D">
      <w:pPr>
        <w:ind w:firstLine="720"/>
        <w:jc w:val="both"/>
        <w:rPr>
          <w:lang w:val="sr-Latn-CS"/>
        </w:rPr>
      </w:pPr>
    </w:p>
    <w:p w:rsidR="006308CB" w:rsidRDefault="006308CB" w:rsidP="00F25D4D">
      <w:pPr>
        <w:ind w:firstLine="720"/>
        <w:jc w:val="both"/>
        <w:rPr>
          <w:lang w:val="sr-Latn-CS"/>
        </w:rPr>
      </w:pPr>
    </w:p>
    <w:p w:rsidR="00663E31" w:rsidRDefault="00663E31" w:rsidP="0044484E">
      <w:pPr>
        <w:pStyle w:val="Subtitle"/>
        <w:jc w:val="both"/>
        <w:rPr>
          <w:rFonts w:ascii="Times New Roman" w:hAnsi="Times New Roman" w:cs="Times New Roman"/>
          <w:lang w:val="sr-Latn-CS"/>
        </w:rPr>
      </w:pPr>
    </w:p>
    <w:p w:rsidR="006308CB" w:rsidRDefault="006308CB" w:rsidP="0044484E">
      <w:pPr>
        <w:pStyle w:val="Subtitle"/>
        <w:jc w:val="both"/>
        <w:rPr>
          <w:rFonts w:ascii="Times New Roman" w:hAnsi="Times New Roman" w:cs="Times New Roman"/>
          <w:lang w:val="sr-Latn-CS"/>
        </w:rPr>
      </w:pPr>
    </w:p>
    <w:p w:rsidR="006308CB" w:rsidRDefault="006308CB" w:rsidP="0044484E">
      <w:pPr>
        <w:pStyle w:val="Subtitle"/>
        <w:jc w:val="both"/>
        <w:rPr>
          <w:rFonts w:ascii="Times New Roman" w:hAnsi="Times New Roman" w:cs="Times New Roman"/>
          <w:lang w:val="sr-Latn-CS"/>
        </w:rPr>
      </w:pPr>
    </w:p>
    <w:p w:rsidR="00E816DC" w:rsidRDefault="00E816DC" w:rsidP="006308CB">
      <w:pPr>
        <w:rPr>
          <w:b/>
          <w:u w:val="single"/>
          <w:lang w:val="sr-Latn-CS"/>
        </w:rPr>
      </w:pPr>
      <w:r>
        <w:rPr>
          <w:b/>
          <w:u w:val="single"/>
          <w:lang w:val="sr-Latn-CS"/>
        </w:rPr>
        <w:t xml:space="preserve">Prihodi: </w:t>
      </w:r>
      <w:r w:rsidR="006308CB" w:rsidRPr="00803147">
        <w:rPr>
          <w:b/>
          <w:u w:val="single"/>
          <w:lang w:val="sr-Latn-CS"/>
        </w:rPr>
        <w:t xml:space="preserve">poređenje </w:t>
      </w:r>
      <w:r w:rsidR="006308CB">
        <w:rPr>
          <w:b/>
          <w:u w:val="single"/>
          <w:lang w:val="sr-Latn-CS"/>
        </w:rPr>
        <w:t xml:space="preserve">poslovnog plana i ostvarenih rezultata </w:t>
      </w:r>
    </w:p>
    <w:p w:rsidR="006308CB" w:rsidRDefault="006308CB" w:rsidP="0044484E">
      <w:pPr>
        <w:pStyle w:val="Subtitle"/>
        <w:jc w:val="both"/>
        <w:rPr>
          <w:rFonts w:ascii="Times New Roman" w:hAnsi="Times New Roman" w:cs="Times New Roman"/>
          <w:lang w:val="sr-Latn-CS"/>
        </w:rPr>
      </w:pPr>
    </w:p>
    <w:tbl>
      <w:tblPr>
        <w:tblW w:w="8300" w:type="dxa"/>
        <w:tblInd w:w="93" w:type="dxa"/>
        <w:tblLook w:val="04A0"/>
      </w:tblPr>
      <w:tblGrid>
        <w:gridCol w:w="1814"/>
        <w:gridCol w:w="1060"/>
        <w:gridCol w:w="1060"/>
        <w:gridCol w:w="1664"/>
        <w:gridCol w:w="1060"/>
        <w:gridCol w:w="1161"/>
        <w:gridCol w:w="1664"/>
      </w:tblGrid>
      <w:tr w:rsidR="007B52AE" w:rsidTr="007B52AE">
        <w:trPr>
          <w:trHeight w:val="780"/>
        </w:trPr>
        <w:tc>
          <w:tcPr>
            <w:tcW w:w="166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B52AE" w:rsidRDefault="007B52AE">
            <w:pPr>
              <w:jc w:val="center"/>
              <w:rPr>
                <w:color w:val="000000"/>
                <w:sz w:val="20"/>
                <w:szCs w:val="20"/>
              </w:rPr>
            </w:pPr>
            <w:r>
              <w:rPr>
                <w:color w:val="000000"/>
                <w:sz w:val="20"/>
                <w:szCs w:val="20"/>
              </w:rPr>
              <w:lastRenderedPageBreak/>
              <w:t> </w:t>
            </w:r>
          </w:p>
        </w:tc>
        <w:tc>
          <w:tcPr>
            <w:tcW w:w="1060" w:type="dxa"/>
            <w:tcBorders>
              <w:top w:val="single" w:sz="8" w:space="0" w:color="auto"/>
              <w:left w:val="nil"/>
              <w:bottom w:val="nil"/>
              <w:right w:val="single" w:sz="8" w:space="0" w:color="auto"/>
            </w:tcBorders>
            <w:shd w:val="clear" w:color="000000" w:fill="FDE9D9"/>
            <w:vAlign w:val="center"/>
            <w:hideMark/>
          </w:tcPr>
          <w:p w:rsidR="007B52AE" w:rsidRDefault="007B52AE">
            <w:pPr>
              <w:jc w:val="center"/>
              <w:rPr>
                <w:b/>
                <w:bCs/>
                <w:color w:val="000000"/>
                <w:sz w:val="20"/>
                <w:szCs w:val="20"/>
              </w:rPr>
            </w:pPr>
            <w:r>
              <w:rPr>
                <w:b/>
                <w:bCs/>
                <w:color w:val="000000"/>
                <w:sz w:val="20"/>
                <w:szCs w:val="20"/>
              </w:rPr>
              <w:t>Poslovni plan 2016</w:t>
            </w:r>
          </w:p>
        </w:tc>
        <w:tc>
          <w:tcPr>
            <w:tcW w:w="1060" w:type="dxa"/>
            <w:tcBorders>
              <w:top w:val="single" w:sz="8" w:space="0" w:color="auto"/>
              <w:left w:val="nil"/>
              <w:bottom w:val="single" w:sz="8" w:space="0" w:color="auto"/>
              <w:right w:val="single" w:sz="8" w:space="0" w:color="auto"/>
            </w:tcBorders>
            <w:shd w:val="clear" w:color="000000" w:fill="DAEEF3"/>
            <w:vAlign w:val="center"/>
            <w:hideMark/>
          </w:tcPr>
          <w:p w:rsidR="007B52AE" w:rsidRDefault="007B52AE">
            <w:pPr>
              <w:jc w:val="center"/>
              <w:rPr>
                <w:b/>
                <w:bCs/>
                <w:color w:val="000000"/>
                <w:sz w:val="20"/>
                <w:szCs w:val="20"/>
              </w:rPr>
            </w:pPr>
            <w:r>
              <w:rPr>
                <w:b/>
                <w:bCs/>
                <w:color w:val="000000"/>
                <w:sz w:val="20"/>
                <w:szCs w:val="20"/>
              </w:rPr>
              <w:t>Rezultat 2016</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rsidR="007B52AE" w:rsidRDefault="007B52AE">
            <w:pPr>
              <w:jc w:val="center"/>
              <w:rPr>
                <w:b/>
                <w:bCs/>
                <w:color w:val="000000"/>
                <w:sz w:val="20"/>
                <w:szCs w:val="20"/>
              </w:rPr>
            </w:pPr>
            <w:r>
              <w:rPr>
                <w:b/>
                <w:bCs/>
                <w:color w:val="000000"/>
                <w:sz w:val="20"/>
                <w:szCs w:val="20"/>
              </w:rPr>
              <w:t>Procenatodstupanja %</w:t>
            </w:r>
          </w:p>
        </w:tc>
        <w:tc>
          <w:tcPr>
            <w:tcW w:w="1060" w:type="dxa"/>
            <w:tcBorders>
              <w:top w:val="single" w:sz="8" w:space="0" w:color="auto"/>
              <w:left w:val="nil"/>
              <w:bottom w:val="nil"/>
              <w:right w:val="single" w:sz="8" w:space="0" w:color="auto"/>
            </w:tcBorders>
            <w:shd w:val="clear" w:color="000000" w:fill="FDE9D9"/>
            <w:vAlign w:val="center"/>
            <w:hideMark/>
          </w:tcPr>
          <w:p w:rsidR="007B52AE" w:rsidRDefault="007B52AE">
            <w:pPr>
              <w:jc w:val="center"/>
              <w:rPr>
                <w:b/>
                <w:bCs/>
                <w:color w:val="000000"/>
                <w:sz w:val="20"/>
                <w:szCs w:val="20"/>
              </w:rPr>
            </w:pPr>
            <w:r>
              <w:rPr>
                <w:b/>
                <w:bCs/>
                <w:color w:val="000000"/>
                <w:sz w:val="20"/>
                <w:szCs w:val="20"/>
              </w:rPr>
              <w:t>Poslovni plan 2017</w:t>
            </w:r>
          </w:p>
        </w:tc>
        <w:tc>
          <w:tcPr>
            <w:tcW w:w="1340" w:type="dxa"/>
            <w:tcBorders>
              <w:top w:val="single" w:sz="8" w:space="0" w:color="auto"/>
              <w:left w:val="nil"/>
              <w:bottom w:val="single" w:sz="8" w:space="0" w:color="auto"/>
              <w:right w:val="single" w:sz="8" w:space="0" w:color="auto"/>
            </w:tcBorders>
            <w:shd w:val="clear" w:color="000000" w:fill="DAEEF3"/>
            <w:vAlign w:val="center"/>
            <w:hideMark/>
          </w:tcPr>
          <w:p w:rsidR="007B52AE" w:rsidRDefault="007B52AE">
            <w:pPr>
              <w:jc w:val="center"/>
              <w:rPr>
                <w:b/>
                <w:bCs/>
                <w:color w:val="000000"/>
                <w:sz w:val="20"/>
                <w:szCs w:val="20"/>
              </w:rPr>
            </w:pPr>
            <w:r>
              <w:rPr>
                <w:b/>
                <w:bCs/>
                <w:color w:val="000000"/>
                <w:sz w:val="20"/>
                <w:szCs w:val="20"/>
              </w:rPr>
              <w:t>Rezultat 2017</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7B52AE" w:rsidRDefault="007B52AE">
            <w:pPr>
              <w:jc w:val="center"/>
              <w:rPr>
                <w:b/>
                <w:bCs/>
                <w:color w:val="000000"/>
                <w:sz w:val="20"/>
                <w:szCs w:val="20"/>
              </w:rPr>
            </w:pPr>
            <w:r>
              <w:rPr>
                <w:b/>
                <w:bCs/>
                <w:color w:val="000000"/>
                <w:sz w:val="20"/>
                <w:szCs w:val="20"/>
              </w:rPr>
              <w:t>Procenatodstupanja %</w:t>
            </w:r>
          </w:p>
        </w:tc>
      </w:tr>
      <w:tr w:rsidR="007B52AE" w:rsidTr="007B52AE">
        <w:trPr>
          <w:trHeight w:val="315"/>
        </w:trPr>
        <w:tc>
          <w:tcPr>
            <w:tcW w:w="1660" w:type="dxa"/>
            <w:tcBorders>
              <w:top w:val="nil"/>
              <w:left w:val="single" w:sz="8" w:space="0" w:color="auto"/>
              <w:bottom w:val="nil"/>
              <w:right w:val="single" w:sz="8" w:space="0" w:color="auto"/>
            </w:tcBorders>
            <w:shd w:val="clear" w:color="auto" w:fill="auto"/>
            <w:vAlign w:val="center"/>
            <w:hideMark/>
          </w:tcPr>
          <w:p w:rsidR="007B52AE" w:rsidRDefault="007B52AE">
            <w:pPr>
              <w:rPr>
                <w:b/>
                <w:bCs/>
                <w:color w:val="000000"/>
                <w:sz w:val="20"/>
                <w:szCs w:val="20"/>
              </w:rPr>
            </w:pPr>
            <w:r>
              <w:rPr>
                <w:b/>
                <w:bCs/>
                <w:color w:val="000000"/>
                <w:sz w:val="20"/>
                <w:szCs w:val="20"/>
              </w:rPr>
              <w:t>Prihodi</w:t>
            </w:r>
          </w:p>
        </w:tc>
        <w:tc>
          <w:tcPr>
            <w:tcW w:w="1060" w:type="dxa"/>
            <w:tcBorders>
              <w:top w:val="single" w:sz="8" w:space="0" w:color="auto"/>
              <w:left w:val="nil"/>
              <w:bottom w:val="single" w:sz="8" w:space="0" w:color="auto"/>
              <w:right w:val="single" w:sz="8" w:space="0" w:color="auto"/>
            </w:tcBorders>
            <w:shd w:val="clear" w:color="000000" w:fill="FDE9D9"/>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18.502.831</w:t>
            </w:r>
          </w:p>
        </w:tc>
        <w:tc>
          <w:tcPr>
            <w:tcW w:w="1060" w:type="dxa"/>
            <w:tcBorders>
              <w:top w:val="nil"/>
              <w:left w:val="nil"/>
              <w:bottom w:val="single" w:sz="8" w:space="0" w:color="auto"/>
              <w:right w:val="single" w:sz="8" w:space="0" w:color="auto"/>
            </w:tcBorders>
            <w:shd w:val="clear" w:color="000000" w:fill="DAEEF3"/>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16.709.123</w:t>
            </w:r>
          </w:p>
        </w:tc>
        <w:tc>
          <w:tcPr>
            <w:tcW w:w="1040" w:type="dxa"/>
            <w:tcBorders>
              <w:top w:val="nil"/>
              <w:left w:val="nil"/>
              <w:bottom w:val="single" w:sz="8" w:space="0" w:color="auto"/>
              <w:right w:val="single" w:sz="8" w:space="0" w:color="auto"/>
            </w:tcBorders>
            <w:shd w:val="clear" w:color="auto" w:fill="auto"/>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-10%</w:t>
            </w:r>
          </w:p>
        </w:tc>
        <w:tc>
          <w:tcPr>
            <w:tcW w:w="1060" w:type="dxa"/>
            <w:tcBorders>
              <w:top w:val="single" w:sz="8" w:space="0" w:color="auto"/>
              <w:left w:val="nil"/>
              <w:bottom w:val="single" w:sz="8" w:space="0" w:color="auto"/>
              <w:right w:val="single" w:sz="8" w:space="0" w:color="auto"/>
            </w:tcBorders>
            <w:shd w:val="clear" w:color="000000" w:fill="FDE9D9"/>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18.565.648</w:t>
            </w:r>
          </w:p>
        </w:tc>
        <w:tc>
          <w:tcPr>
            <w:tcW w:w="1340" w:type="dxa"/>
            <w:tcBorders>
              <w:top w:val="nil"/>
              <w:left w:val="nil"/>
              <w:bottom w:val="single" w:sz="8" w:space="0" w:color="auto"/>
              <w:right w:val="single" w:sz="8" w:space="0" w:color="auto"/>
            </w:tcBorders>
            <w:shd w:val="clear" w:color="000000" w:fill="DAEEF3"/>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17.801.325</w:t>
            </w:r>
          </w:p>
        </w:tc>
        <w:tc>
          <w:tcPr>
            <w:tcW w:w="1080" w:type="dxa"/>
            <w:tcBorders>
              <w:top w:val="nil"/>
              <w:left w:val="nil"/>
              <w:bottom w:val="single" w:sz="8" w:space="0" w:color="auto"/>
              <w:right w:val="single" w:sz="8" w:space="0" w:color="auto"/>
            </w:tcBorders>
            <w:shd w:val="clear" w:color="auto" w:fill="auto"/>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-4%</w:t>
            </w:r>
          </w:p>
        </w:tc>
      </w:tr>
      <w:tr w:rsidR="007B52AE" w:rsidTr="007B52AE">
        <w:trPr>
          <w:trHeight w:val="525"/>
        </w:trPr>
        <w:tc>
          <w:tcPr>
            <w:tcW w:w="1660" w:type="dxa"/>
            <w:tcBorders>
              <w:top w:val="single" w:sz="8" w:space="0" w:color="auto"/>
              <w:left w:val="single" w:sz="8" w:space="0" w:color="auto"/>
              <w:bottom w:val="nil"/>
              <w:right w:val="single" w:sz="8" w:space="0" w:color="000000"/>
            </w:tcBorders>
            <w:shd w:val="clear" w:color="auto" w:fill="auto"/>
            <w:vAlign w:val="center"/>
            <w:hideMark/>
          </w:tcPr>
          <w:p w:rsidR="007B52AE" w:rsidRDefault="007B52AE">
            <w:pPr>
              <w:rPr>
                <w:color w:val="000000"/>
                <w:sz w:val="20"/>
                <w:szCs w:val="20"/>
              </w:rPr>
            </w:pPr>
            <w:r>
              <w:rPr>
                <w:color w:val="000000"/>
                <w:sz w:val="20"/>
                <w:szCs w:val="20"/>
              </w:rPr>
              <w:t>Prihodi od prodaje robe</w:t>
            </w:r>
          </w:p>
        </w:tc>
        <w:tc>
          <w:tcPr>
            <w:tcW w:w="1060" w:type="dxa"/>
            <w:tcBorders>
              <w:top w:val="nil"/>
              <w:left w:val="nil"/>
              <w:bottom w:val="single" w:sz="8" w:space="0" w:color="auto"/>
              <w:right w:val="single" w:sz="8" w:space="0" w:color="auto"/>
            </w:tcBorders>
            <w:shd w:val="clear" w:color="000000" w:fill="FDE9D9"/>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0</w:t>
            </w:r>
          </w:p>
        </w:tc>
        <w:tc>
          <w:tcPr>
            <w:tcW w:w="1060" w:type="dxa"/>
            <w:tcBorders>
              <w:top w:val="nil"/>
              <w:left w:val="nil"/>
              <w:bottom w:val="single" w:sz="8" w:space="0" w:color="auto"/>
              <w:right w:val="single" w:sz="8" w:space="0" w:color="auto"/>
            </w:tcBorders>
            <w:shd w:val="clear" w:color="000000" w:fill="DAEEF3"/>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74.504</w:t>
            </w:r>
          </w:p>
        </w:tc>
        <w:tc>
          <w:tcPr>
            <w:tcW w:w="1040" w:type="dxa"/>
            <w:tcBorders>
              <w:top w:val="nil"/>
              <w:left w:val="nil"/>
              <w:bottom w:val="single" w:sz="8" w:space="0" w:color="auto"/>
              <w:right w:val="single" w:sz="8" w:space="0" w:color="auto"/>
            </w:tcBorders>
            <w:shd w:val="clear" w:color="auto" w:fill="auto"/>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 </w:t>
            </w:r>
          </w:p>
        </w:tc>
        <w:tc>
          <w:tcPr>
            <w:tcW w:w="1060" w:type="dxa"/>
            <w:tcBorders>
              <w:top w:val="nil"/>
              <w:left w:val="nil"/>
              <w:bottom w:val="single" w:sz="8" w:space="0" w:color="auto"/>
              <w:right w:val="single" w:sz="8" w:space="0" w:color="auto"/>
            </w:tcBorders>
            <w:shd w:val="clear" w:color="000000" w:fill="FDE9D9"/>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100.000</w:t>
            </w:r>
          </w:p>
        </w:tc>
        <w:tc>
          <w:tcPr>
            <w:tcW w:w="1340" w:type="dxa"/>
            <w:tcBorders>
              <w:top w:val="nil"/>
              <w:left w:val="nil"/>
              <w:bottom w:val="single" w:sz="8" w:space="0" w:color="auto"/>
              <w:right w:val="single" w:sz="8" w:space="0" w:color="auto"/>
            </w:tcBorders>
            <w:shd w:val="clear" w:color="000000" w:fill="DAEEF3"/>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4.974</w:t>
            </w:r>
          </w:p>
        </w:tc>
        <w:tc>
          <w:tcPr>
            <w:tcW w:w="1080" w:type="dxa"/>
            <w:tcBorders>
              <w:top w:val="nil"/>
              <w:left w:val="nil"/>
              <w:bottom w:val="single" w:sz="8" w:space="0" w:color="auto"/>
              <w:right w:val="single" w:sz="8" w:space="0" w:color="auto"/>
            </w:tcBorders>
            <w:shd w:val="clear" w:color="auto" w:fill="auto"/>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-95%</w:t>
            </w:r>
          </w:p>
        </w:tc>
      </w:tr>
      <w:tr w:rsidR="007B52AE" w:rsidTr="007B52AE">
        <w:trPr>
          <w:trHeight w:val="1035"/>
        </w:trPr>
        <w:tc>
          <w:tcPr>
            <w:tcW w:w="1660" w:type="dxa"/>
            <w:tcBorders>
              <w:top w:val="single" w:sz="8" w:space="0" w:color="auto"/>
              <w:left w:val="single" w:sz="8" w:space="0" w:color="auto"/>
              <w:bottom w:val="nil"/>
              <w:right w:val="single" w:sz="8" w:space="0" w:color="000000"/>
            </w:tcBorders>
            <w:shd w:val="clear" w:color="auto" w:fill="auto"/>
            <w:vAlign w:val="center"/>
            <w:hideMark/>
          </w:tcPr>
          <w:p w:rsidR="007B52AE" w:rsidRDefault="007B52AE">
            <w:pPr>
              <w:rPr>
                <w:color w:val="000000"/>
                <w:sz w:val="20"/>
                <w:szCs w:val="20"/>
              </w:rPr>
            </w:pPr>
            <w:r>
              <w:rPr>
                <w:color w:val="000000"/>
                <w:sz w:val="20"/>
                <w:szCs w:val="20"/>
              </w:rPr>
              <w:t>Prihodi od prodajeproizvoda – povezanimpr.licima</w:t>
            </w:r>
          </w:p>
        </w:tc>
        <w:tc>
          <w:tcPr>
            <w:tcW w:w="1060" w:type="dxa"/>
            <w:tcBorders>
              <w:top w:val="nil"/>
              <w:left w:val="nil"/>
              <w:bottom w:val="single" w:sz="8" w:space="0" w:color="auto"/>
              <w:right w:val="single" w:sz="8" w:space="0" w:color="auto"/>
            </w:tcBorders>
            <w:shd w:val="clear" w:color="000000" w:fill="FDE9D9"/>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3.700.000</w:t>
            </w:r>
          </w:p>
        </w:tc>
        <w:tc>
          <w:tcPr>
            <w:tcW w:w="1060" w:type="dxa"/>
            <w:tcBorders>
              <w:top w:val="nil"/>
              <w:left w:val="nil"/>
              <w:bottom w:val="single" w:sz="8" w:space="0" w:color="auto"/>
              <w:right w:val="single" w:sz="8" w:space="0" w:color="auto"/>
            </w:tcBorders>
            <w:shd w:val="clear" w:color="000000" w:fill="DAEEF3"/>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3.207.388</w:t>
            </w:r>
          </w:p>
        </w:tc>
        <w:tc>
          <w:tcPr>
            <w:tcW w:w="1040" w:type="dxa"/>
            <w:tcBorders>
              <w:top w:val="nil"/>
              <w:left w:val="nil"/>
              <w:bottom w:val="single" w:sz="8" w:space="0" w:color="auto"/>
              <w:right w:val="single" w:sz="8" w:space="0" w:color="auto"/>
            </w:tcBorders>
            <w:shd w:val="clear" w:color="auto" w:fill="auto"/>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-13%</w:t>
            </w:r>
          </w:p>
        </w:tc>
        <w:tc>
          <w:tcPr>
            <w:tcW w:w="1060" w:type="dxa"/>
            <w:tcBorders>
              <w:top w:val="nil"/>
              <w:left w:val="nil"/>
              <w:bottom w:val="single" w:sz="8" w:space="0" w:color="auto"/>
              <w:right w:val="single" w:sz="8" w:space="0" w:color="auto"/>
            </w:tcBorders>
            <w:shd w:val="clear" w:color="000000" w:fill="FDE9D9"/>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3.308.151</w:t>
            </w:r>
          </w:p>
        </w:tc>
        <w:tc>
          <w:tcPr>
            <w:tcW w:w="1340" w:type="dxa"/>
            <w:tcBorders>
              <w:top w:val="nil"/>
              <w:left w:val="nil"/>
              <w:bottom w:val="single" w:sz="8" w:space="0" w:color="auto"/>
              <w:right w:val="single" w:sz="8" w:space="0" w:color="auto"/>
            </w:tcBorders>
            <w:shd w:val="clear" w:color="000000" w:fill="DAEEF3"/>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3.139.816</w:t>
            </w:r>
          </w:p>
        </w:tc>
        <w:tc>
          <w:tcPr>
            <w:tcW w:w="1080" w:type="dxa"/>
            <w:tcBorders>
              <w:top w:val="nil"/>
              <w:left w:val="nil"/>
              <w:bottom w:val="single" w:sz="8" w:space="0" w:color="auto"/>
              <w:right w:val="single" w:sz="8" w:space="0" w:color="auto"/>
            </w:tcBorders>
            <w:shd w:val="clear" w:color="auto" w:fill="auto"/>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-5%</w:t>
            </w:r>
          </w:p>
        </w:tc>
      </w:tr>
      <w:tr w:rsidR="007B52AE" w:rsidTr="007B52AE">
        <w:trPr>
          <w:trHeight w:val="780"/>
        </w:trPr>
        <w:tc>
          <w:tcPr>
            <w:tcW w:w="1660" w:type="dxa"/>
            <w:tcBorders>
              <w:top w:val="single" w:sz="8" w:space="0" w:color="auto"/>
              <w:left w:val="single" w:sz="8" w:space="0" w:color="auto"/>
              <w:bottom w:val="nil"/>
              <w:right w:val="single" w:sz="8" w:space="0" w:color="000000"/>
            </w:tcBorders>
            <w:shd w:val="clear" w:color="auto" w:fill="auto"/>
            <w:vAlign w:val="center"/>
            <w:hideMark/>
          </w:tcPr>
          <w:p w:rsidR="007B52AE" w:rsidRDefault="007B52AE">
            <w:pPr>
              <w:rPr>
                <w:color w:val="000000"/>
                <w:sz w:val="20"/>
                <w:szCs w:val="20"/>
              </w:rPr>
            </w:pPr>
            <w:r>
              <w:rPr>
                <w:color w:val="000000"/>
                <w:sz w:val="20"/>
                <w:szCs w:val="20"/>
              </w:rPr>
              <w:t>Prihodi od prodajeproizvoda – drugima</w:t>
            </w:r>
          </w:p>
        </w:tc>
        <w:tc>
          <w:tcPr>
            <w:tcW w:w="1060" w:type="dxa"/>
            <w:tcBorders>
              <w:top w:val="nil"/>
              <w:left w:val="nil"/>
              <w:bottom w:val="single" w:sz="8" w:space="0" w:color="auto"/>
              <w:right w:val="single" w:sz="8" w:space="0" w:color="auto"/>
            </w:tcBorders>
            <w:shd w:val="clear" w:color="000000" w:fill="FDE9D9"/>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14.000.000</w:t>
            </w:r>
          </w:p>
        </w:tc>
        <w:tc>
          <w:tcPr>
            <w:tcW w:w="1060" w:type="dxa"/>
            <w:tcBorders>
              <w:top w:val="nil"/>
              <w:left w:val="nil"/>
              <w:bottom w:val="single" w:sz="8" w:space="0" w:color="auto"/>
              <w:right w:val="single" w:sz="8" w:space="0" w:color="auto"/>
            </w:tcBorders>
            <w:shd w:val="clear" w:color="000000" w:fill="DAEEF3"/>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12.940.302</w:t>
            </w:r>
          </w:p>
        </w:tc>
        <w:tc>
          <w:tcPr>
            <w:tcW w:w="1040" w:type="dxa"/>
            <w:tcBorders>
              <w:top w:val="nil"/>
              <w:left w:val="nil"/>
              <w:bottom w:val="single" w:sz="8" w:space="0" w:color="auto"/>
              <w:right w:val="single" w:sz="8" w:space="0" w:color="auto"/>
            </w:tcBorders>
            <w:shd w:val="clear" w:color="auto" w:fill="auto"/>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-8%</w:t>
            </w:r>
          </w:p>
        </w:tc>
        <w:tc>
          <w:tcPr>
            <w:tcW w:w="1060" w:type="dxa"/>
            <w:tcBorders>
              <w:top w:val="nil"/>
              <w:left w:val="nil"/>
              <w:bottom w:val="single" w:sz="8" w:space="0" w:color="auto"/>
              <w:right w:val="single" w:sz="8" w:space="0" w:color="auto"/>
            </w:tcBorders>
            <w:shd w:val="clear" w:color="000000" w:fill="FDE9D9"/>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14.513.992</w:t>
            </w:r>
          </w:p>
        </w:tc>
        <w:tc>
          <w:tcPr>
            <w:tcW w:w="1340" w:type="dxa"/>
            <w:tcBorders>
              <w:top w:val="nil"/>
              <w:left w:val="nil"/>
              <w:bottom w:val="single" w:sz="8" w:space="0" w:color="auto"/>
              <w:right w:val="single" w:sz="8" w:space="0" w:color="auto"/>
            </w:tcBorders>
            <w:shd w:val="clear" w:color="000000" w:fill="DAEEF3"/>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13.568.742</w:t>
            </w:r>
          </w:p>
        </w:tc>
        <w:tc>
          <w:tcPr>
            <w:tcW w:w="1080" w:type="dxa"/>
            <w:tcBorders>
              <w:top w:val="nil"/>
              <w:left w:val="nil"/>
              <w:bottom w:val="single" w:sz="8" w:space="0" w:color="auto"/>
              <w:right w:val="single" w:sz="8" w:space="0" w:color="auto"/>
            </w:tcBorders>
            <w:shd w:val="clear" w:color="auto" w:fill="auto"/>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-7%</w:t>
            </w:r>
          </w:p>
        </w:tc>
      </w:tr>
      <w:tr w:rsidR="007B52AE" w:rsidTr="007B52AE">
        <w:trPr>
          <w:trHeight w:val="525"/>
        </w:trPr>
        <w:tc>
          <w:tcPr>
            <w:tcW w:w="1660" w:type="dxa"/>
            <w:tcBorders>
              <w:top w:val="single" w:sz="8" w:space="0" w:color="auto"/>
              <w:left w:val="single" w:sz="8" w:space="0" w:color="auto"/>
              <w:bottom w:val="nil"/>
              <w:right w:val="single" w:sz="8" w:space="0" w:color="000000"/>
            </w:tcBorders>
            <w:shd w:val="clear" w:color="auto" w:fill="auto"/>
            <w:vAlign w:val="center"/>
            <w:hideMark/>
          </w:tcPr>
          <w:p w:rsidR="007B52AE" w:rsidRDefault="007B52AE">
            <w:pPr>
              <w:rPr>
                <w:color w:val="000000"/>
                <w:sz w:val="20"/>
                <w:szCs w:val="20"/>
              </w:rPr>
            </w:pPr>
            <w:r>
              <w:rPr>
                <w:color w:val="000000"/>
                <w:sz w:val="20"/>
                <w:szCs w:val="20"/>
              </w:rPr>
              <w:t>Prihodi od prodajeotpadnogželjeza</w:t>
            </w:r>
          </w:p>
        </w:tc>
        <w:tc>
          <w:tcPr>
            <w:tcW w:w="1060" w:type="dxa"/>
            <w:tcBorders>
              <w:top w:val="nil"/>
              <w:left w:val="nil"/>
              <w:bottom w:val="single" w:sz="8" w:space="0" w:color="auto"/>
              <w:right w:val="single" w:sz="8" w:space="0" w:color="auto"/>
            </w:tcBorders>
            <w:shd w:val="clear" w:color="000000" w:fill="FDE9D9"/>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628.725</w:t>
            </w:r>
          </w:p>
        </w:tc>
        <w:tc>
          <w:tcPr>
            <w:tcW w:w="1060" w:type="dxa"/>
            <w:tcBorders>
              <w:top w:val="nil"/>
              <w:left w:val="nil"/>
              <w:bottom w:val="single" w:sz="8" w:space="0" w:color="auto"/>
              <w:right w:val="single" w:sz="8" w:space="0" w:color="auto"/>
            </w:tcBorders>
            <w:shd w:val="clear" w:color="000000" w:fill="DAEEF3"/>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437.722</w:t>
            </w:r>
          </w:p>
        </w:tc>
        <w:tc>
          <w:tcPr>
            <w:tcW w:w="1040" w:type="dxa"/>
            <w:tcBorders>
              <w:top w:val="nil"/>
              <w:left w:val="nil"/>
              <w:bottom w:val="single" w:sz="8" w:space="0" w:color="auto"/>
              <w:right w:val="single" w:sz="8" w:space="0" w:color="auto"/>
            </w:tcBorders>
            <w:shd w:val="clear" w:color="auto" w:fill="auto"/>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-30%</w:t>
            </w:r>
          </w:p>
        </w:tc>
        <w:tc>
          <w:tcPr>
            <w:tcW w:w="1060" w:type="dxa"/>
            <w:tcBorders>
              <w:top w:val="nil"/>
              <w:left w:val="nil"/>
              <w:bottom w:val="single" w:sz="8" w:space="0" w:color="auto"/>
              <w:right w:val="single" w:sz="8" w:space="0" w:color="auto"/>
            </w:tcBorders>
            <w:shd w:val="clear" w:color="000000" w:fill="FDE9D9"/>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469.399</w:t>
            </w:r>
          </w:p>
        </w:tc>
        <w:tc>
          <w:tcPr>
            <w:tcW w:w="1340" w:type="dxa"/>
            <w:tcBorders>
              <w:top w:val="nil"/>
              <w:left w:val="nil"/>
              <w:bottom w:val="single" w:sz="8" w:space="0" w:color="auto"/>
              <w:right w:val="single" w:sz="8" w:space="0" w:color="auto"/>
            </w:tcBorders>
            <w:shd w:val="clear" w:color="000000" w:fill="DAEEF3"/>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618.007</w:t>
            </w:r>
          </w:p>
        </w:tc>
        <w:tc>
          <w:tcPr>
            <w:tcW w:w="1080" w:type="dxa"/>
            <w:tcBorders>
              <w:top w:val="nil"/>
              <w:left w:val="nil"/>
              <w:bottom w:val="single" w:sz="8" w:space="0" w:color="auto"/>
              <w:right w:val="single" w:sz="8" w:space="0" w:color="auto"/>
            </w:tcBorders>
            <w:shd w:val="clear" w:color="auto" w:fill="auto"/>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32%</w:t>
            </w:r>
          </w:p>
        </w:tc>
      </w:tr>
      <w:tr w:rsidR="007B52AE" w:rsidTr="007B52AE">
        <w:trPr>
          <w:trHeight w:val="525"/>
        </w:trPr>
        <w:tc>
          <w:tcPr>
            <w:tcW w:w="1660" w:type="dxa"/>
            <w:tcBorders>
              <w:top w:val="single" w:sz="8" w:space="0" w:color="auto"/>
              <w:left w:val="single" w:sz="8" w:space="0" w:color="auto"/>
              <w:bottom w:val="nil"/>
              <w:right w:val="single" w:sz="8" w:space="0" w:color="000000"/>
            </w:tcBorders>
            <w:shd w:val="clear" w:color="auto" w:fill="auto"/>
            <w:vAlign w:val="center"/>
            <w:hideMark/>
          </w:tcPr>
          <w:p w:rsidR="007B52AE" w:rsidRDefault="007B52AE">
            <w:pPr>
              <w:rPr>
                <w:color w:val="000000"/>
                <w:sz w:val="20"/>
                <w:szCs w:val="20"/>
              </w:rPr>
            </w:pPr>
            <w:r>
              <w:rPr>
                <w:color w:val="000000"/>
                <w:sz w:val="20"/>
                <w:szCs w:val="20"/>
              </w:rPr>
              <w:t>Povećanjeproizvodnje u toku</w:t>
            </w:r>
          </w:p>
        </w:tc>
        <w:tc>
          <w:tcPr>
            <w:tcW w:w="1060" w:type="dxa"/>
            <w:tcBorders>
              <w:top w:val="nil"/>
              <w:left w:val="nil"/>
              <w:bottom w:val="single" w:sz="8" w:space="0" w:color="auto"/>
              <w:right w:val="single" w:sz="8" w:space="0" w:color="auto"/>
            </w:tcBorders>
            <w:shd w:val="clear" w:color="000000" w:fill="FDE9D9"/>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 </w:t>
            </w:r>
          </w:p>
        </w:tc>
        <w:tc>
          <w:tcPr>
            <w:tcW w:w="1060" w:type="dxa"/>
            <w:tcBorders>
              <w:top w:val="nil"/>
              <w:left w:val="nil"/>
              <w:bottom w:val="single" w:sz="8" w:space="0" w:color="auto"/>
              <w:right w:val="single" w:sz="8" w:space="0" w:color="auto"/>
            </w:tcBorders>
            <w:shd w:val="clear" w:color="000000" w:fill="DAEEF3"/>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-133.353</w:t>
            </w:r>
          </w:p>
        </w:tc>
        <w:tc>
          <w:tcPr>
            <w:tcW w:w="1040" w:type="dxa"/>
            <w:tcBorders>
              <w:top w:val="nil"/>
              <w:left w:val="nil"/>
              <w:bottom w:val="single" w:sz="8" w:space="0" w:color="auto"/>
              <w:right w:val="single" w:sz="8" w:space="0" w:color="auto"/>
            </w:tcBorders>
            <w:shd w:val="clear" w:color="auto" w:fill="auto"/>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 </w:t>
            </w:r>
          </w:p>
        </w:tc>
        <w:tc>
          <w:tcPr>
            <w:tcW w:w="1060" w:type="dxa"/>
            <w:tcBorders>
              <w:top w:val="nil"/>
              <w:left w:val="nil"/>
              <w:bottom w:val="single" w:sz="8" w:space="0" w:color="auto"/>
              <w:right w:val="single" w:sz="8" w:space="0" w:color="auto"/>
            </w:tcBorders>
            <w:shd w:val="clear" w:color="000000" w:fill="FDE9D9"/>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0</w:t>
            </w:r>
          </w:p>
        </w:tc>
        <w:tc>
          <w:tcPr>
            <w:tcW w:w="1340" w:type="dxa"/>
            <w:tcBorders>
              <w:top w:val="nil"/>
              <w:left w:val="nil"/>
              <w:bottom w:val="single" w:sz="8" w:space="0" w:color="auto"/>
              <w:right w:val="single" w:sz="8" w:space="0" w:color="auto"/>
            </w:tcBorders>
            <w:shd w:val="clear" w:color="000000" w:fill="DAEEF3"/>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264.765</w:t>
            </w:r>
          </w:p>
        </w:tc>
        <w:tc>
          <w:tcPr>
            <w:tcW w:w="1080" w:type="dxa"/>
            <w:tcBorders>
              <w:top w:val="nil"/>
              <w:left w:val="nil"/>
              <w:bottom w:val="single" w:sz="8" w:space="0" w:color="auto"/>
              <w:right w:val="single" w:sz="8" w:space="0" w:color="auto"/>
            </w:tcBorders>
            <w:shd w:val="clear" w:color="auto" w:fill="auto"/>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 </w:t>
            </w:r>
          </w:p>
        </w:tc>
      </w:tr>
      <w:tr w:rsidR="007B52AE" w:rsidTr="007B52AE">
        <w:trPr>
          <w:trHeight w:val="780"/>
        </w:trPr>
        <w:tc>
          <w:tcPr>
            <w:tcW w:w="1660" w:type="dxa"/>
            <w:tcBorders>
              <w:top w:val="single" w:sz="8" w:space="0" w:color="auto"/>
              <w:left w:val="single" w:sz="8" w:space="0" w:color="auto"/>
              <w:bottom w:val="nil"/>
              <w:right w:val="single" w:sz="8" w:space="0" w:color="000000"/>
            </w:tcBorders>
            <w:shd w:val="clear" w:color="auto" w:fill="auto"/>
            <w:vAlign w:val="center"/>
            <w:hideMark/>
          </w:tcPr>
          <w:p w:rsidR="007B52AE" w:rsidRDefault="007B52AE">
            <w:pPr>
              <w:rPr>
                <w:color w:val="000000"/>
                <w:sz w:val="20"/>
                <w:szCs w:val="20"/>
              </w:rPr>
            </w:pPr>
            <w:r>
              <w:rPr>
                <w:color w:val="000000"/>
                <w:sz w:val="20"/>
                <w:szCs w:val="20"/>
              </w:rPr>
              <w:t>Prihodi od premija ,dotacija i subvencija</w:t>
            </w:r>
          </w:p>
        </w:tc>
        <w:tc>
          <w:tcPr>
            <w:tcW w:w="1060" w:type="dxa"/>
            <w:tcBorders>
              <w:top w:val="nil"/>
              <w:left w:val="nil"/>
              <w:bottom w:val="single" w:sz="8" w:space="0" w:color="auto"/>
              <w:right w:val="single" w:sz="8" w:space="0" w:color="auto"/>
            </w:tcBorders>
            <w:shd w:val="clear" w:color="000000" w:fill="FDE9D9"/>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 </w:t>
            </w:r>
          </w:p>
        </w:tc>
        <w:tc>
          <w:tcPr>
            <w:tcW w:w="1060" w:type="dxa"/>
            <w:tcBorders>
              <w:top w:val="nil"/>
              <w:left w:val="nil"/>
              <w:bottom w:val="single" w:sz="8" w:space="0" w:color="auto"/>
              <w:right w:val="single" w:sz="8" w:space="0" w:color="auto"/>
            </w:tcBorders>
            <w:shd w:val="clear" w:color="000000" w:fill="DAEEF3"/>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500</w:t>
            </w:r>
          </w:p>
        </w:tc>
        <w:tc>
          <w:tcPr>
            <w:tcW w:w="1040" w:type="dxa"/>
            <w:tcBorders>
              <w:top w:val="nil"/>
              <w:left w:val="nil"/>
              <w:bottom w:val="single" w:sz="8" w:space="0" w:color="auto"/>
              <w:right w:val="single" w:sz="8" w:space="0" w:color="auto"/>
            </w:tcBorders>
            <w:shd w:val="clear" w:color="auto" w:fill="auto"/>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 </w:t>
            </w:r>
          </w:p>
        </w:tc>
        <w:tc>
          <w:tcPr>
            <w:tcW w:w="1060" w:type="dxa"/>
            <w:tcBorders>
              <w:top w:val="nil"/>
              <w:left w:val="nil"/>
              <w:bottom w:val="single" w:sz="8" w:space="0" w:color="auto"/>
              <w:right w:val="single" w:sz="8" w:space="0" w:color="auto"/>
            </w:tcBorders>
            <w:shd w:val="clear" w:color="000000" w:fill="FDE9D9"/>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0</w:t>
            </w:r>
          </w:p>
        </w:tc>
        <w:tc>
          <w:tcPr>
            <w:tcW w:w="1340" w:type="dxa"/>
            <w:tcBorders>
              <w:top w:val="nil"/>
              <w:left w:val="nil"/>
              <w:bottom w:val="single" w:sz="8" w:space="0" w:color="auto"/>
              <w:right w:val="single" w:sz="8" w:space="0" w:color="auto"/>
            </w:tcBorders>
            <w:shd w:val="clear" w:color="000000" w:fill="DAEEF3"/>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1.350</w:t>
            </w:r>
          </w:p>
        </w:tc>
        <w:tc>
          <w:tcPr>
            <w:tcW w:w="1080" w:type="dxa"/>
            <w:tcBorders>
              <w:top w:val="nil"/>
              <w:left w:val="nil"/>
              <w:bottom w:val="single" w:sz="8" w:space="0" w:color="auto"/>
              <w:right w:val="single" w:sz="8" w:space="0" w:color="auto"/>
            </w:tcBorders>
            <w:shd w:val="clear" w:color="auto" w:fill="auto"/>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 </w:t>
            </w:r>
          </w:p>
        </w:tc>
      </w:tr>
      <w:tr w:rsidR="007B52AE" w:rsidTr="007B52AE">
        <w:trPr>
          <w:trHeight w:val="525"/>
        </w:trPr>
        <w:tc>
          <w:tcPr>
            <w:tcW w:w="16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52AE" w:rsidRDefault="007B52AE">
            <w:pPr>
              <w:rPr>
                <w:color w:val="000000"/>
                <w:sz w:val="20"/>
                <w:szCs w:val="20"/>
              </w:rPr>
            </w:pPr>
            <w:r>
              <w:rPr>
                <w:color w:val="000000"/>
                <w:sz w:val="20"/>
                <w:szCs w:val="20"/>
              </w:rPr>
              <w:t>Prihodi od revalorizacije</w:t>
            </w:r>
          </w:p>
        </w:tc>
        <w:tc>
          <w:tcPr>
            <w:tcW w:w="1060" w:type="dxa"/>
            <w:tcBorders>
              <w:top w:val="nil"/>
              <w:left w:val="nil"/>
              <w:bottom w:val="single" w:sz="8" w:space="0" w:color="auto"/>
              <w:right w:val="single" w:sz="8" w:space="0" w:color="auto"/>
            </w:tcBorders>
            <w:shd w:val="clear" w:color="000000" w:fill="FDE9D9"/>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174.106</w:t>
            </w:r>
          </w:p>
        </w:tc>
        <w:tc>
          <w:tcPr>
            <w:tcW w:w="1060" w:type="dxa"/>
            <w:tcBorders>
              <w:top w:val="nil"/>
              <w:left w:val="nil"/>
              <w:bottom w:val="single" w:sz="8" w:space="0" w:color="auto"/>
              <w:right w:val="single" w:sz="8" w:space="0" w:color="auto"/>
            </w:tcBorders>
            <w:shd w:val="clear" w:color="000000" w:fill="DAEEF3"/>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174.106</w:t>
            </w:r>
          </w:p>
        </w:tc>
        <w:tc>
          <w:tcPr>
            <w:tcW w:w="1040" w:type="dxa"/>
            <w:tcBorders>
              <w:top w:val="nil"/>
              <w:left w:val="nil"/>
              <w:bottom w:val="single" w:sz="8" w:space="0" w:color="auto"/>
              <w:right w:val="single" w:sz="8" w:space="0" w:color="auto"/>
            </w:tcBorders>
            <w:shd w:val="clear" w:color="auto" w:fill="auto"/>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0%</w:t>
            </w:r>
          </w:p>
        </w:tc>
        <w:tc>
          <w:tcPr>
            <w:tcW w:w="1060" w:type="dxa"/>
            <w:tcBorders>
              <w:top w:val="nil"/>
              <w:left w:val="nil"/>
              <w:bottom w:val="single" w:sz="8" w:space="0" w:color="auto"/>
              <w:right w:val="single" w:sz="8" w:space="0" w:color="auto"/>
            </w:tcBorders>
            <w:shd w:val="clear" w:color="000000" w:fill="FDE9D9"/>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174.106</w:t>
            </w:r>
          </w:p>
        </w:tc>
        <w:tc>
          <w:tcPr>
            <w:tcW w:w="1340" w:type="dxa"/>
            <w:tcBorders>
              <w:top w:val="nil"/>
              <w:left w:val="nil"/>
              <w:bottom w:val="single" w:sz="8" w:space="0" w:color="auto"/>
              <w:right w:val="single" w:sz="8" w:space="0" w:color="auto"/>
            </w:tcBorders>
            <w:shd w:val="clear" w:color="000000" w:fill="DAEEF3"/>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174.106</w:t>
            </w:r>
          </w:p>
        </w:tc>
        <w:tc>
          <w:tcPr>
            <w:tcW w:w="1080" w:type="dxa"/>
            <w:tcBorders>
              <w:top w:val="nil"/>
              <w:left w:val="nil"/>
              <w:bottom w:val="single" w:sz="8" w:space="0" w:color="auto"/>
              <w:right w:val="single" w:sz="8" w:space="0" w:color="auto"/>
            </w:tcBorders>
            <w:shd w:val="clear" w:color="auto" w:fill="auto"/>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0%</w:t>
            </w:r>
          </w:p>
        </w:tc>
      </w:tr>
      <w:tr w:rsidR="007B52AE" w:rsidTr="007B52AE">
        <w:trPr>
          <w:trHeight w:val="315"/>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7B52AE" w:rsidRDefault="007B52AE">
            <w:pPr>
              <w:rPr>
                <w:color w:val="000000"/>
                <w:sz w:val="20"/>
                <w:szCs w:val="20"/>
              </w:rPr>
            </w:pPr>
            <w:r>
              <w:rPr>
                <w:color w:val="000000"/>
                <w:sz w:val="20"/>
                <w:szCs w:val="20"/>
              </w:rPr>
              <w:t>Ostaliprihodi</w:t>
            </w:r>
          </w:p>
        </w:tc>
        <w:tc>
          <w:tcPr>
            <w:tcW w:w="1060" w:type="dxa"/>
            <w:tcBorders>
              <w:top w:val="nil"/>
              <w:left w:val="nil"/>
              <w:bottom w:val="single" w:sz="8" w:space="0" w:color="auto"/>
              <w:right w:val="single" w:sz="8" w:space="0" w:color="auto"/>
            </w:tcBorders>
            <w:shd w:val="clear" w:color="000000" w:fill="FDE9D9"/>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0</w:t>
            </w:r>
          </w:p>
        </w:tc>
        <w:tc>
          <w:tcPr>
            <w:tcW w:w="1060" w:type="dxa"/>
            <w:tcBorders>
              <w:top w:val="nil"/>
              <w:left w:val="nil"/>
              <w:bottom w:val="single" w:sz="8" w:space="0" w:color="auto"/>
              <w:right w:val="single" w:sz="8" w:space="0" w:color="auto"/>
            </w:tcBorders>
            <w:shd w:val="clear" w:color="000000" w:fill="DAEEF3"/>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7.954</w:t>
            </w:r>
          </w:p>
        </w:tc>
        <w:tc>
          <w:tcPr>
            <w:tcW w:w="1040" w:type="dxa"/>
            <w:tcBorders>
              <w:top w:val="nil"/>
              <w:left w:val="nil"/>
              <w:bottom w:val="single" w:sz="8" w:space="0" w:color="auto"/>
              <w:right w:val="single" w:sz="8" w:space="0" w:color="auto"/>
            </w:tcBorders>
            <w:shd w:val="clear" w:color="auto" w:fill="auto"/>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 </w:t>
            </w:r>
          </w:p>
        </w:tc>
        <w:tc>
          <w:tcPr>
            <w:tcW w:w="1060" w:type="dxa"/>
            <w:tcBorders>
              <w:top w:val="nil"/>
              <w:left w:val="nil"/>
              <w:bottom w:val="single" w:sz="8" w:space="0" w:color="auto"/>
              <w:right w:val="single" w:sz="8" w:space="0" w:color="auto"/>
            </w:tcBorders>
            <w:shd w:val="clear" w:color="000000" w:fill="FDE9D9"/>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0</w:t>
            </w:r>
          </w:p>
        </w:tc>
        <w:tc>
          <w:tcPr>
            <w:tcW w:w="1340" w:type="dxa"/>
            <w:tcBorders>
              <w:top w:val="nil"/>
              <w:left w:val="nil"/>
              <w:bottom w:val="single" w:sz="8" w:space="0" w:color="auto"/>
              <w:right w:val="single" w:sz="8" w:space="0" w:color="auto"/>
            </w:tcBorders>
            <w:shd w:val="clear" w:color="000000" w:fill="DAEEF3"/>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29.565</w:t>
            </w:r>
          </w:p>
        </w:tc>
        <w:tc>
          <w:tcPr>
            <w:tcW w:w="1080" w:type="dxa"/>
            <w:tcBorders>
              <w:top w:val="nil"/>
              <w:left w:val="nil"/>
              <w:bottom w:val="single" w:sz="8" w:space="0" w:color="auto"/>
              <w:right w:val="single" w:sz="8" w:space="0" w:color="auto"/>
            </w:tcBorders>
            <w:shd w:val="clear" w:color="auto" w:fill="auto"/>
            <w:noWrap/>
            <w:vAlign w:val="center"/>
            <w:hideMark/>
          </w:tcPr>
          <w:p w:rsidR="007B52AE" w:rsidRDefault="007B52AE">
            <w:pPr>
              <w:jc w:val="right"/>
              <w:rPr>
                <w:rFonts w:ascii="Calibri" w:hAnsi="Calibri"/>
                <w:color w:val="000000"/>
                <w:sz w:val="22"/>
                <w:szCs w:val="22"/>
              </w:rPr>
            </w:pPr>
            <w:r>
              <w:rPr>
                <w:rFonts w:ascii="Calibri" w:hAnsi="Calibri"/>
                <w:color w:val="000000"/>
                <w:sz w:val="22"/>
                <w:szCs w:val="22"/>
              </w:rPr>
              <w:t> </w:t>
            </w:r>
          </w:p>
        </w:tc>
      </w:tr>
    </w:tbl>
    <w:p w:rsidR="00663E31" w:rsidRDefault="00663E31" w:rsidP="00803147">
      <w:pPr>
        <w:pStyle w:val="Subtitle"/>
        <w:ind w:firstLine="360"/>
        <w:jc w:val="both"/>
        <w:rPr>
          <w:rFonts w:ascii="Times New Roman" w:hAnsi="Times New Roman" w:cs="Times New Roman"/>
          <w:lang w:val="sr-Latn-CS"/>
        </w:rPr>
      </w:pPr>
    </w:p>
    <w:p w:rsidR="007D721A" w:rsidRDefault="007D721A" w:rsidP="00803147">
      <w:pPr>
        <w:pStyle w:val="Subtitle"/>
        <w:jc w:val="both"/>
        <w:rPr>
          <w:rFonts w:ascii="Times New Roman" w:hAnsi="Times New Roman" w:cs="Times New Roman"/>
          <w:b/>
          <w:szCs w:val="28"/>
          <w:u w:val="single"/>
          <w:lang w:val="sr-Latn-CS"/>
        </w:rPr>
      </w:pPr>
    </w:p>
    <w:p w:rsidR="00C650D3" w:rsidRDefault="00682160" w:rsidP="00872560">
      <w:pPr>
        <w:rPr>
          <w:b/>
          <w:u w:val="single"/>
          <w:lang w:val="sr-Latn-CS"/>
        </w:rPr>
      </w:pPr>
      <w:r w:rsidRPr="00803147">
        <w:rPr>
          <w:b/>
          <w:u w:val="single"/>
          <w:lang w:val="sr-Latn-CS"/>
        </w:rPr>
        <w:t>Bilans uspjeha</w:t>
      </w:r>
      <w:r w:rsidR="00C3658B" w:rsidRPr="00803147">
        <w:rPr>
          <w:b/>
          <w:u w:val="single"/>
          <w:lang w:val="sr-Latn-CS"/>
        </w:rPr>
        <w:t>:</w:t>
      </w:r>
      <w:r w:rsidR="003A2A10" w:rsidRPr="00803147">
        <w:rPr>
          <w:b/>
          <w:u w:val="single"/>
          <w:lang w:val="sr-Latn-CS"/>
        </w:rPr>
        <w:t xml:space="preserve"> poređenje 20</w:t>
      </w:r>
      <w:r w:rsidR="00AB5E41" w:rsidRPr="00803147">
        <w:rPr>
          <w:b/>
          <w:u w:val="single"/>
          <w:lang w:val="sr-Latn-CS"/>
        </w:rPr>
        <w:t>1</w:t>
      </w:r>
      <w:r w:rsidR="000153CF">
        <w:rPr>
          <w:b/>
          <w:u w:val="single"/>
          <w:lang w:val="sr-Latn-CS"/>
        </w:rPr>
        <w:t>7. sa 2016</w:t>
      </w:r>
      <w:r w:rsidR="003A2A10" w:rsidRPr="00803147">
        <w:rPr>
          <w:b/>
          <w:u w:val="single"/>
          <w:lang w:val="sr-Latn-CS"/>
        </w:rPr>
        <w:t>.</w:t>
      </w:r>
      <w:r w:rsidR="00775592" w:rsidRPr="00803147">
        <w:rPr>
          <w:b/>
          <w:u w:val="single"/>
          <w:lang w:val="sr-Latn-CS"/>
        </w:rPr>
        <w:t>g</w:t>
      </w:r>
      <w:r w:rsidR="003A2A10" w:rsidRPr="00803147">
        <w:rPr>
          <w:b/>
          <w:u w:val="single"/>
          <w:lang w:val="sr-Latn-CS"/>
        </w:rPr>
        <w:t>odinom</w:t>
      </w:r>
    </w:p>
    <w:p w:rsidR="00D6605A" w:rsidRDefault="00D6605A" w:rsidP="00872560">
      <w:pPr>
        <w:rPr>
          <w:b/>
          <w:u w:val="single"/>
          <w:lang w:val="sr-Latn-CS"/>
        </w:rPr>
      </w:pPr>
    </w:p>
    <w:p w:rsidR="00932A1C" w:rsidRDefault="00932A1C" w:rsidP="00872560">
      <w:pPr>
        <w:rPr>
          <w:b/>
          <w:u w:val="single"/>
          <w:lang w:val="sr-Latn-CS"/>
        </w:rPr>
      </w:pPr>
    </w:p>
    <w:tbl>
      <w:tblPr>
        <w:tblW w:w="8440" w:type="dxa"/>
        <w:tblInd w:w="93" w:type="dxa"/>
        <w:tblLook w:val="04A0"/>
      </w:tblPr>
      <w:tblGrid>
        <w:gridCol w:w="3720"/>
        <w:gridCol w:w="1760"/>
        <w:gridCol w:w="64"/>
        <w:gridCol w:w="1695"/>
        <w:gridCol w:w="1805"/>
      </w:tblGrid>
      <w:tr w:rsidR="000153CF" w:rsidTr="000153CF">
        <w:trPr>
          <w:trHeight w:val="315"/>
        </w:trPr>
        <w:tc>
          <w:tcPr>
            <w:tcW w:w="37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153CF" w:rsidRDefault="000153CF">
            <w:pPr>
              <w:jc w:val="center"/>
              <w:rPr>
                <w:b/>
                <w:bCs/>
                <w:color w:val="000000"/>
                <w:sz w:val="20"/>
                <w:szCs w:val="20"/>
              </w:rPr>
            </w:pPr>
            <w:r>
              <w:rPr>
                <w:b/>
                <w:bCs/>
                <w:color w:val="000000"/>
                <w:sz w:val="20"/>
                <w:szCs w:val="20"/>
              </w:rPr>
              <w:t>POZICIJA</w:t>
            </w:r>
          </w:p>
        </w:tc>
        <w:tc>
          <w:tcPr>
            <w:tcW w:w="4720" w:type="dxa"/>
            <w:gridSpan w:val="4"/>
            <w:tcBorders>
              <w:top w:val="single" w:sz="8" w:space="0" w:color="auto"/>
              <w:left w:val="nil"/>
              <w:bottom w:val="single" w:sz="8" w:space="0" w:color="auto"/>
              <w:right w:val="single" w:sz="8" w:space="0" w:color="000000"/>
            </w:tcBorders>
            <w:shd w:val="clear" w:color="auto" w:fill="auto"/>
            <w:noWrap/>
            <w:vAlign w:val="center"/>
            <w:hideMark/>
          </w:tcPr>
          <w:p w:rsidR="000153CF" w:rsidRDefault="000153CF">
            <w:pPr>
              <w:jc w:val="center"/>
              <w:rPr>
                <w:b/>
                <w:bCs/>
                <w:color w:val="000000"/>
                <w:sz w:val="20"/>
                <w:szCs w:val="20"/>
              </w:rPr>
            </w:pPr>
            <w:r>
              <w:rPr>
                <w:b/>
                <w:bCs/>
                <w:color w:val="000000"/>
                <w:sz w:val="20"/>
                <w:szCs w:val="20"/>
              </w:rPr>
              <w:t>IZNOS</w:t>
            </w:r>
          </w:p>
        </w:tc>
      </w:tr>
      <w:tr w:rsidR="000153CF" w:rsidTr="00046AD7">
        <w:trPr>
          <w:trHeight w:val="300"/>
        </w:trPr>
        <w:tc>
          <w:tcPr>
            <w:tcW w:w="3720" w:type="dxa"/>
            <w:vMerge/>
            <w:tcBorders>
              <w:top w:val="single" w:sz="8" w:space="0" w:color="auto"/>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c>
          <w:tcPr>
            <w:tcW w:w="1824"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jc w:val="center"/>
              <w:rPr>
                <w:b/>
                <w:bCs/>
                <w:color w:val="000000"/>
                <w:sz w:val="20"/>
                <w:szCs w:val="20"/>
              </w:rPr>
            </w:pPr>
            <w:r>
              <w:rPr>
                <w:b/>
                <w:bCs/>
                <w:color w:val="000000"/>
                <w:sz w:val="20"/>
                <w:szCs w:val="20"/>
              </w:rPr>
              <w:t>Tekućagodina 2017</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495173">
            <w:pPr>
              <w:jc w:val="center"/>
              <w:rPr>
                <w:b/>
                <w:bCs/>
                <w:color w:val="000000"/>
                <w:sz w:val="20"/>
                <w:szCs w:val="20"/>
              </w:rPr>
            </w:pPr>
            <w:r>
              <w:rPr>
                <w:b/>
                <w:bCs/>
                <w:color w:val="000000"/>
                <w:sz w:val="20"/>
                <w:szCs w:val="20"/>
              </w:rPr>
              <w:t>Prethodnagodina 2016</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center"/>
              <w:rPr>
                <w:b/>
                <w:bCs/>
                <w:color w:val="000000"/>
                <w:sz w:val="20"/>
                <w:szCs w:val="20"/>
              </w:rPr>
            </w:pPr>
            <w:r>
              <w:rPr>
                <w:b/>
                <w:bCs/>
                <w:color w:val="000000"/>
                <w:sz w:val="20"/>
                <w:szCs w:val="20"/>
              </w:rPr>
              <w:t>Procenatpromjene</w:t>
            </w:r>
          </w:p>
        </w:tc>
      </w:tr>
      <w:tr w:rsidR="000153CF" w:rsidTr="00046AD7">
        <w:trPr>
          <w:trHeight w:val="315"/>
        </w:trPr>
        <w:tc>
          <w:tcPr>
            <w:tcW w:w="3720" w:type="dxa"/>
            <w:vMerge/>
            <w:tcBorders>
              <w:top w:val="single" w:sz="8" w:space="0" w:color="auto"/>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c>
          <w:tcPr>
            <w:tcW w:w="1824" w:type="dxa"/>
            <w:gridSpan w:val="2"/>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c>
          <w:tcPr>
            <w:tcW w:w="1236" w:type="dxa"/>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c>
          <w:tcPr>
            <w:tcW w:w="1660" w:type="dxa"/>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r>
      <w:tr w:rsidR="000153CF" w:rsidTr="00046AD7">
        <w:trPr>
          <w:trHeight w:val="300"/>
        </w:trPr>
        <w:tc>
          <w:tcPr>
            <w:tcW w:w="372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rPr>
                <w:b/>
                <w:bCs/>
                <w:color w:val="000000"/>
                <w:sz w:val="20"/>
                <w:szCs w:val="20"/>
              </w:rPr>
            </w:pPr>
            <w:r>
              <w:rPr>
                <w:color w:val="000000"/>
                <w:sz w:val="20"/>
                <w:szCs w:val="20"/>
              </w:rPr>
              <w:t xml:space="preserve">POSLOVNI PRIHODI I RASHODI                                        </w:t>
            </w:r>
            <w:r>
              <w:rPr>
                <w:b/>
                <w:bCs/>
                <w:color w:val="000000"/>
                <w:sz w:val="20"/>
                <w:szCs w:val="20"/>
              </w:rPr>
              <w:t xml:space="preserve">POSLOVNI PRIHODI    </w:t>
            </w:r>
          </w:p>
        </w:tc>
        <w:tc>
          <w:tcPr>
            <w:tcW w:w="182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b/>
                <w:bCs/>
                <w:color w:val="000000"/>
                <w:sz w:val="20"/>
                <w:szCs w:val="20"/>
              </w:rPr>
            </w:pPr>
            <w:r>
              <w:rPr>
                <w:b/>
                <w:bCs/>
                <w:color w:val="000000"/>
                <w:sz w:val="20"/>
                <w:szCs w:val="20"/>
              </w:rPr>
              <w:t>17.597.655</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b/>
                <w:bCs/>
                <w:color w:val="000000"/>
                <w:sz w:val="20"/>
                <w:szCs w:val="20"/>
              </w:rPr>
            </w:pPr>
            <w:r>
              <w:rPr>
                <w:b/>
                <w:bCs/>
                <w:color w:val="000000"/>
                <w:sz w:val="20"/>
                <w:szCs w:val="20"/>
              </w:rPr>
              <w:t>16.527.064</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b/>
                <w:bCs/>
                <w:color w:val="000000"/>
                <w:sz w:val="20"/>
                <w:szCs w:val="20"/>
              </w:rPr>
            </w:pPr>
            <w:r>
              <w:rPr>
                <w:b/>
                <w:bCs/>
                <w:color w:val="000000"/>
                <w:sz w:val="20"/>
                <w:szCs w:val="20"/>
              </w:rPr>
              <w:t>6%</w:t>
            </w:r>
          </w:p>
        </w:tc>
      </w:tr>
      <w:tr w:rsidR="000153CF" w:rsidTr="00046AD7">
        <w:trPr>
          <w:trHeight w:val="315"/>
        </w:trPr>
        <w:tc>
          <w:tcPr>
            <w:tcW w:w="3720" w:type="dxa"/>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c>
          <w:tcPr>
            <w:tcW w:w="1824" w:type="dxa"/>
            <w:gridSpan w:val="2"/>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c>
          <w:tcPr>
            <w:tcW w:w="1236" w:type="dxa"/>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c>
          <w:tcPr>
            <w:tcW w:w="1660" w:type="dxa"/>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r>
      <w:tr w:rsidR="000153CF" w:rsidTr="00046AD7">
        <w:trPr>
          <w:trHeight w:val="300"/>
        </w:trPr>
        <w:tc>
          <w:tcPr>
            <w:tcW w:w="372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rPr>
                <w:color w:val="000000"/>
                <w:sz w:val="20"/>
                <w:szCs w:val="20"/>
              </w:rPr>
            </w:pPr>
            <w:r>
              <w:rPr>
                <w:color w:val="000000"/>
                <w:sz w:val="20"/>
                <w:szCs w:val="20"/>
              </w:rPr>
              <w:t>Prihodi od prodaje robe nadomaćemtržištu</w:t>
            </w:r>
          </w:p>
        </w:tc>
        <w:tc>
          <w:tcPr>
            <w:tcW w:w="182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4.974</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74.504</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-93%</w:t>
            </w:r>
          </w:p>
        </w:tc>
      </w:tr>
      <w:tr w:rsidR="000153CF" w:rsidTr="00046AD7">
        <w:trPr>
          <w:trHeight w:val="315"/>
        </w:trPr>
        <w:tc>
          <w:tcPr>
            <w:tcW w:w="3720"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824" w:type="dxa"/>
            <w:gridSpan w:val="2"/>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236"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660"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r>
      <w:tr w:rsidR="000153CF" w:rsidTr="00046AD7">
        <w:trPr>
          <w:trHeight w:val="300"/>
        </w:trPr>
        <w:tc>
          <w:tcPr>
            <w:tcW w:w="372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rPr>
                <w:color w:val="000000"/>
                <w:sz w:val="20"/>
                <w:szCs w:val="20"/>
              </w:rPr>
            </w:pPr>
            <w:r>
              <w:rPr>
                <w:color w:val="000000"/>
                <w:sz w:val="20"/>
                <w:szCs w:val="20"/>
              </w:rPr>
              <w:t>Prihodi od prodajeučinakapovezanimpravnimlicima</w:t>
            </w:r>
          </w:p>
        </w:tc>
        <w:tc>
          <w:tcPr>
            <w:tcW w:w="182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3.139.816</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3.207.388</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-2%</w:t>
            </w:r>
          </w:p>
        </w:tc>
      </w:tr>
      <w:tr w:rsidR="000153CF" w:rsidTr="00046AD7">
        <w:trPr>
          <w:trHeight w:val="315"/>
        </w:trPr>
        <w:tc>
          <w:tcPr>
            <w:tcW w:w="3720"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824" w:type="dxa"/>
            <w:gridSpan w:val="2"/>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236"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660"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r>
      <w:tr w:rsidR="000153CF" w:rsidTr="00046AD7">
        <w:trPr>
          <w:trHeight w:val="300"/>
        </w:trPr>
        <w:tc>
          <w:tcPr>
            <w:tcW w:w="372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rPr>
                <w:color w:val="000000"/>
                <w:sz w:val="20"/>
                <w:szCs w:val="20"/>
              </w:rPr>
            </w:pPr>
            <w:r>
              <w:rPr>
                <w:color w:val="000000"/>
                <w:sz w:val="20"/>
                <w:szCs w:val="20"/>
              </w:rPr>
              <w:t>Prihodi od prodajeučinakanadomaćemtržištu</w:t>
            </w:r>
          </w:p>
        </w:tc>
        <w:tc>
          <w:tcPr>
            <w:tcW w:w="182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656.211</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487.440</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35%</w:t>
            </w:r>
          </w:p>
        </w:tc>
      </w:tr>
      <w:tr w:rsidR="000153CF" w:rsidTr="00E816DC">
        <w:trPr>
          <w:trHeight w:val="315"/>
        </w:trPr>
        <w:tc>
          <w:tcPr>
            <w:tcW w:w="3720" w:type="dxa"/>
            <w:vMerge/>
            <w:tcBorders>
              <w:top w:val="nil"/>
              <w:left w:val="single" w:sz="8" w:space="0" w:color="auto"/>
              <w:bottom w:val="single" w:sz="8" w:space="0" w:color="auto"/>
              <w:right w:val="single" w:sz="8" w:space="0" w:color="auto"/>
            </w:tcBorders>
            <w:vAlign w:val="center"/>
            <w:hideMark/>
          </w:tcPr>
          <w:p w:rsidR="000153CF" w:rsidRDefault="000153CF">
            <w:pPr>
              <w:rPr>
                <w:color w:val="000000"/>
                <w:sz w:val="20"/>
                <w:szCs w:val="20"/>
              </w:rPr>
            </w:pPr>
          </w:p>
        </w:tc>
        <w:tc>
          <w:tcPr>
            <w:tcW w:w="1824" w:type="dxa"/>
            <w:gridSpan w:val="2"/>
            <w:vMerge/>
            <w:tcBorders>
              <w:top w:val="nil"/>
              <w:left w:val="single" w:sz="8" w:space="0" w:color="auto"/>
              <w:bottom w:val="single" w:sz="8" w:space="0" w:color="auto"/>
              <w:right w:val="single" w:sz="8" w:space="0" w:color="auto"/>
            </w:tcBorders>
            <w:vAlign w:val="center"/>
            <w:hideMark/>
          </w:tcPr>
          <w:p w:rsidR="000153CF" w:rsidRDefault="000153CF">
            <w:pPr>
              <w:rPr>
                <w:color w:val="000000"/>
                <w:sz w:val="20"/>
                <w:szCs w:val="20"/>
              </w:rPr>
            </w:pPr>
          </w:p>
        </w:tc>
        <w:tc>
          <w:tcPr>
            <w:tcW w:w="1236" w:type="dxa"/>
            <w:vMerge/>
            <w:tcBorders>
              <w:top w:val="nil"/>
              <w:left w:val="single" w:sz="8" w:space="0" w:color="auto"/>
              <w:bottom w:val="single" w:sz="8" w:space="0" w:color="auto"/>
              <w:right w:val="single" w:sz="8" w:space="0" w:color="auto"/>
            </w:tcBorders>
            <w:vAlign w:val="center"/>
            <w:hideMark/>
          </w:tcPr>
          <w:p w:rsidR="000153CF" w:rsidRDefault="000153CF">
            <w:pPr>
              <w:rPr>
                <w:color w:val="000000"/>
                <w:sz w:val="20"/>
                <w:szCs w:val="20"/>
              </w:rPr>
            </w:pPr>
          </w:p>
        </w:tc>
        <w:tc>
          <w:tcPr>
            <w:tcW w:w="1660" w:type="dxa"/>
            <w:vMerge/>
            <w:tcBorders>
              <w:top w:val="nil"/>
              <w:left w:val="single" w:sz="8" w:space="0" w:color="auto"/>
              <w:bottom w:val="single" w:sz="8" w:space="0" w:color="auto"/>
              <w:right w:val="single" w:sz="8" w:space="0" w:color="auto"/>
            </w:tcBorders>
            <w:vAlign w:val="center"/>
            <w:hideMark/>
          </w:tcPr>
          <w:p w:rsidR="000153CF" w:rsidRDefault="000153CF">
            <w:pPr>
              <w:rPr>
                <w:color w:val="000000"/>
                <w:sz w:val="20"/>
                <w:szCs w:val="20"/>
              </w:rPr>
            </w:pPr>
          </w:p>
        </w:tc>
      </w:tr>
      <w:tr w:rsidR="000153CF" w:rsidTr="00E816DC">
        <w:trPr>
          <w:trHeight w:val="525"/>
        </w:trPr>
        <w:tc>
          <w:tcPr>
            <w:tcW w:w="3720" w:type="dxa"/>
            <w:tcBorders>
              <w:top w:val="single" w:sz="8" w:space="0" w:color="auto"/>
              <w:left w:val="single" w:sz="8" w:space="0" w:color="auto"/>
              <w:bottom w:val="single" w:sz="8" w:space="0" w:color="auto"/>
              <w:right w:val="nil"/>
            </w:tcBorders>
            <w:shd w:val="clear" w:color="auto" w:fill="auto"/>
            <w:vAlign w:val="center"/>
            <w:hideMark/>
          </w:tcPr>
          <w:p w:rsidR="000153CF" w:rsidRDefault="000153CF">
            <w:pPr>
              <w:rPr>
                <w:color w:val="000000"/>
                <w:sz w:val="20"/>
                <w:szCs w:val="20"/>
              </w:rPr>
            </w:pPr>
            <w:r>
              <w:rPr>
                <w:color w:val="000000"/>
                <w:sz w:val="20"/>
                <w:szCs w:val="20"/>
              </w:rPr>
              <w:t>Prihodi od prodajeučinakanainostranomtržištu</w:t>
            </w:r>
          </w:p>
        </w:tc>
        <w:tc>
          <w:tcPr>
            <w:tcW w:w="182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13.530.539</w:t>
            </w:r>
          </w:p>
        </w:tc>
        <w:tc>
          <w:tcPr>
            <w:tcW w:w="1236" w:type="dxa"/>
            <w:tcBorders>
              <w:top w:val="single" w:sz="8" w:space="0" w:color="auto"/>
              <w:left w:val="nil"/>
              <w:bottom w:val="single" w:sz="8" w:space="0" w:color="auto"/>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12.890.585</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5%</w:t>
            </w:r>
          </w:p>
        </w:tc>
      </w:tr>
      <w:tr w:rsidR="000153CF" w:rsidTr="00E816DC">
        <w:trPr>
          <w:trHeight w:val="315"/>
        </w:trPr>
        <w:tc>
          <w:tcPr>
            <w:tcW w:w="3720" w:type="dxa"/>
            <w:tcBorders>
              <w:top w:val="single" w:sz="8" w:space="0" w:color="auto"/>
              <w:left w:val="single" w:sz="8" w:space="0" w:color="auto"/>
              <w:bottom w:val="single" w:sz="8" w:space="0" w:color="auto"/>
              <w:right w:val="nil"/>
            </w:tcBorders>
            <w:shd w:val="clear" w:color="auto" w:fill="auto"/>
            <w:noWrap/>
            <w:vAlign w:val="center"/>
            <w:hideMark/>
          </w:tcPr>
          <w:p w:rsidR="000153CF" w:rsidRDefault="000153CF">
            <w:pPr>
              <w:rPr>
                <w:color w:val="000000"/>
                <w:sz w:val="20"/>
                <w:szCs w:val="20"/>
              </w:rPr>
            </w:pPr>
            <w:r>
              <w:rPr>
                <w:color w:val="000000"/>
                <w:sz w:val="20"/>
                <w:szCs w:val="20"/>
              </w:rPr>
              <w:t>Povećanjevrijednostizalihaučinaka</w:t>
            </w:r>
          </w:p>
        </w:tc>
        <w:tc>
          <w:tcPr>
            <w:tcW w:w="182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264.765</w:t>
            </w:r>
          </w:p>
        </w:tc>
        <w:tc>
          <w:tcPr>
            <w:tcW w:w="1236" w:type="dxa"/>
            <w:tcBorders>
              <w:top w:val="single" w:sz="8" w:space="0" w:color="auto"/>
              <w:left w:val="nil"/>
              <w:bottom w:val="single" w:sz="8" w:space="0" w:color="auto"/>
              <w:right w:val="single" w:sz="8" w:space="0" w:color="auto"/>
            </w:tcBorders>
            <w:shd w:val="clear" w:color="auto" w:fill="auto"/>
            <w:noWrap/>
            <w:vAlign w:val="bottom"/>
            <w:hideMark/>
          </w:tcPr>
          <w:p w:rsidR="000153CF" w:rsidRDefault="000153CF">
            <w:pPr>
              <w:rPr>
                <w:rFonts w:ascii="Calibri" w:hAnsi="Calibri"/>
                <w:color w:val="000000"/>
                <w:sz w:val="22"/>
                <w:szCs w:val="22"/>
              </w:rPr>
            </w:pPr>
            <w:r>
              <w:rPr>
                <w:rFonts w:ascii="Calibri" w:hAnsi="Calibri"/>
                <w:color w:val="000000"/>
                <w:sz w:val="22"/>
                <w:szCs w:val="22"/>
              </w:rPr>
              <w:t> </w:t>
            </w:r>
          </w:p>
        </w:tc>
        <w:tc>
          <w:tcPr>
            <w:tcW w:w="1660" w:type="dxa"/>
            <w:tcBorders>
              <w:top w:val="single" w:sz="8" w:space="0" w:color="auto"/>
              <w:left w:val="nil"/>
              <w:bottom w:val="nil"/>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100%</w:t>
            </w:r>
          </w:p>
        </w:tc>
      </w:tr>
      <w:tr w:rsidR="000153CF" w:rsidTr="00046AD7">
        <w:trPr>
          <w:trHeight w:val="315"/>
        </w:trPr>
        <w:tc>
          <w:tcPr>
            <w:tcW w:w="3720" w:type="dxa"/>
            <w:tcBorders>
              <w:top w:val="nil"/>
              <w:left w:val="single" w:sz="8" w:space="0" w:color="auto"/>
              <w:bottom w:val="single" w:sz="8" w:space="0" w:color="auto"/>
              <w:right w:val="nil"/>
            </w:tcBorders>
            <w:shd w:val="clear" w:color="auto" w:fill="auto"/>
            <w:noWrap/>
            <w:vAlign w:val="center"/>
            <w:hideMark/>
          </w:tcPr>
          <w:p w:rsidR="000153CF" w:rsidRDefault="000153CF">
            <w:pPr>
              <w:rPr>
                <w:color w:val="000000"/>
                <w:sz w:val="20"/>
                <w:szCs w:val="20"/>
              </w:rPr>
            </w:pPr>
            <w:r>
              <w:rPr>
                <w:color w:val="000000"/>
                <w:sz w:val="20"/>
                <w:szCs w:val="20"/>
              </w:rPr>
              <w:lastRenderedPageBreak/>
              <w:t>Smanjenjevrijednostizalihaučinaka</w:t>
            </w:r>
          </w:p>
        </w:tc>
        <w:tc>
          <w:tcPr>
            <w:tcW w:w="1824" w:type="dxa"/>
            <w:gridSpan w:val="2"/>
            <w:tcBorders>
              <w:top w:val="nil"/>
              <w:left w:val="single" w:sz="8" w:space="0" w:color="auto"/>
              <w:bottom w:val="single" w:sz="8" w:space="0" w:color="auto"/>
              <w:right w:val="single" w:sz="8" w:space="0" w:color="auto"/>
            </w:tcBorders>
            <w:shd w:val="clear" w:color="auto" w:fill="auto"/>
            <w:noWrap/>
            <w:vAlign w:val="center"/>
            <w:hideMark/>
          </w:tcPr>
          <w:p w:rsidR="000153CF" w:rsidRDefault="000153CF">
            <w:pPr>
              <w:rPr>
                <w:color w:val="000000"/>
                <w:sz w:val="20"/>
                <w:szCs w:val="20"/>
              </w:rPr>
            </w:pPr>
            <w:r>
              <w:rPr>
                <w:color w:val="000000"/>
                <w:sz w:val="20"/>
                <w:szCs w:val="20"/>
              </w:rPr>
              <w:t> </w:t>
            </w:r>
          </w:p>
        </w:tc>
        <w:tc>
          <w:tcPr>
            <w:tcW w:w="1236" w:type="dxa"/>
            <w:tcBorders>
              <w:top w:val="nil"/>
              <w:left w:val="nil"/>
              <w:bottom w:val="single" w:sz="8" w:space="0" w:color="auto"/>
              <w:right w:val="single" w:sz="8" w:space="0" w:color="auto"/>
            </w:tcBorders>
            <w:shd w:val="clear" w:color="auto" w:fill="auto"/>
            <w:noWrap/>
            <w:vAlign w:val="center"/>
            <w:hideMark/>
          </w:tcPr>
          <w:p w:rsidR="000153CF" w:rsidRDefault="000153CF">
            <w:pPr>
              <w:jc w:val="right"/>
              <w:rPr>
                <w:color w:val="000000"/>
                <w:sz w:val="20"/>
                <w:szCs w:val="20"/>
              </w:rPr>
            </w:pPr>
            <w:r>
              <w:rPr>
                <w:color w:val="000000"/>
                <w:sz w:val="20"/>
                <w:szCs w:val="20"/>
              </w:rPr>
              <w:t>133.353</w:t>
            </w:r>
          </w:p>
        </w:tc>
        <w:tc>
          <w:tcPr>
            <w:tcW w:w="1660" w:type="dxa"/>
            <w:tcBorders>
              <w:top w:val="single" w:sz="8" w:space="0" w:color="auto"/>
              <w:left w:val="nil"/>
              <w:bottom w:val="nil"/>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100%</w:t>
            </w:r>
          </w:p>
        </w:tc>
      </w:tr>
      <w:tr w:rsidR="000153CF" w:rsidTr="00046AD7">
        <w:trPr>
          <w:trHeight w:val="300"/>
        </w:trPr>
        <w:tc>
          <w:tcPr>
            <w:tcW w:w="37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rPr>
                <w:color w:val="000000"/>
                <w:sz w:val="20"/>
                <w:szCs w:val="20"/>
              </w:rPr>
            </w:pPr>
            <w:r>
              <w:rPr>
                <w:color w:val="000000"/>
                <w:sz w:val="20"/>
                <w:szCs w:val="20"/>
              </w:rPr>
              <w:t>Ostaliposlovniprihodi</w:t>
            </w:r>
          </w:p>
        </w:tc>
        <w:tc>
          <w:tcPr>
            <w:tcW w:w="1824"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jc w:val="right"/>
              <w:rPr>
                <w:color w:val="000000"/>
                <w:sz w:val="20"/>
                <w:szCs w:val="20"/>
              </w:rPr>
            </w:pPr>
            <w:r>
              <w:rPr>
                <w:color w:val="000000"/>
                <w:sz w:val="20"/>
                <w:szCs w:val="20"/>
              </w:rPr>
              <w:t>1.350</w:t>
            </w:r>
          </w:p>
        </w:tc>
        <w:tc>
          <w:tcPr>
            <w:tcW w:w="123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jc w:val="right"/>
              <w:rPr>
                <w:color w:val="000000"/>
                <w:sz w:val="20"/>
                <w:szCs w:val="20"/>
              </w:rPr>
            </w:pPr>
            <w:r>
              <w:rPr>
                <w:color w:val="000000"/>
                <w:sz w:val="20"/>
                <w:szCs w:val="20"/>
              </w:rPr>
              <w:t>500</w:t>
            </w:r>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100%</w:t>
            </w:r>
          </w:p>
        </w:tc>
      </w:tr>
      <w:tr w:rsidR="000153CF" w:rsidTr="00046AD7">
        <w:trPr>
          <w:trHeight w:val="315"/>
        </w:trPr>
        <w:tc>
          <w:tcPr>
            <w:tcW w:w="3720"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824" w:type="dxa"/>
            <w:gridSpan w:val="2"/>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236"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r>
      <w:tr w:rsidR="000153CF" w:rsidTr="00046AD7">
        <w:trPr>
          <w:trHeight w:val="300"/>
        </w:trPr>
        <w:tc>
          <w:tcPr>
            <w:tcW w:w="372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rPr>
                <w:b/>
                <w:bCs/>
                <w:color w:val="000000"/>
                <w:sz w:val="20"/>
                <w:szCs w:val="20"/>
              </w:rPr>
            </w:pPr>
            <w:r>
              <w:rPr>
                <w:b/>
                <w:bCs/>
                <w:color w:val="000000"/>
                <w:sz w:val="20"/>
                <w:szCs w:val="20"/>
              </w:rPr>
              <w:t xml:space="preserve">POSLOVNI RASHODI </w:t>
            </w:r>
          </w:p>
        </w:tc>
        <w:tc>
          <w:tcPr>
            <w:tcW w:w="1824"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jc w:val="right"/>
              <w:rPr>
                <w:b/>
                <w:bCs/>
                <w:color w:val="000000"/>
                <w:sz w:val="20"/>
                <w:szCs w:val="20"/>
              </w:rPr>
            </w:pPr>
            <w:r>
              <w:rPr>
                <w:b/>
                <w:bCs/>
                <w:color w:val="000000"/>
                <w:sz w:val="20"/>
                <w:szCs w:val="20"/>
              </w:rPr>
              <w:t>16.487.391</w:t>
            </w:r>
          </w:p>
        </w:tc>
        <w:tc>
          <w:tcPr>
            <w:tcW w:w="123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jc w:val="right"/>
              <w:rPr>
                <w:b/>
                <w:bCs/>
                <w:color w:val="000000"/>
                <w:sz w:val="20"/>
                <w:szCs w:val="20"/>
              </w:rPr>
            </w:pPr>
            <w:r>
              <w:rPr>
                <w:b/>
                <w:bCs/>
                <w:color w:val="000000"/>
                <w:sz w:val="20"/>
                <w:szCs w:val="20"/>
              </w:rPr>
              <w:t>16.047.674</w:t>
            </w:r>
          </w:p>
        </w:tc>
        <w:tc>
          <w:tcPr>
            <w:tcW w:w="1660" w:type="dxa"/>
            <w:tcBorders>
              <w:top w:val="nil"/>
              <w:left w:val="nil"/>
              <w:bottom w:val="nil"/>
              <w:right w:val="single" w:sz="8" w:space="0" w:color="auto"/>
            </w:tcBorders>
            <w:shd w:val="clear" w:color="auto" w:fill="auto"/>
            <w:vAlign w:val="center"/>
            <w:hideMark/>
          </w:tcPr>
          <w:p w:rsidR="000153CF" w:rsidRDefault="000153CF">
            <w:pPr>
              <w:jc w:val="right"/>
              <w:rPr>
                <w:b/>
                <w:bCs/>
                <w:color w:val="000000"/>
                <w:sz w:val="20"/>
                <w:szCs w:val="20"/>
              </w:rPr>
            </w:pPr>
            <w:r>
              <w:rPr>
                <w:b/>
                <w:bCs/>
                <w:color w:val="000000"/>
                <w:sz w:val="20"/>
                <w:szCs w:val="20"/>
              </w:rPr>
              <w:t>3%</w:t>
            </w:r>
          </w:p>
        </w:tc>
      </w:tr>
      <w:tr w:rsidR="000153CF" w:rsidTr="00046AD7">
        <w:trPr>
          <w:trHeight w:val="315"/>
        </w:trPr>
        <w:tc>
          <w:tcPr>
            <w:tcW w:w="3720" w:type="dxa"/>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c>
          <w:tcPr>
            <w:tcW w:w="1824" w:type="dxa"/>
            <w:gridSpan w:val="2"/>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c>
          <w:tcPr>
            <w:tcW w:w="1236" w:type="dxa"/>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c>
          <w:tcPr>
            <w:tcW w:w="1660" w:type="dxa"/>
            <w:tcBorders>
              <w:top w:val="nil"/>
              <w:left w:val="nil"/>
              <w:bottom w:val="single" w:sz="8" w:space="0" w:color="auto"/>
              <w:right w:val="single" w:sz="8" w:space="0" w:color="auto"/>
            </w:tcBorders>
            <w:shd w:val="clear" w:color="auto" w:fill="auto"/>
            <w:vAlign w:val="center"/>
            <w:hideMark/>
          </w:tcPr>
          <w:p w:rsidR="000153CF" w:rsidRDefault="000153CF" w:rsidP="000153CF">
            <w:pPr>
              <w:rPr>
                <w:b/>
                <w:bCs/>
                <w:color w:val="000000"/>
                <w:sz w:val="20"/>
                <w:szCs w:val="20"/>
              </w:rPr>
            </w:pPr>
          </w:p>
        </w:tc>
      </w:tr>
      <w:tr w:rsidR="000153CF" w:rsidTr="00046AD7">
        <w:trPr>
          <w:trHeight w:val="615"/>
        </w:trPr>
        <w:tc>
          <w:tcPr>
            <w:tcW w:w="3720" w:type="dxa"/>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rPr>
                <w:color w:val="000000"/>
                <w:sz w:val="20"/>
                <w:szCs w:val="20"/>
              </w:rPr>
            </w:pPr>
            <w:r>
              <w:rPr>
                <w:color w:val="000000"/>
                <w:sz w:val="20"/>
                <w:szCs w:val="20"/>
              </w:rPr>
              <w:t>Troškovimaterijala</w:t>
            </w:r>
          </w:p>
        </w:tc>
        <w:tc>
          <w:tcPr>
            <w:tcW w:w="1824" w:type="dxa"/>
            <w:gridSpan w:val="2"/>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jc w:val="right"/>
              <w:rPr>
                <w:color w:val="000000"/>
                <w:sz w:val="20"/>
                <w:szCs w:val="20"/>
              </w:rPr>
            </w:pPr>
            <w:r>
              <w:rPr>
                <w:color w:val="000000"/>
                <w:sz w:val="20"/>
                <w:szCs w:val="20"/>
              </w:rPr>
              <w:t>9.482.295</w:t>
            </w:r>
          </w:p>
        </w:tc>
        <w:tc>
          <w:tcPr>
            <w:tcW w:w="1236" w:type="dxa"/>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jc w:val="right"/>
              <w:rPr>
                <w:color w:val="000000"/>
                <w:sz w:val="20"/>
                <w:szCs w:val="20"/>
              </w:rPr>
            </w:pPr>
            <w:r>
              <w:rPr>
                <w:color w:val="000000"/>
                <w:sz w:val="20"/>
                <w:szCs w:val="20"/>
              </w:rPr>
              <w:t>8.756.514</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0153CF" w:rsidRDefault="000153CF">
            <w:pPr>
              <w:jc w:val="right"/>
              <w:rPr>
                <w:b/>
                <w:bCs/>
                <w:color w:val="000000"/>
                <w:sz w:val="20"/>
                <w:szCs w:val="20"/>
              </w:rPr>
            </w:pPr>
            <w:r>
              <w:rPr>
                <w:b/>
                <w:bCs/>
                <w:color w:val="000000"/>
                <w:sz w:val="20"/>
                <w:szCs w:val="20"/>
              </w:rPr>
              <w:t>8%</w:t>
            </w:r>
          </w:p>
          <w:p w:rsidR="000153CF" w:rsidRDefault="000153CF" w:rsidP="000C46FC">
            <w:pPr>
              <w:jc w:val="right"/>
              <w:rPr>
                <w:b/>
                <w:bCs/>
                <w:color w:val="000000"/>
                <w:sz w:val="20"/>
                <w:szCs w:val="20"/>
              </w:rPr>
            </w:pPr>
          </w:p>
        </w:tc>
      </w:tr>
      <w:tr w:rsidR="000153CF" w:rsidTr="00046AD7">
        <w:trPr>
          <w:trHeight w:val="635"/>
        </w:trPr>
        <w:tc>
          <w:tcPr>
            <w:tcW w:w="3720" w:type="dxa"/>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rPr>
                <w:color w:val="000000"/>
                <w:sz w:val="20"/>
                <w:szCs w:val="20"/>
              </w:rPr>
            </w:pPr>
            <w:r>
              <w:rPr>
                <w:color w:val="000000"/>
                <w:sz w:val="20"/>
                <w:szCs w:val="20"/>
              </w:rPr>
              <w:t>Troškovizarada, naknadazarada i ostalihličnihrashoda</w:t>
            </w:r>
          </w:p>
        </w:tc>
        <w:tc>
          <w:tcPr>
            <w:tcW w:w="1824" w:type="dxa"/>
            <w:gridSpan w:val="2"/>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3.494.900</w:t>
            </w:r>
          </w:p>
        </w:tc>
        <w:tc>
          <w:tcPr>
            <w:tcW w:w="1236" w:type="dxa"/>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3.509.145</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0153CF" w:rsidRDefault="000153CF">
            <w:pPr>
              <w:jc w:val="right"/>
              <w:rPr>
                <w:b/>
                <w:bCs/>
                <w:color w:val="000000"/>
                <w:sz w:val="20"/>
                <w:szCs w:val="20"/>
              </w:rPr>
            </w:pPr>
            <w:r>
              <w:rPr>
                <w:b/>
                <w:bCs/>
                <w:color w:val="000000"/>
                <w:sz w:val="20"/>
                <w:szCs w:val="20"/>
              </w:rPr>
              <w:t>0%</w:t>
            </w:r>
          </w:p>
          <w:p w:rsidR="000153CF" w:rsidRDefault="000153CF" w:rsidP="000C46FC">
            <w:pPr>
              <w:jc w:val="right"/>
              <w:rPr>
                <w:b/>
                <w:bCs/>
                <w:color w:val="000000"/>
                <w:sz w:val="20"/>
                <w:szCs w:val="20"/>
              </w:rPr>
            </w:pPr>
          </w:p>
        </w:tc>
      </w:tr>
      <w:tr w:rsidR="000153CF" w:rsidTr="00046AD7">
        <w:trPr>
          <w:trHeight w:val="300"/>
        </w:trPr>
        <w:tc>
          <w:tcPr>
            <w:tcW w:w="37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rPr>
                <w:color w:val="000000"/>
                <w:sz w:val="20"/>
                <w:szCs w:val="20"/>
              </w:rPr>
            </w:pPr>
            <w:r>
              <w:rPr>
                <w:color w:val="000000"/>
                <w:sz w:val="20"/>
                <w:szCs w:val="20"/>
              </w:rPr>
              <w:t>Troškoviproizvodnihusluga</w:t>
            </w:r>
          </w:p>
        </w:tc>
        <w:tc>
          <w:tcPr>
            <w:tcW w:w="1824"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jc w:val="right"/>
              <w:rPr>
                <w:color w:val="000000"/>
                <w:sz w:val="20"/>
                <w:szCs w:val="20"/>
              </w:rPr>
            </w:pPr>
            <w:r>
              <w:rPr>
                <w:color w:val="000000"/>
                <w:sz w:val="20"/>
                <w:szCs w:val="20"/>
              </w:rPr>
              <w:t>1.471.631</w:t>
            </w:r>
          </w:p>
        </w:tc>
        <w:tc>
          <w:tcPr>
            <w:tcW w:w="123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jc w:val="right"/>
              <w:rPr>
                <w:color w:val="000000"/>
                <w:sz w:val="20"/>
                <w:szCs w:val="20"/>
              </w:rPr>
            </w:pPr>
            <w:r>
              <w:rPr>
                <w:color w:val="000000"/>
                <w:sz w:val="20"/>
                <w:szCs w:val="20"/>
              </w:rPr>
              <w:t>1.583.107</w:t>
            </w:r>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153CF" w:rsidRDefault="000153CF">
            <w:pPr>
              <w:jc w:val="right"/>
              <w:rPr>
                <w:b/>
                <w:bCs/>
                <w:color w:val="000000"/>
                <w:sz w:val="20"/>
                <w:szCs w:val="20"/>
              </w:rPr>
            </w:pPr>
            <w:r>
              <w:rPr>
                <w:b/>
                <w:bCs/>
                <w:color w:val="000000"/>
                <w:sz w:val="20"/>
                <w:szCs w:val="20"/>
              </w:rPr>
              <w:t>-7%</w:t>
            </w:r>
          </w:p>
        </w:tc>
      </w:tr>
      <w:tr w:rsidR="000153CF" w:rsidTr="00046AD7">
        <w:trPr>
          <w:trHeight w:val="315"/>
        </w:trPr>
        <w:tc>
          <w:tcPr>
            <w:tcW w:w="3720"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824" w:type="dxa"/>
            <w:gridSpan w:val="2"/>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236"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660" w:type="dxa"/>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r>
      <w:tr w:rsidR="000153CF" w:rsidTr="00046AD7">
        <w:trPr>
          <w:trHeight w:val="300"/>
        </w:trPr>
        <w:tc>
          <w:tcPr>
            <w:tcW w:w="37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rPr>
                <w:color w:val="000000"/>
                <w:sz w:val="20"/>
                <w:szCs w:val="20"/>
              </w:rPr>
            </w:pPr>
            <w:r>
              <w:rPr>
                <w:color w:val="000000"/>
                <w:sz w:val="20"/>
                <w:szCs w:val="20"/>
              </w:rPr>
              <w:t>Troškoviamortizacije i rezervisanja</w:t>
            </w:r>
          </w:p>
        </w:tc>
        <w:tc>
          <w:tcPr>
            <w:tcW w:w="1824"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jc w:val="right"/>
              <w:rPr>
                <w:color w:val="000000"/>
                <w:sz w:val="20"/>
                <w:szCs w:val="20"/>
              </w:rPr>
            </w:pPr>
            <w:r>
              <w:rPr>
                <w:color w:val="000000"/>
                <w:sz w:val="20"/>
                <w:szCs w:val="20"/>
              </w:rPr>
              <w:t>1.230.951</w:t>
            </w:r>
          </w:p>
        </w:tc>
        <w:tc>
          <w:tcPr>
            <w:tcW w:w="123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jc w:val="right"/>
              <w:rPr>
                <w:color w:val="000000"/>
                <w:sz w:val="20"/>
                <w:szCs w:val="20"/>
              </w:rPr>
            </w:pPr>
            <w:r>
              <w:rPr>
                <w:color w:val="000000"/>
                <w:sz w:val="20"/>
                <w:szCs w:val="20"/>
              </w:rPr>
              <w:t>1.266.550</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b/>
                <w:bCs/>
                <w:color w:val="000000"/>
                <w:sz w:val="20"/>
                <w:szCs w:val="20"/>
              </w:rPr>
            </w:pPr>
            <w:r>
              <w:rPr>
                <w:b/>
                <w:bCs/>
                <w:color w:val="000000"/>
                <w:sz w:val="20"/>
                <w:szCs w:val="20"/>
              </w:rPr>
              <w:t>-3%</w:t>
            </w:r>
          </w:p>
        </w:tc>
      </w:tr>
      <w:tr w:rsidR="000153CF" w:rsidTr="00046AD7">
        <w:trPr>
          <w:trHeight w:val="315"/>
        </w:trPr>
        <w:tc>
          <w:tcPr>
            <w:tcW w:w="3720"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824" w:type="dxa"/>
            <w:gridSpan w:val="2"/>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236"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660" w:type="dxa"/>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r>
      <w:tr w:rsidR="000153CF" w:rsidTr="00046AD7">
        <w:trPr>
          <w:trHeight w:val="300"/>
        </w:trPr>
        <w:tc>
          <w:tcPr>
            <w:tcW w:w="372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rPr>
                <w:color w:val="000000"/>
                <w:sz w:val="20"/>
                <w:szCs w:val="20"/>
              </w:rPr>
            </w:pPr>
            <w:r>
              <w:rPr>
                <w:color w:val="000000"/>
                <w:sz w:val="20"/>
                <w:szCs w:val="20"/>
              </w:rPr>
              <w:t>Nematerijalnitroškovi (bezporeza i doprinosa)</w:t>
            </w:r>
          </w:p>
        </w:tc>
        <w:tc>
          <w:tcPr>
            <w:tcW w:w="182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767.336</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837.757</w:t>
            </w:r>
          </w:p>
        </w:tc>
        <w:tc>
          <w:tcPr>
            <w:tcW w:w="1660" w:type="dxa"/>
            <w:tcBorders>
              <w:top w:val="nil"/>
              <w:left w:val="nil"/>
              <w:bottom w:val="nil"/>
              <w:right w:val="single" w:sz="8" w:space="0" w:color="auto"/>
            </w:tcBorders>
            <w:shd w:val="clear" w:color="auto" w:fill="auto"/>
            <w:vAlign w:val="center"/>
            <w:hideMark/>
          </w:tcPr>
          <w:p w:rsidR="000153CF" w:rsidRDefault="000153CF">
            <w:pPr>
              <w:jc w:val="right"/>
              <w:rPr>
                <w:b/>
                <w:bCs/>
                <w:color w:val="000000"/>
                <w:sz w:val="20"/>
                <w:szCs w:val="20"/>
              </w:rPr>
            </w:pPr>
            <w:r>
              <w:rPr>
                <w:b/>
                <w:bCs/>
                <w:color w:val="000000"/>
                <w:sz w:val="20"/>
                <w:szCs w:val="20"/>
              </w:rPr>
              <w:t>-8%</w:t>
            </w:r>
          </w:p>
        </w:tc>
      </w:tr>
      <w:tr w:rsidR="000153CF" w:rsidTr="00046AD7">
        <w:trPr>
          <w:trHeight w:val="315"/>
        </w:trPr>
        <w:tc>
          <w:tcPr>
            <w:tcW w:w="3720"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824" w:type="dxa"/>
            <w:gridSpan w:val="2"/>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236"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660" w:type="dxa"/>
            <w:tcBorders>
              <w:top w:val="nil"/>
              <w:left w:val="nil"/>
              <w:bottom w:val="single" w:sz="8" w:space="0" w:color="auto"/>
              <w:right w:val="single" w:sz="8" w:space="0" w:color="auto"/>
            </w:tcBorders>
            <w:shd w:val="clear" w:color="auto" w:fill="auto"/>
            <w:vAlign w:val="center"/>
            <w:hideMark/>
          </w:tcPr>
          <w:p w:rsidR="000153CF" w:rsidRDefault="000153CF">
            <w:pPr>
              <w:jc w:val="right"/>
              <w:rPr>
                <w:b/>
                <w:bCs/>
                <w:color w:val="000000"/>
                <w:sz w:val="20"/>
                <w:szCs w:val="20"/>
              </w:rPr>
            </w:pPr>
          </w:p>
        </w:tc>
      </w:tr>
      <w:tr w:rsidR="000153CF" w:rsidTr="00046AD7">
        <w:trPr>
          <w:trHeight w:val="300"/>
        </w:trPr>
        <w:tc>
          <w:tcPr>
            <w:tcW w:w="37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rPr>
                <w:color w:val="000000"/>
                <w:sz w:val="20"/>
                <w:szCs w:val="20"/>
              </w:rPr>
            </w:pPr>
            <w:r>
              <w:rPr>
                <w:color w:val="000000"/>
                <w:sz w:val="20"/>
                <w:szCs w:val="20"/>
              </w:rPr>
              <w:t>Troškoviporeza</w:t>
            </w:r>
          </w:p>
        </w:tc>
        <w:tc>
          <w:tcPr>
            <w:tcW w:w="1824"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jc w:val="right"/>
              <w:rPr>
                <w:color w:val="000000"/>
                <w:sz w:val="20"/>
                <w:szCs w:val="20"/>
              </w:rPr>
            </w:pPr>
            <w:r>
              <w:rPr>
                <w:color w:val="000000"/>
                <w:sz w:val="20"/>
                <w:szCs w:val="20"/>
              </w:rPr>
              <w:t>25.805</w:t>
            </w:r>
          </w:p>
        </w:tc>
        <w:tc>
          <w:tcPr>
            <w:tcW w:w="123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jc w:val="right"/>
              <w:rPr>
                <w:color w:val="000000"/>
                <w:sz w:val="20"/>
                <w:szCs w:val="20"/>
              </w:rPr>
            </w:pPr>
            <w:r>
              <w:rPr>
                <w:color w:val="000000"/>
                <w:sz w:val="20"/>
                <w:szCs w:val="20"/>
              </w:rPr>
              <w:t>23.611</w:t>
            </w:r>
          </w:p>
        </w:tc>
        <w:tc>
          <w:tcPr>
            <w:tcW w:w="1660" w:type="dxa"/>
            <w:tcBorders>
              <w:top w:val="nil"/>
              <w:left w:val="nil"/>
              <w:bottom w:val="nil"/>
              <w:right w:val="single" w:sz="8" w:space="0" w:color="auto"/>
            </w:tcBorders>
            <w:shd w:val="clear" w:color="auto" w:fill="auto"/>
            <w:vAlign w:val="center"/>
            <w:hideMark/>
          </w:tcPr>
          <w:p w:rsidR="000153CF" w:rsidRDefault="000153CF">
            <w:pPr>
              <w:jc w:val="right"/>
              <w:rPr>
                <w:b/>
                <w:bCs/>
                <w:color w:val="000000"/>
                <w:sz w:val="20"/>
                <w:szCs w:val="20"/>
              </w:rPr>
            </w:pPr>
            <w:r>
              <w:rPr>
                <w:b/>
                <w:bCs/>
                <w:color w:val="000000"/>
                <w:sz w:val="20"/>
                <w:szCs w:val="20"/>
              </w:rPr>
              <w:t>9%</w:t>
            </w:r>
          </w:p>
        </w:tc>
      </w:tr>
      <w:tr w:rsidR="000153CF" w:rsidTr="00046AD7">
        <w:trPr>
          <w:trHeight w:val="315"/>
        </w:trPr>
        <w:tc>
          <w:tcPr>
            <w:tcW w:w="3720"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824" w:type="dxa"/>
            <w:gridSpan w:val="2"/>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236"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660" w:type="dxa"/>
            <w:tcBorders>
              <w:top w:val="nil"/>
              <w:left w:val="nil"/>
              <w:bottom w:val="single" w:sz="8" w:space="0" w:color="auto"/>
              <w:right w:val="single" w:sz="8" w:space="0" w:color="auto"/>
            </w:tcBorders>
            <w:shd w:val="clear" w:color="auto" w:fill="auto"/>
            <w:vAlign w:val="center"/>
            <w:hideMark/>
          </w:tcPr>
          <w:p w:rsidR="000153CF" w:rsidRDefault="000153CF">
            <w:pPr>
              <w:jc w:val="right"/>
              <w:rPr>
                <w:b/>
                <w:bCs/>
                <w:color w:val="000000"/>
                <w:sz w:val="20"/>
                <w:szCs w:val="20"/>
              </w:rPr>
            </w:pPr>
          </w:p>
        </w:tc>
      </w:tr>
      <w:tr w:rsidR="000153CF" w:rsidTr="00046AD7">
        <w:trPr>
          <w:trHeight w:val="300"/>
        </w:trPr>
        <w:tc>
          <w:tcPr>
            <w:tcW w:w="37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rPr>
                <w:color w:val="000000"/>
                <w:sz w:val="20"/>
                <w:szCs w:val="20"/>
              </w:rPr>
            </w:pPr>
            <w:r>
              <w:rPr>
                <w:color w:val="000000"/>
                <w:sz w:val="20"/>
                <w:szCs w:val="20"/>
              </w:rPr>
              <w:t>Troškovidoprinosa</w:t>
            </w:r>
          </w:p>
        </w:tc>
        <w:tc>
          <w:tcPr>
            <w:tcW w:w="1824"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jc w:val="right"/>
              <w:rPr>
                <w:color w:val="000000"/>
                <w:sz w:val="20"/>
                <w:szCs w:val="20"/>
              </w:rPr>
            </w:pPr>
            <w:r>
              <w:rPr>
                <w:color w:val="000000"/>
                <w:sz w:val="20"/>
                <w:szCs w:val="20"/>
              </w:rPr>
              <w:t>10.178</w:t>
            </w:r>
          </w:p>
        </w:tc>
        <w:tc>
          <w:tcPr>
            <w:tcW w:w="123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jc w:val="right"/>
              <w:rPr>
                <w:color w:val="000000"/>
                <w:sz w:val="20"/>
                <w:szCs w:val="20"/>
              </w:rPr>
            </w:pPr>
            <w:r>
              <w:rPr>
                <w:color w:val="000000"/>
                <w:sz w:val="20"/>
                <w:szCs w:val="20"/>
              </w:rPr>
              <w:t>3.114</w:t>
            </w:r>
          </w:p>
        </w:tc>
        <w:tc>
          <w:tcPr>
            <w:tcW w:w="1660" w:type="dxa"/>
            <w:tcBorders>
              <w:top w:val="nil"/>
              <w:left w:val="nil"/>
              <w:bottom w:val="nil"/>
              <w:right w:val="single" w:sz="8" w:space="0" w:color="auto"/>
            </w:tcBorders>
            <w:shd w:val="clear" w:color="auto" w:fill="auto"/>
            <w:vAlign w:val="center"/>
            <w:hideMark/>
          </w:tcPr>
          <w:p w:rsidR="000153CF" w:rsidRDefault="000153CF">
            <w:pPr>
              <w:jc w:val="right"/>
              <w:rPr>
                <w:b/>
                <w:bCs/>
                <w:color w:val="000000"/>
                <w:sz w:val="20"/>
                <w:szCs w:val="20"/>
              </w:rPr>
            </w:pPr>
            <w:r>
              <w:rPr>
                <w:b/>
                <w:bCs/>
                <w:color w:val="000000"/>
                <w:sz w:val="20"/>
                <w:szCs w:val="20"/>
              </w:rPr>
              <w:t>227%</w:t>
            </w:r>
          </w:p>
        </w:tc>
      </w:tr>
      <w:tr w:rsidR="000153CF" w:rsidTr="00046AD7">
        <w:trPr>
          <w:trHeight w:val="315"/>
        </w:trPr>
        <w:tc>
          <w:tcPr>
            <w:tcW w:w="3720"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824" w:type="dxa"/>
            <w:gridSpan w:val="2"/>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236"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660" w:type="dxa"/>
            <w:tcBorders>
              <w:top w:val="nil"/>
              <w:left w:val="nil"/>
              <w:bottom w:val="single" w:sz="8" w:space="0" w:color="auto"/>
              <w:right w:val="single" w:sz="8" w:space="0" w:color="auto"/>
            </w:tcBorders>
            <w:shd w:val="clear" w:color="auto" w:fill="auto"/>
            <w:vAlign w:val="center"/>
            <w:hideMark/>
          </w:tcPr>
          <w:p w:rsidR="000153CF" w:rsidRDefault="000153CF">
            <w:pPr>
              <w:jc w:val="right"/>
              <w:rPr>
                <w:b/>
                <w:bCs/>
                <w:color w:val="000000"/>
                <w:sz w:val="20"/>
                <w:szCs w:val="20"/>
              </w:rPr>
            </w:pPr>
          </w:p>
        </w:tc>
      </w:tr>
      <w:tr w:rsidR="000153CF" w:rsidTr="00046AD7">
        <w:trPr>
          <w:trHeight w:val="300"/>
        </w:trPr>
        <w:tc>
          <w:tcPr>
            <w:tcW w:w="37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rPr>
                <w:color w:val="000000"/>
                <w:sz w:val="20"/>
                <w:szCs w:val="20"/>
              </w:rPr>
            </w:pPr>
            <w:r>
              <w:rPr>
                <w:color w:val="000000"/>
                <w:sz w:val="20"/>
                <w:szCs w:val="20"/>
              </w:rPr>
              <w:t>Nabavnavrijednostprodate robe</w:t>
            </w:r>
          </w:p>
        </w:tc>
        <w:tc>
          <w:tcPr>
            <w:tcW w:w="1824"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jc w:val="right"/>
              <w:rPr>
                <w:sz w:val="20"/>
                <w:szCs w:val="20"/>
              </w:rPr>
            </w:pPr>
            <w:r>
              <w:rPr>
                <w:sz w:val="20"/>
                <w:szCs w:val="20"/>
              </w:rPr>
              <w:t>4.295</w:t>
            </w:r>
          </w:p>
        </w:tc>
        <w:tc>
          <w:tcPr>
            <w:tcW w:w="123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jc w:val="right"/>
              <w:rPr>
                <w:sz w:val="20"/>
                <w:szCs w:val="20"/>
              </w:rPr>
            </w:pPr>
            <w:r>
              <w:rPr>
                <w:sz w:val="20"/>
                <w:szCs w:val="20"/>
              </w:rPr>
              <w:t>67.876</w:t>
            </w:r>
          </w:p>
        </w:tc>
        <w:tc>
          <w:tcPr>
            <w:tcW w:w="1660" w:type="dxa"/>
            <w:tcBorders>
              <w:top w:val="nil"/>
              <w:left w:val="nil"/>
              <w:bottom w:val="nil"/>
              <w:right w:val="single" w:sz="8" w:space="0" w:color="auto"/>
            </w:tcBorders>
            <w:shd w:val="clear" w:color="auto" w:fill="auto"/>
            <w:vAlign w:val="center"/>
            <w:hideMark/>
          </w:tcPr>
          <w:p w:rsidR="000153CF" w:rsidRDefault="000153CF">
            <w:pPr>
              <w:jc w:val="right"/>
              <w:rPr>
                <w:b/>
                <w:bCs/>
                <w:color w:val="000000"/>
                <w:sz w:val="20"/>
                <w:szCs w:val="20"/>
              </w:rPr>
            </w:pPr>
            <w:r>
              <w:rPr>
                <w:b/>
                <w:bCs/>
                <w:color w:val="000000"/>
                <w:sz w:val="20"/>
                <w:szCs w:val="20"/>
              </w:rPr>
              <w:t>-94%</w:t>
            </w:r>
          </w:p>
        </w:tc>
      </w:tr>
      <w:tr w:rsidR="000153CF" w:rsidTr="00046AD7">
        <w:trPr>
          <w:trHeight w:val="315"/>
        </w:trPr>
        <w:tc>
          <w:tcPr>
            <w:tcW w:w="3720"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824" w:type="dxa"/>
            <w:gridSpan w:val="2"/>
            <w:vMerge/>
            <w:tcBorders>
              <w:top w:val="nil"/>
              <w:left w:val="single" w:sz="8" w:space="0" w:color="auto"/>
              <w:bottom w:val="single" w:sz="8" w:space="0" w:color="000000"/>
              <w:right w:val="single" w:sz="8" w:space="0" w:color="auto"/>
            </w:tcBorders>
            <w:vAlign w:val="center"/>
            <w:hideMark/>
          </w:tcPr>
          <w:p w:rsidR="000153CF" w:rsidRDefault="000153CF">
            <w:pPr>
              <w:rPr>
                <w:sz w:val="20"/>
                <w:szCs w:val="20"/>
              </w:rPr>
            </w:pPr>
          </w:p>
        </w:tc>
        <w:tc>
          <w:tcPr>
            <w:tcW w:w="1236" w:type="dxa"/>
            <w:vMerge/>
            <w:tcBorders>
              <w:top w:val="nil"/>
              <w:left w:val="single" w:sz="8" w:space="0" w:color="auto"/>
              <w:bottom w:val="single" w:sz="8" w:space="0" w:color="000000"/>
              <w:right w:val="single" w:sz="8" w:space="0" w:color="auto"/>
            </w:tcBorders>
            <w:vAlign w:val="center"/>
            <w:hideMark/>
          </w:tcPr>
          <w:p w:rsidR="000153CF" w:rsidRDefault="000153CF">
            <w:pPr>
              <w:rPr>
                <w:sz w:val="20"/>
                <w:szCs w:val="20"/>
              </w:rPr>
            </w:pPr>
          </w:p>
        </w:tc>
        <w:tc>
          <w:tcPr>
            <w:tcW w:w="1660" w:type="dxa"/>
            <w:tcBorders>
              <w:top w:val="nil"/>
              <w:left w:val="nil"/>
              <w:bottom w:val="single" w:sz="8" w:space="0" w:color="auto"/>
              <w:right w:val="single" w:sz="8" w:space="0" w:color="auto"/>
            </w:tcBorders>
            <w:shd w:val="clear" w:color="auto" w:fill="auto"/>
            <w:vAlign w:val="center"/>
            <w:hideMark/>
          </w:tcPr>
          <w:p w:rsidR="000153CF" w:rsidRDefault="000153CF">
            <w:pPr>
              <w:jc w:val="right"/>
              <w:rPr>
                <w:b/>
                <w:bCs/>
                <w:color w:val="000000"/>
                <w:sz w:val="20"/>
                <w:szCs w:val="20"/>
              </w:rPr>
            </w:pPr>
          </w:p>
        </w:tc>
      </w:tr>
      <w:tr w:rsidR="000153CF" w:rsidTr="00046AD7">
        <w:trPr>
          <w:trHeight w:val="300"/>
        </w:trPr>
        <w:tc>
          <w:tcPr>
            <w:tcW w:w="37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rPr>
                <w:color w:val="000000"/>
                <w:sz w:val="20"/>
                <w:szCs w:val="20"/>
              </w:rPr>
            </w:pPr>
            <w:r>
              <w:rPr>
                <w:color w:val="000000"/>
                <w:sz w:val="20"/>
                <w:szCs w:val="20"/>
              </w:rPr>
              <w:t xml:space="preserve">POSLOVNI DOBITAK </w:t>
            </w:r>
          </w:p>
        </w:tc>
        <w:tc>
          <w:tcPr>
            <w:tcW w:w="1824"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jc w:val="right"/>
              <w:rPr>
                <w:color w:val="000000"/>
                <w:sz w:val="20"/>
                <w:szCs w:val="20"/>
              </w:rPr>
            </w:pPr>
            <w:r>
              <w:rPr>
                <w:color w:val="000000"/>
                <w:sz w:val="20"/>
                <w:szCs w:val="20"/>
              </w:rPr>
              <w:t>1.110.264</w:t>
            </w:r>
          </w:p>
        </w:tc>
        <w:tc>
          <w:tcPr>
            <w:tcW w:w="123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jc w:val="right"/>
              <w:rPr>
                <w:color w:val="000000"/>
                <w:sz w:val="20"/>
                <w:szCs w:val="20"/>
              </w:rPr>
            </w:pPr>
            <w:r>
              <w:rPr>
                <w:color w:val="000000"/>
                <w:sz w:val="20"/>
                <w:szCs w:val="20"/>
              </w:rPr>
              <w:t>479.390</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b/>
                <w:bCs/>
                <w:color w:val="000000"/>
                <w:sz w:val="20"/>
                <w:szCs w:val="20"/>
              </w:rPr>
            </w:pPr>
            <w:r>
              <w:rPr>
                <w:b/>
                <w:bCs/>
                <w:color w:val="000000"/>
                <w:sz w:val="20"/>
                <w:szCs w:val="20"/>
              </w:rPr>
              <w:t>132%</w:t>
            </w:r>
          </w:p>
        </w:tc>
      </w:tr>
      <w:tr w:rsidR="000153CF" w:rsidTr="00046AD7">
        <w:trPr>
          <w:trHeight w:val="315"/>
        </w:trPr>
        <w:tc>
          <w:tcPr>
            <w:tcW w:w="3720"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824" w:type="dxa"/>
            <w:gridSpan w:val="2"/>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236"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660" w:type="dxa"/>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r>
      <w:tr w:rsidR="000153CF" w:rsidTr="00046AD7">
        <w:trPr>
          <w:trHeight w:val="315"/>
        </w:trPr>
        <w:tc>
          <w:tcPr>
            <w:tcW w:w="3720" w:type="dxa"/>
            <w:tcBorders>
              <w:top w:val="nil"/>
              <w:left w:val="single" w:sz="8" w:space="0" w:color="auto"/>
              <w:bottom w:val="single" w:sz="8" w:space="0" w:color="auto"/>
              <w:right w:val="single" w:sz="8" w:space="0" w:color="auto"/>
            </w:tcBorders>
            <w:shd w:val="clear" w:color="auto" w:fill="auto"/>
            <w:noWrap/>
            <w:vAlign w:val="center"/>
            <w:hideMark/>
          </w:tcPr>
          <w:p w:rsidR="000153CF" w:rsidRDefault="000153CF">
            <w:pPr>
              <w:rPr>
                <w:color w:val="000000"/>
                <w:sz w:val="20"/>
                <w:szCs w:val="20"/>
              </w:rPr>
            </w:pPr>
            <w:r>
              <w:rPr>
                <w:color w:val="000000"/>
                <w:sz w:val="20"/>
                <w:szCs w:val="20"/>
              </w:rPr>
              <w:t xml:space="preserve">POSLOVNI GUBITAK </w:t>
            </w:r>
          </w:p>
        </w:tc>
        <w:tc>
          <w:tcPr>
            <w:tcW w:w="1824" w:type="dxa"/>
            <w:gridSpan w:val="2"/>
            <w:tcBorders>
              <w:top w:val="nil"/>
              <w:left w:val="nil"/>
              <w:bottom w:val="single" w:sz="8" w:space="0" w:color="auto"/>
              <w:right w:val="single" w:sz="8" w:space="0" w:color="auto"/>
            </w:tcBorders>
            <w:shd w:val="clear" w:color="auto" w:fill="auto"/>
            <w:noWrap/>
            <w:vAlign w:val="center"/>
            <w:hideMark/>
          </w:tcPr>
          <w:p w:rsidR="000153CF" w:rsidRDefault="000153CF">
            <w:pPr>
              <w:rPr>
                <w:color w:val="000000"/>
                <w:sz w:val="20"/>
                <w:szCs w:val="20"/>
              </w:rPr>
            </w:pPr>
            <w:r>
              <w:rPr>
                <w:color w:val="000000"/>
                <w:sz w:val="20"/>
                <w:szCs w:val="20"/>
              </w:rPr>
              <w:t> </w:t>
            </w:r>
          </w:p>
        </w:tc>
        <w:tc>
          <w:tcPr>
            <w:tcW w:w="1236" w:type="dxa"/>
            <w:tcBorders>
              <w:top w:val="nil"/>
              <w:left w:val="nil"/>
              <w:bottom w:val="single" w:sz="8" w:space="0" w:color="auto"/>
              <w:right w:val="single" w:sz="8" w:space="0" w:color="auto"/>
            </w:tcBorders>
            <w:shd w:val="clear" w:color="auto" w:fill="auto"/>
            <w:noWrap/>
            <w:vAlign w:val="center"/>
            <w:hideMark/>
          </w:tcPr>
          <w:p w:rsidR="000153CF" w:rsidRDefault="000153CF">
            <w:pPr>
              <w:rPr>
                <w:color w:val="000000"/>
                <w:sz w:val="20"/>
                <w:szCs w:val="20"/>
              </w:rPr>
            </w:pPr>
            <w:r>
              <w:rPr>
                <w:color w:val="000000"/>
                <w:sz w:val="20"/>
                <w:szCs w:val="20"/>
              </w:rPr>
              <w:t> </w:t>
            </w:r>
          </w:p>
        </w:tc>
        <w:tc>
          <w:tcPr>
            <w:tcW w:w="1660" w:type="dxa"/>
            <w:tcBorders>
              <w:top w:val="nil"/>
              <w:left w:val="nil"/>
              <w:bottom w:val="single" w:sz="8" w:space="0" w:color="auto"/>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 </w:t>
            </w:r>
          </w:p>
        </w:tc>
      </w:tr>
      <w:tr w:rsidR="000153CF" w:rsidTr="00046AD7">
        <w:trPr>
          <w:trHeight w:val="300"/>
        </w:trPr>
        <w:tc>
          <w:tcPr>
            <w:tcW w:w="372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rPr>
                <w:b/>
                <w:bCs/>
                <w:color w:val="000000"/>
                <w:sz w:val="20"/>
                <w:szCs w:val="20"/>
              </w:rPr>
            </w:pPr>
            <w:r>
              <w:rPr>
                <w:b/>
                <w:bCs/>
                <w:color w:val="000000"/>
                <w:sz w:val="20"/>
                <w:szCs w:val="20"/>
              </w:rPr>
              <w:t xml:space="preserve">FINANSIJSKI PRIHODI I RASHODI                        </w:t>
            </w:r>
            <w:r>
              <w:rPr>
                <w:color w:val="000000"/>
                <w:sz w:val="20"/>
                <w:szCs w:val="20"/>
              </w:rPr>
              <w:t xml:space="preserve">    FINANSIJSKI PRIHODI </w:t>
            </w:r>
          </w:p>
        </w:tc>
        <w:tc>
          <w:tcPr>
            <w:tcW w:w="182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 </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2</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-100%</w:t>
            </w:r>
          </w:p>
        </w:tc>
      </w:tr>
      <w:tr w:rsidR="000153CF" w:rsidTr="00046AD7">
        <w:trPr>
          <w:trHeight w:val="315"/>
        </w:trPr>
        <w:tc>
          <w:tcPr>
            <w:tcW w:w="3720" w:type="dxa"/>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c>
          <w:tcPr>
            <w:tcW w:w="1824" w:type="dxa"/>
            <w:gridSpan w:val="2"/>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236"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660"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r>
      <w:tr w:rsidR="000153CF" w:rsidTr="00046AD7">
        <w:trPr>
          <w:trHeight w:val="300"/>
        </w:trPr>
        <w:tc>
          <w:tcPr>
            <w:tcW w:w="37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rPr>
                <w:color w:val="000000"/>
                <w:sz w:val="20"/>
                <w:szCs w:val="20"/>
              </w:rPr>
            </w:pPr>
            <w:r>
              <w:rPr>
                <w:color w:val="000000"/>
                <w:sz w:val="20"/>
                <w:szCs w:val="20"/>
              </w:rPr>
              <w:t>FINANSIJSKI RASHODI</w:t>
            </w:r>
          </w:p>
        </w:tc>
        <w:tc>
          <w:tcPr>
            <w:tcW w:w="1824"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jc w:val="right"/>
              <w:rPr>
                <w:color w:val="000000"/>
                <w:sz w:val="20"/>
                <w:szCs w:val="20"/>
              </w:rPr>
            </w:pPr>
            <w:r>
              <w:rPr>
                <w:color w:val="000000"/>
                <w:sz w:val="20"/>
                <w:szCs w:val="20"/>
              </w:rPr>
              <w:t>22.078</w:t>
            </w:r>
          </w:p>
        </w:tc>
        <w:tc>
          <w:tcPr>
            <w:tcW w:w="123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jc w:val="right"/>
              <w:rPr>
                <w:color w:val="000000"/>
                <w:sz w:val="20"/>
                <w:szCs w:val="20"/>
              </w:rPr>
            </w:pPr>
            <w:r>
              <w:rPr>
                <w:color w:val="000000"/>
                <w:sz w:val="20"/>
                <w:szCs w:val="20"/>
              </w:rPr>
              <w:t>33.325</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-34%</w:t>
            </w:r>
          </w:p>
        </w:tc>
      </w:tr>
      <w:tr w:rsidR="000153CF" w:rsidTr="00046AD7">
        <w:trPr>
          <w:trHeight w:val="315"/>
        </w:trPr>
        <w:tc>
          <w:tcPr>
            <w:tcW w:w="3720"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824" w:type="dxa"/>
            <w:gridSpan w:val="2"/>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236"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660"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r>
      <w:tr w:rsidR="000153CF" w:rsidTr="00046AD7">
        <w:trPr>
          <w:trHeight w:val="300"/>
        </w:trPr>
        <w:tc>
          <w:tcPr>
            <w:tcW w:w="372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rPr>
                <w:b/>
                <w:bCs/>
                <w:color w:val="000000"/>
                <w:sz w:val="20"/>
                <w:szCs w:val="20"/>
              </w:rPr>
            </w:pPr>
            <w:r>
              <w:rPr>
                <w:b/>
                <w:bCs/>
                <w:color w:val="000000"/>
                <w:sz w:val="20"/>
                <w:szCs w:val="20"/>
              </w:rPr>
              <w:t xml:space="preserve">DOBITAK IZ REDOVNE AKTIVNOSTI                    </w:t>
            </w:r>
          </w:p>
        </w:tc>
        <w:tc>
          <w:tcPr>
            <w:tcW w:w="182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1.088.186</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446.067</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144%</w:t>
            </w:r>
          </w:p>
        </w:tc>
      </w:tr>
      <w:tr w:rsidR="000153CF" w:rsidTr="00046AD7">
        <w:trPr>
          <w:trHeight w:val="315"/>
        </w:trPr>
        <w:tc>
          <w:tcPr>
            <w:tcW w:w="3720" w:type="dxa"/>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c>
          <w:tcPr>
            <w:tcW w:w="1824" w:type="dxa"/>
            <w:gridSpan w:val="2"/>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236"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660"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r>
      <w:tr w:rsidR="000153CF" w:rsidTr="00046AD7">
        <w:trPr>
          <w:trHeight w:val="315"/>
        </w:trPr>
        <w:tc>
          <w:tcPr>
            <w:tcW w:w="3720" w:type="dxa"/>
            <w:tcBorders>
              <w:top w:val="nil"/>
              <w:left w:val="single" w:sz="8" w:space="0" w:color="auto"/>
              <w:bottom w:val="single" w:sz="8" w:space="0" w:color="auto"/>
              <w:right w:val="single" w:sz="8" w:space="0" w:color="auto"/>
            </w:tcBorders>
            <w:shd w:val="clear" w:color="auto" w:fill="auto"/>
            <w:vAlign w:val="center"/>
            <w:hideMark/>
          </w:tcPr>
          <w:p w:rsidR="000153CF" w:rsidRDefault="000153CF">
            <w:pPr>
              <w:rPr>
                <w:b/>
                <w:bCs/>
                <w:color w:val="000000"/>
                <w:sz w:val="20"/>
                <w:szCs w:val="20"/>
              </w:rPr>
            </w:pPr>
            <w:r>
              <w:rPr>
                <w:b/>
                <w:bCs/>
                <w:color w:val="000000"/>
                <w:sz w:val="20"/>
                <w:szCs w:val="20"/>
              </w:rPr>
              <w:t xml:space="preserve">GUBITAK IZ REDOVNE AKTIVNOSTI                                        </w:t>
            </w:r>
          </w:p>
        </w:tc>
        <w:tc>
          <w:tcPr>
            <w:tcW w:w="1824" w:type="dxa"/>
            <w:gridSpan w:val="2"/>
            <w:tcBorders>
              <w:top w:val="nil"/>
              <w:left w:val="nil"/>
              <w:bottom w:val="single" w:sz="8" w:space="0" w:color="auto"/>
              <w:right w:val="single" w:sz="8" w:space="0" w:color="auto"/>
            </w:tcBorders>
            <w:shd w:val="clear" w:color="auto" w:fill="auto"/>
            <w:vAlign w:val="center"/>
            <w:hideMark/>
          </w:tcPr>
          <w:p w:rsidR="000153CF" w:rsidRDefault="000153CF">
            <w:pPr>
              <w:rPr>
                <w:b/>
                <w:bCs/>
                <w:color w:val="000000"/>
                <w:sz w:val="20"/>
                <w:szCs w:val="20"/>
              </w:rPr>
            </w:pPr>
            <w:r>
              <w:rPr>
                <w:b/>
                <w:bCs/>
                <w:color w:val="000000"/>
                <w:sz w:val="20"/>
                <w:szCs w:val="20"/>
              </w:rPr>
              <w:t> </w:t>
            </w:r>
          </w:p>
        </w:tc>
        <w:tc>
          <w:tcPr>
            <w:tcW w:w="1236" w:type="dxa"/>
            <w:tcBorders>
              <w:top w:val="nil"/>
              <w:left w:val="nil"/>
              <w:bottom w:val="single" w:sz="8" w:space="0" w:color="auto"/>
              <w:right w:val="single" w:sz="8" w:space="0" w:color="auto"/>
            </w:tcBorders>
            <w:shd w:val="clear" w:color="auto" w:fill="auto"/>
            <w:vAlign w:val="center"/>
            <w:hideMark/>
          </w:tcPr>
          <w:p w:rsidR="000153CF" w:rsidRDefault="000153CF">
            <w:pPr>
              <w:rPr>
                <w:b/>
                <w:bCs/>
                <w:color w:val="000000"/>
                <w:sz w:val="20"/>
                <w:szCs w:val="20"/>
              </w:rPr>
            </w:pPr>
            <w:r>
              <w:rPr>
                <w:b/>
                <w:bCs/>
                <w:color w:val="000000"/>
                <w:sz w:val="20"/>
                <w:szCs w:val="20"/>
              </w:rPr>
              <w:t> </w:t>
            </w:r>
          </w:p>
        </w:tc>
        <w:tc>
          <w:tcPr>
            <w:tcW w:w="1660" w:type="dxa"/>
            <w:tcBorders>
              <w:top w:val="nil"/>
              <w:left w:val="nil"/>
              <w:bottom w:val="single" w:sz="8" w:space="0" w:color="auto"/>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 </w:t>
            </w:r>
          </w:p>
        </w:tc>
      </w:tr>
      <w:tr w:rsidR="000153CF" w:rsidTr="00046AD7">
        <w:trPr>
          <w:trHeight w:val="300"/>
        </w:trPr>
        <w:tc>
          <w:tcPr>
            <w:tcW w:w="372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rPr>
                <w:b/>
                <w:bCs/>
                <w:color w:val="000000"/>
                <w:sz w:val="20"/>
                <w:szCs w:val="20"/>
              </w:rPr>
            </w:pPr>
            <w:r>
              <w:rPr>
                <w:b/>
                <w:bCs/>
                <w:color w:val="000000"/>
                <w:sz w:val="20"/>
                <w:szCs w:val="20"/>
              </w:rPr>
              <w:t xml:space="preserve">OSTALI PRIHODI I RASHODI                                         </w:t>
            </w:r>
            <w:r>
              <w:rPr>
                <w:color w:val="000000"/>
                <w:sz w:val="20"/>
                <w:szCs w:val="20"/>
              </w:rPr>
              <w:t xml:space="preserve">OSTALI PRIHODI </w:t>
            </w:r>
          </w:p>
        </w:tc>
        <w:tc>
          <w:tcPr>
            <w:tcW w:w="182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center"/>
              <w:rPr>
                <w:b/>
                <w:bCs/>
                <w:color w:val="000000"/>
                <w:sz w:val="20"/>
                <w:szCs w:val="20"/>
              </w:rPr>
            </w:pPr>
            <w:r>
              <w:rPr>
                <w:b/>
                <w:bCs/>
                <w:color w:val="000000"/>
                <w:sz w:val="20"/>
                <w:szCs w:val="20"/>
              </w:rPr>
              <w:t> </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center"/>
              <w:rPr>
                <w:b/>
                <w:bCs/>
                <w:color w:val="000000"/>
                <w:sz w:val="20"/>
                <w:szCs w:val="20"/>
              </w:rPr>
            </w:pPr>
            <w:r>
              <w:rPr>
                <w:b/>
                <w:bCs/>
                <w:color w:val="000000"/>
                <w:sz w:val="20"/>
                <w:szCs w:val="20"/>
              </w:rPr>
              <w:t> </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p>
        </w:tc>
      </w:tr>
      <w:tr w:rsidR="000153CF" w:rsidTr="00046AD7">
        <w:trPr>
          <w:trHeight w:val="315"/>
        </w:trPr>
        <w:tc>
          <w:tcPr>
            <w:tcW w:w="3720" w:type="dxa"/>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c>
          <w:tcPr>
            <w:tcW w:w="1824" w:type="dxa"/>
            <w:gridSpan w:val="2"/>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c>
          <w:tcPr>
            <w:tcW w:w="1236" w:type="dxa"/>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c>
          <w:tcPr>
            <w:tcW w:w="1660"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r>
      <w:tr w:rsidR="000153CF" w:rsidTr="00046AD7">
        <w:trPr>
          <w:trHeight w:val="300"/>
        </w:trPr>
        <w:tc>
          <w:tcPr>
            <w:tcW w:w="37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rPr>
                <w:color w:val="000000"/>
                <w:sz w:val="20"/>
                <w:szCs w:val="20"/>
              </w:rPr>
            </w:pPr>
            <w:r>
              <w:rPr>
                <w:color w:val="000000"/>
                <w:sz w:val="20"/>
                <w:szCs w:val="20"/>
              </w:rPr>
              <w:t xml:space="preserve">OSTALI RASHODI </w:t>
            </w:r>
          </w:p>
        </w:tc>
        <w:tc>
          <w:tcPr>
            <w:tcW w:w="1824"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jc w:val="right"/>
              <w:rPr>
                <w:color w:val="000000"/>
                <w:sz w:val="20"/>
                <w:szCs w:val="20"/>
              </w:rPr>
            </w:pPr>
            <w:r>
              <w:rPr>
                <w:color w:val="000000"/>
                <w:sz w:val="20"/>
                <w:szCs w:val="20"/>
              </w:rPr>
              <w:t>41.032</w:t>
            </w:r>
          </w:p>
        </w:tc>
        <w:tc>
          <w:tcPr>
            <w:tcW w:w="123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153CF" w:rsidRDefault="000153CF">
            <w:pPr>
              <w:jc w:val="right"/>
              <w:rPr>
                <w:color w:val="000000"/>
                <w:sz w:val="20"/>
                <w:szCs w:val="20"/>
              </w:rPr>
            </w:pPr>
            <w:r>
              <w:rPr>
                <w:color w:val="000000"/>
                <w:sz w:val="20"/>
                <w:szCs w:val="20"/>
              </w:rPr>
              <w:t>15.110</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172%</w:t>
            </w:r>
          </w:p>
        </w:tc>
      </w:tr>
      <w:tr w:rsidR="000153CF" w:rsidTr="00E816DC">
        <w:trPr>
          <w:trHeight w:val="315"/>
        </w:trPr>
        <w:tc>
          <w:tcPr>
            <w:tcW w:w="3720" w:type="dxa"/>
            <w:vMerge/>
            <w:tcBorders>
              <w:top w:val="nil"/>
              <w:left w:val="single" w:sz="8" w:space="0" w:color="auto"/>
              <w:bottom w:val="single" w:sz="8" w:space="0" w:color="auto"/>
              <w:right w:val="single" w:sz="8" w:space="0" w:color="auto"/>
            </w:tcBorders>
            <w:vAlign w:val="center"/>
            <w:hideMark/>
          </w:tcPr>
          <w:p w:rsidR="000153CF" w:rsidRDefault="000153CF">
            <w:pPr>
              <w:rPr>
                <w:color w:val="000000"/>
                <w:sz w:val="20"/>
                <w:szCs w:val="20"/>
              </w:rPr>
            </w:pPr>
          </w:p>
        </w:tc>
        <w:tc>
          <w:tcPr>
            <w:tcW w:w="1824" w:type="dxa"/>
            <w:gridSpan w:val="2"/>
            <w:vMerge/>
            <w:tcBorders>
              <w:top w:val="nil"/>
              <w:left w:val="single" w:sz="8" w:space="0" w:color="auto"/>
              <w:bottom w:val="single" w:sz="8" w:space="0" w:color="auto"/>
              <w:right w:val="single" w:sz="8" w:space="0" w:color="auto"/>
            </w:tcBorders>
            <w:vAlign w:val="center"/>
            <w:hideMark/>
          </w:tcPr>
          <w:p w:rsidR="000153CF" w:rsidRDefault="000153CF">
            <w:pPr>
              <w:rPr>
                <w:color w:val="000000"/>
                <w:sz w:val="20"/>
                <w:szCs w:val="20"/>
              </w:rPr>
            </w:pPr>
          </w:p>
        </w:tc>
        <w:tc>
          <w:tcPr>
            <w:tcW w:w="1236" w:type="dxa"/>
            <w:vMerge/>
            <w:tcBorders>
              <w:top w:val="nil"/>
              <w:left w:val="single" w:sz="8" w:space="0" w:color="auto"/>
              <w:bottom w:val="single" w:sz="8" w:space="0" w:color="auto"/>
              <w:right w:val="single" w:sz="8" w:space="0" w:color="auto"/>
            </w:tcBorders>
            <w:vAlign w:val="center"/>
            <w:hideMark/>
          </w:tcPr>
          <w:p w:rsidR="000153CF" w:rsidRDefault="000153CF">
            <w:pPr>
              <w:rPr>
                <w:color w:val="000000"/>
                <w:sz w:val="20"/>
                <w:szCs w:val="20"/>
              </w:rPr>
            </w:pPr>
          </w:p>
        </w:tc>
        <w:tc>
          <w:tcPr>
            <w:tcW w:w="1660" w:type="dxa"/>
            <w:vMerge/>
            <w:tcBorders>
              <w:top w:val="nil"/>
              <w:left w:val="single" w:sz="8" w:space="0" w:color="auto"/>
              <w:bottom w:val="single" w:sz="8" w:space="0" w:color="auto"/>
              <w:right w:val="single" w:sz="8" w:space="0" w:color="auto"/>
            </w:tcBorders>
            <w:vAlign w:val="center"/>
            <w:hideMark/>
          </w:tcPr>
          <w:p w:rsidR="000153CF" w:rsidRDefault="000153CF">
            <w:pPr>
              <w:rPr>
                <w:color w:val="000000"/>
                <w:sz w:val="20"/>
                <w:szCs w:val="20"/>
              </w:rPr>
            </w:pPr>
          </w:p>
        </w:tc>
      </w:tr>
      <w:tr w:rsidR="000153CF" w:rsidTr="00E816DC">
        <w:trPr>
          <w:trHeight w:val="525"/>
        </w:trPr>
        <w:tc>
          <w:tcPr>
            <w:tcW w:w="3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153CF" w:rsidRDefault="000153CF">
            <w:pPr>
              <w:rPr>
                <w:b/>
                <w:bCs/>
                <w:color w:val="000000"/>
                <w:sz w:val="20"/>
                <w:szCs w:val="20"/>
              </w:rPr>
            </w:pPr>
            <w:r>
              <w:rPr>
                <w:b/>
                <w:bCs/>
                <w:color w:val="000000"/>
                <w:sz w:val="20"/>
                <w:szCs w:val="20"/>
              </w:rPr>
              <w:t xml:space="preserve">DOBITAK PO OSNOVU OSTALIH PRIHODA I RASHODA                                          </w:t>
            </w:r>
          </w:p>
        </w:tc>
        <w:tc>
          <w:tcPr>
            <w:tcW w:w="1824" w:type="dxa"/>
            <w:gridSpan w:val="2"/>
            <w:tcBorders>
              <w:top w:val="single" w:sz="8" w:space="0" w:color="auto"/>
              <w:left w:val="nil"/>
              <w:bottom w:val="single" w:sz="8" w:space="0" w:color="auto"/>
              <w:right w:val="single" w:sz="8" w:space="0" w:color="auto"/>
            </w:tcBorders>
            <w:shd w:val="clear" w:color="auto" w:fill="auto"/>
            <w:vAlign w:val="center"/>
            <w:hideMark/>
          </w:tcPr>
          <w:p w:rsidR="000153CF" w:rsidRDefault="000153CF">
            <w:pPr>
              <w:rPr>
                <w:b/>
                <w:bCs/>
                <w:color w:val="000000"/>
                <w:sz w:val="20"/>
                <w:szCs w:val="20"/>
              </w:rPr>
            </w:pPr>
            <w:r>
              <w:rPr>
                <w:b/>
                <w:bCs/>
                <w:color w:val="000000"/>
                <w:sz w:val="20"/>
                <w:szCs w:val="20"/>
              </w:rPr>
              <w:t> </w:t>
            </w:r>
          </w:p>
        </w:tc>
        <w:tc>
          <w:tcPr>
            <w:tcW w:w="1236" w:type="dxa"/>
            <w:tcBorders>
              <w:top w:val="single" w:sz="8" w:space="0" w:color="auto"/>
              <w:left w:val="nil"/>
              <w:bottom w:val="single" w:sz="8" w:space="0" w:color="auto"/>
              <w:right w:val="single" w:sz="8" w:space="0" w:color="auto"/>
            </w:tcBorders>
            <w:shd w:val="clear" w:color="auto" w:fill="auto"/>
            <w:vAlign w:val="center"/>
            <w:hideMark/>
          </w:tcPr>
          <w:p w:rsidR="000153CF" w:rsidRDefault="000153CF">
            <w:pPr>
              <w:rPr>
                <w:b/>
                <w:bCs/>
                <w:color w:val="000000"/>
                <w:sz w:val="20"/>
                <w:szCs w:val="20"/>
              </w:rPr>
            </w:pPr>
            <w:r>
              <w:rPr>
                <w:b/>
                <w:bCs/>
                <w:color w:val="000000"/>
                <w:sz w:val="20"/>
                <w:szCs w:val="20"/>
              </w:rPr>
              <w:t> </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0153CF" w:rsidRDefault="000153CF">
            <w:pPr>
              <w:rPr>
                <w:color w:val="000000"/>
                <w:sz w:val="20"/>
                <w:szCs w:val="20"/>
              </w:rPr>
            </w:pPr>
            <w:r>
              <w:rPr>
                <w:color w:val="000000"/>
                <w:sz w:val="20"/>
                <w:szCs w:val="20"/>
              </w:rPr>
              <w:t> </w:t>
            </w:r>
          </w:p>
        </w:tc>
      </w:tr>
      <w:tr w:rsidR="000153CF" w:rsidTr="00046AD7">
        <w:trPr>
          <w:trHeight w:val="300"/>
        </w:trPr>
        <w:tc>
          <w:tcPr>
            <w:tcW w:w="3720" w:type="dxa"/>
            <w:vMerge w:val="restart"/>
            <w:tcBorders>
              <w:top w:val="nil"/>
              <w:left w:val="single" w:sz="8" w:space="0" w:color="auto"/>
              <w:bottom w:val="nil"/>
              <w:right w:val="single" w:sz="8" w:space="0" w:color="auto"/>
            </w:tcBorders>
            <w:shd w:val="clear" w:color="auto" w:fill="auto"/>
            <w:vAlign w:val="center"/>
            <w:hideMark/>
          </w:tcPr>
          <w:p w:rsidR="000153CF" w:rsidRDefault="000153CF">
            <w:pPr>
              <w:rPr>
                <w:b/>
                <w:bCs/>
                <w:color w:val="000000"/>
                <w:sz w:val="20"/>
                <w:szCs w:val="20"/>
              </w:rPr>
            </w:pPr>
            <w:r>
              <w:rPr>
                <w:b/>
                <w:bCs/>
                <w:color w:val="000000"/>
                <w:sz w:val="20"/>
                <w:szCs w:val="20"/>
              </w:rPr>
              <w:t xml:space="preserve">GUBITAK PO OSNOVU OSTALIH PRIHODA I RASHODA </w:t>
            </w:r>
          </w:p>
        </w:tc>
        <w:tc>
          <w:tcPr>
            <w:tcW w:w="182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11.468</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7.158</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sz w:val="20"/>
                <w:szCs w:val="20"/>
              </w:rPr>
            </w:pPr>
            <w:r>
              <w:rPr>
                <w:sz w:val="20"/>
                <w:szCs w:val="20"/>
              </w:rPr>
              <w:t>60%</w:t>
            </w:r>
          </w:p>
        </w:tc>
      </w:tr>
      <w:tr w:rsidR="000153CF" w:rsidTr="00046AD7">
        <w:trPr>
          <w:trHeight w:val="315"/>
        </w:trPr>
        <w:tc>
          <w:tcPr>
            <w:tcW w:w="3720" w:type="dxa"/>
            <w:vMerge/>
            <w:tcBorders>
              <w:top w:val="nil"/>
              <w:left w:val="single" w:sz="8" w:space="0" w:color="auto"/>
              <w:bottom w:val="nil"/>
              <w:right w:val="single" w:sz="8" w:space="0" w:color="auto"/>
            </w:tcBorders>
            <w:vAlign w:val="center"/>
            <w:hideMark/>
          </w:tcPr>
          <w:p w:rsidR="000153CF" w:rsidRDefault="000153CF">
            <w:pPr>
              <w:rPr>
                <w:b/>
                <w:bCs/>
                <w:color w:val="000000"/>
                <w:sz w:val="20"/>
                <w:szCs w:val="20"/>
              </w:rPr>
            </w:pPr>
          </w:p>
        </w:tc>
        <w:tc>
          <w:tcPr>
            <w:tcW w:w="1824" w:type="dxa"/>
            <w:gridSpan w:val="2"/>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236"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660" w:type="dxa"/>
            <w:vMerge/>
            <w:tcBorders>
              <w:top w:val="nil"/>
              <w:left w:val="single" w:sz="8" w:space="0" w:color="auto"/>
              <w:bottom w:val="single" w:sz="8" w:space="0" w:color="000000"/>
              <w:right w:val="single" w:sz="8" w:space="0" w:color="auto"/>
            </w:tcBorders>
            <w:vAlign w:val="center"/>
            <w:hideMark/>
          </w:tcPr>
          <w:p w:rsidR="000153CF" w:rsidRDefault="000153CF">
            <w:pPr>
              <w:rPr>
                <w:sz w:val="20"/>
                <w:szCs w:val="20"/>
              </w:rPr>
            </w:pPr>
          </w:p>
        </w:tc>
      </w:tr>
      <w:tr w:rsidR="000153CF" w:rsidTr="00046AD7">
        <w:trPr>
          <w:trHeight w:val="510"/>
        </w:trPr>
        <w:tc>
          <w:tcPr>
            <w:tcW w:w="3720" w:type="dxa"/>
            <w:tcBorders>
              <w:top w:val="nil"/>
              <w:left w:val="single" w:sz="8" w:space="0" w:color="auto"/>
              <w:bottom w:val="nil"/>
              <w:right w:val="single" w:sz="8" w:space="0" w:color="auto"/>
            </w:tcBorders>
            <w:shd w:val="clear" w:color="auto" w:fill="auto"/>
            <w:vAlign w:val="center"/>
            <w:hideMark/>
          </w:tcPr>
          <w:p w:rsidR="000153CF" w:rsidRDefault="000153CF">
            <w:pPr>
              <w:rPr>
                <w:b/>
                <w:bCs/>
                <w:color w:val="000000"/>
                <w:sz w:val="20"/>
                <w:szCs w:val="20"/>
              </w:rPr>
            </w:pPr>
            <w:r>
              <w:rPr>
                <w:b/>
                <w:bCs/>
                <w:color w:val="000000"/>
                <w:sz w:val="20"/>
                <w:szCs w:val="20"/>
              </w:rPr>
              <w:lastRenderedPageBreak/>
              <w:t xml:space="preserve">DOBITAK I GUBITAK PRIJE OPOREZIVANJA                   </w:t>
            </w:r>
          </w:p>
        </w:tc>
        <w:tc>
          <w:tcPr>
            <w:tcW w:w="182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1.076.718</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438.909</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sz w:val="20"/>
                <w:szCs w:val="20"/>
              </w:rPr>
            </w:pPr>
            <w:r>
              <w:rPr>
                <w:sz w:val="20"/>
                <w:szCs w:val="20"/>
              </w:rPr>
              <w:t>145%</w:t>
            </w:r>
          </w:p>
        </w:tc>
      </w:tr>
      <w:tr w:rsidR="000153CF" w:rsidTr="00046AD7">
        <w:trPr>
          <w:trHeight w:val="315"/>
        </w:trPr>
        <w:tc>
          <w:tcPr>
            <w:tcW w:w="3720" w:type="dxa"/>
            <w:tcBorders>
              <w:top w:val="nil"/>
              <w:left w:val="single" w:sz="8" w:space="0" w:color="auto"/>
              <w:bottom w:val="single" w:sz="8" w:space="0" w:color="auto"/>
              <w:right w:val="single" w:sz="8" w:space="0" w:color="auto"/>
            </w:tcBorders>
            <w:shd w:val="clear" w:color="auto" w:fill="auto"/>
            <w:vAlign w:val="center"/>
            <w:hideMark/>
          </w:tcPr>
          <w:p w:rsidR="000153CF" w:rsidRDefault="000153CF">
            <w:pPr>
              <w:rPr>
                <w:color w:val="000000"/>
                <w:sz w:val="20"/>
                <w:szCs w:val="20"/>
              </w:rPr>
            </w:pPr>
            <w:r>
              <w:rPr>
                <w:color w:val="000000"/>
                <w:sz w:val="20"/>
                <w:szCs w:val="20"/>
              </w:rPr>
              <w:t>Dobitakprijeoporezivanja</w:t>
            </w:r>
          </w:p>
        </w:tc>
        <w:tc>
          <w:tcPr>
            <w:tcW w:w="1824" w:type="dxa"/>
            <w:gridSpan w:val="2"/>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236"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660" w:type="dxa"/>
            <w:vMerge/>
            <w:tcBorders>
              <w:top w:val="nil"/>
              <w:left w:val="single" w:sz="8" w:space="0" w:color="auto"/>
              <w:bottom w:val="single" w:sz="8" w:space="0" w:color="000000"/>
              <w:right w:val="single" w:sz="8" w:space="0" w:color="auto"/>
            </w:tcBorders>
            <w:vAlign w:val="center"/>
            <w:hideMark/>
          </w:tcPr>
          <w:p w:rsidR="000153CF" w:rsidRDefault="000153CF">
            <w:pPr>
              <w:rPr>
                <w:sz w:val="20"/>
                <w:szCs w:val="20"/>
              </w:rPr>
            </w:pPr>
          </w:p>
        </w:tc>
      </w:tr>
      <w:tr w:rsidR="000153CF" w:rsidTr="00046AD7">
        <w:trPr>
          <w:trHeight w:val="300"/>
        </w:trPr>
        <w:tc>
          <w:tcPr>
            <w:tcW w:w="372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rPr>
                <w:b/>
                <w:bCs/>
                <w:color w:val="000000"/>
                <w:sz w:val="20"/>
                <w:szCs w:val="20"/>
              </w:rPr>
            </w:pPr>
            <w:r>
              <w:rPr>
                <w:b/>
                <w:bCs/>
                <w:color w:val="000000"/>
                <w:sz w:val="20"/>
                <w:szCs w:val="20"/>
              </w:rPr>
              <w:t xml:space="preserve">TEKUĆI I ODLOŽENI POREZ NA DOBIT                    </w:t>
            </w:r>
            <w:r>
              <w:rPr>
                <w:color w:val="000000"/>
                <w:sz w:val="20"/>
                <w:szCs w:val="20"/>
              </w:rPr>
              <w:t>Poreskirashodiperioda</w:t>
            </w:r>
          </w:p>
        </w:tc>
        <w:tc>
          <w:tcPr>
            <w:tcW w:w="182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97.933</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34.961</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sz w:val="20"/>
                <w:szCs w:val="20"/>
              </w:rPr>
            </w:pPr>
            <w:r>
              <w:rPr>
                <w:sz w:val="20"/>
                <w:szCs w:val="20"/>
              </w:rPr>
              <w:t>180%</w:t>
            </w:r>
          </w:p>
        </w:tc>
      </w:tr>
      <w:tr w:rsidR="000153CF" w:rsidTr="00046AD7">
        <w:trPr>
          <w:trHeight w:val="315"/>
        </w:trPr>
        <w:tc>
          <w:tcPr>
            <w:tcW w:w="3720" w:type="dxa"/>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c>
          <w:tcPr>
            <w:tcW w:w="1824" w:type="dxa"/>
            <w:gridSpan w:val="2"/>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236"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660" w:type="dxa"/>
            <w:vMerge/>
            <w:tcBorders>
              <w:top w:val="nil"/>
              <w:left w:val="single" w:sz="8" w:space="0" w:color="auto"/>
              <w:bottom w:val="single" w:sz="8" w:space="0" w:color="000000"/>
              <w:right w:val="single" w:sz="8" w:space="0" w:color="auto"/>
            </w:tcBorders>
            <w:vAlign w:val="center"/>
            <w:hideMark/>
          </w:tcPr>
          <w:p w:rsidR="000153CF" w:rsidRDefault="000153CF">
            <w:pPr>
              <w:rPr>
                <w:sz w:val="20"/>
                <w:szCs w:val="20"/>
              </w:rPr>
            </w:pPr>
          </w:p>
        </w:tc>
      </w:tr>
      <w:tr w:rsidR="000153CF" w:rsidTr="00046AD7">
        <w:trPr>
          <w:trHeight w:val="300"/>
        </w:trPr>
        <w:tc>
          <w:tcPr>
            <w:tcW w:w="372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rPr>
                <w:b/>
                <w:bCs/>
                <w:color w:val="000000"/>
                <w:sz w:val="20"/>
                <w:szCs w:val="20"/>
              </w:rPr>
            </w:pPr>
            <w:r>
              <w:rPr>
                <w:b/>
                <w:bCs/>
                <w:color w:val="000000"/>
                <w:sz w:val="20"/>
                <w:szCs w:val="20"/>
              </w:rPr>
              <w:t>NETO DOBITAK I NETO GUBITAK PERIODA</w:t>
            </w:r>
            <w:r>
              <w:rPr>
                <w:color w:val="000000"/>
                <w:sz w:val="20"/>
                <w:szCs w:val="20"/>
              </w:rPr>
              <w:t>Netodobitaktekućegodine</w:t>
            </w:r>
          </w:p>
        </w:tc>
        <w:tc>
          <w:tcPr>
            <w:tcW w:w="182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978.785</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403.948</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sz w:val="20"/>
                <w:szCs w:val="20"/>
              </w:rPr>
            </w:pPr>
            <w:r>
              <w:rPr>
                <w:sz w:val="20"/>
                <w:szCs w:val="20"/>
              </w:rPr>
              <w:t>142%</w:t>
            </w:r>
          </w:p>
        </w:tc>
      </w:tr>
      <w:tr w:rsidR="000153CF" w:rsidTr="00046AD7">
        <w:trPr>
          <w:trHeight w:val="525"/>
        </w:trPr>
        <w:tc>
          <w:tcPr>
            <w:tcW w:w="3720" w:type="dxa"/>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c>
          <w:tcPr>
            <w:tcW w:w="1824" w:type="dxa"/>
            <w:gridSpan w:val="2"/>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236"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660" w:type="dxa"/>
            <w:vMerge/>
            <w:tcBorders>
              <w:top w:val="nil"/>
              <w:left w:val="single" w:sz="8" w:space="0" w:color="auto"/>
              <w:bottom w:val="single" w:sz="8" w:space="0" w:color="000000"/>
              <w:right w:val="single" w:sz="8" w:space="0" w:color="auto"/>
            </w:tcBorders>
            <w:vAlign w:val="center"/>
            <w:hideMark/>
          </w:tcPr>
          <w:p w:rsidR="000153CF" w:rsidRDefault="000153CF">
            <w:pPr>
              <w:rPr>
                <w:sz w:val="20"/>
                <w:szCs w:val="20"/>
              </w:rPr>
            </w:pPr>
          </w:p>
        </w:tc>
      </w:tr>
      <w:tr w:rsidR="000153CF" w:rsidTr="00046AD7">
        <w:trPr>
          <w:trHeight w:val="300"/>
        </w:trPr>
        <w:tc>
          <w:tcPr>
            <w:tcW w:w="3720" w:type="dxa"/>
            <w:tcBorders>
              <w:top w:val="nil"/>
              <w:left w:val="nil"/>
              <w:bottom w:val="nil"/>
              <w:right w:val="nil"/>
            </w:tcBorders>
            <w:shd w:val="clear" w:color="auto" w:fill="auto"/>
            <w:noWrap/>
            <w:vAlign w:val="bottom"/>
            <w:hideMark/>
          </w:tcPr>
          <w:p w:rsidR="00046AD7" w:rsidRDefault="00046AD7" w:rsidP="00E816DC">
            <w:pPr>
              <w:rPr>
                <w:color w:val="000000"/>
                <w:sz w:val="20"/>
                <w:szCs w:val="20"/>
              </w:rPr>
            </w:pPr>
          </w:p>
        </w:tc>
        <w:tc>
          <w:tcPr>
            <w:tcW w:w="1824" w:type="dxa"/>
            <w:gridSpan w:val="2"/>
            <w:tcBorders>
              <w:top w:val="nil"/>
              <w:left w:val="nil"/>
              <w:bottom w:val="nil"/>
              <w:right w:val="nil"/>
            </w:tcBorders>
            <w:shd w:val="clear" w:color="auto" w:fill="auto"/>
            <w:noWrap/>
            <w:vAlign w:val="bottom"/>
            <w:hideMark/>
          </w:tcPr>
          <w:p w:rsidR="000153CF" w:rsidRDefault="000153CF">
            <w:pPr>
              <w:rPr>
                <w:color w:val="000000"/>
                <w:sz w:val="20"/>
                <w:szCs w:val="20"/>
              </w:rPr>
            </w:pPr>
          </w:p>
        </w:tc>
        <w:tc>
          <w:tcPr>
            <w:tcW w:w="1236" w:type="dxa"/>
            <w:tcBorders>
              <w:top w:val="nil"/>
              <w:left w:val="nil"/>
              <w:right w:val="nil"/>
            </w:tcBorders>
            <w:shd w:val="clear" w:color="auto" w:fill="auto"/>
            <w:noWrap/>
            <w:vAlign w:val="bottom"/>
            <w:hideMark/>
          </w:tcPr>
          <w:p w:rsidR="000153CF" w:rsidRDefault="000153CF">
            <w:pPr>
              <w:rPr>
                <w:color w:val="000000"/>
                <w:sz w:val="20"/>
                <w:szCs w:val="20"/>
              </w:rPr>
            </w:pPr>
          </w:p>
        </w:tc>
        <w:tc>
          <w:tcPr>
            <w:tcW w:w="1660" w:type="dxa"/>
            <w:tcBorders>
              <w:top w:val="nil"/>
              <w:left w:val="nil"/>
              <w:right w:val="nil"/>
            </w:tcBorders>
            <w:shd w:val="clear" w:color="auto" w:fill="auto"/>
            <w:noWrap/>
            <w:vAlign w:val="bottom"/>
            <w:hideMark/>
          </w:tcPr>
          <w:p w:rsidR="000153CF" w:rsidRDefault="000153CF">
            <w:pPr>
              <w:rPr>
                <w:color w:val="000000"/>
                <w:sz w:val="20"/>
                <w:szCs w:val="20"/>
              </w:rPr>
            </w:pPr>
          </w:p>
        </w:tc>
      </w:tr>
      <w:tr w:rsidR="000153CF" w:rsidTr="00046AD7">
        <w:trPr>
          <w:trHeight w:val="315"/>
        </w:trPr>
        <w:tc>
          <w:tcPr>
            <w:tcW w:w="3720" w:type="dxa"/>
            <w:tcBorders>
              <w:top w:val="nil"/>
              <w:left w:val="nil"/>
              <w:bottom w:val="nil"/>
              <w:right w:val="nil"/>
            </w:tcBorders>
            <w:shd w:val="clear" w:color="auto" w:fill="auto"/>
            <w:noWrap/>
            <w:vAlign w:val="bottom"/>
            <w:hideMark/>
          </w:tcPr>
          <w:p w:rsidR="000153CF" w:rsidRDefault="000153CF">
            <w:pPr>
              <w:rPr>
                <w:color w:val="000000"/>
                <w:sz w:val="20"/>
                <w:szCs w:val="20"/>
              </w:rPr>
            </w:pPr>
          </w:p>
        </w:tc>
        <w:tc>
          <w:tcPr>
            <w:tcW w:w="1824" w:type="dxa"/>
            <w:gridSpan w:val="2"/>
            <w:tcBorders>
              <w:top w:val="nil"/>
              <w:left w:val="nil"/>
              <w:bottom w:val="nil"/>
              <w:right w:val="nil"/>
            </w:tcBorders>
            <w:shd w:val="clear" w:color="auto" w:fill="auto"/>
            <w:noWrap/>
            <w:vAlign w:val="bottom"/>
            <w:hideMark/>
          </w:tcPr>
          <w:p w:rsidR="000153CF" w:rsidRDefault="000153CF">
            <w:pPr>
              <w:rPr>
                <w:color w:val="000000"/>
                <w:sz w:val="20"/>
                <w:szCs w:val="20"/>
              </w:rPr>
            </w:pPr>
          </w:p>
        </w:tc>
        <w:tc>
          <w:tcPr>
            <w:tcW w:w="1236" w:type="dxa"/>
            <w:tcBorders>
              <w:top w:val="nil"/>
              <w:left w:val="nil"/>
              <w:right w:val="nil"/>
            </w:tcBorders>
            <w:shd w:val="clear" w:color="auto" w:fill="auto"/>
            <w:noWrap/>
            <w:vAlign w:val="center"/>
            <w:hideMark/>
          </w:tcPr>
          <w:p w:rsidR="000153CF" w:rsidRDefault="000153CF">
            <w:pPr>
              <w:rPr>
                <w:color w:val="000000"/>
                <w:sz w:val="20"/>
                <w:szCs w:val="20"/>
              </w:rPr>
            </w:pPr>
            <w:r>
              <w:rPr>
                <w:color w:val="000000"/>
                <w:sz w:val="20"/>
                <w:szCs w:val="20"/>
              </w:rPr>
              <w:t> </w:t>
            </w:r>
          </w:p>
        </w:tc>
        <w:tc>
          <w:tcPr>
            <w:tcW w:w="1660" w:type="dxa"/>
            <w:tcBorders>
              <w:top w:val="nil"/>
              <w:left w:val="nil"/>
              <w:right w:val="nil"/>
            </w:tcBorders>
            <w:shd w:val="clear" w:color="auto" w:fill="auto"/>
            <w:noWrap/>
            <w:vAlign w:val="center"/>
            <w:hideMark/>
          </w:tcPr>
          <w:p w:rsidR="000153CF" w:rsidRDefault="000153CF">
            <w:pPr>
              <w:rPr>
                <w:color w:val="000000"/>
                <w:sz w:val="20"/>
                <w:szCs w:val="20"/>
              </w:rPr>
            </w:pPr>
            <w:r>
              <w:rPr>
                <w:color w:val="000000"/>
                <w:sz w:val="20"/>
                <w:szCs w:val="20"/>
              </w:rPr>
              <w:t> </w:t>
            </w:r>
          </w:p>
        </w:tc>
      </w:tr>
      <w:tr w:rsidR="000153CF" w:rsidTr="000153CF">
        <w:trPr>
          <w:trHeight w:val="315"/>
        </w:trPr>
        <w:tc>
          <w:tcPr>
            <w:tcW w:w="37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153CF" w:rsidRDefault="000153CF">
            <w:pPr>
              <w:jc w:val="center"/>
              <w:rPr>
                <w:b/>
                <w:bCs/>
                <w:color w:val="000000"/>
                <w:sz w:val="20"/>
                <w:szCs w:val="20"/>
              </w:rPr>
            </w:pPr>
            <w:r>
              <w:rPr>
                <w:b/>
                <w:bCs/>
                <w:color w:val="000000"/>
                <w:sz w:val="20"/>
                <w:szCs w:val="20"/>
              </w:rPr>
              <w:t>POZICIJA</w:t>
            </w:r>
          </w:p>
        </w:tc>
        <w:tc>
          <w:tcPr>
            <w:tcW w:w="4720" w:type="dxa"/>
            <w:gridSpan w:val="4"/>
            <w:tcBorders>
              <w:top w:val="single" w:sz="8" w:space="0" w:color="auto"/>
              <w:left w:val="nil"/>
              <w:bottom w:val="single" w:sz="8" w:space="0" w:color="auto"/>
              <w:right w:val="single" w:sz="8" w:space="0" w:color="000000"/>
            </w:tcBorders>
            <w:shd w:val="clear" w:color="auto" w:fill="auto"/>
            <w:noWrap/>
            <w:vAlign w:val="center"/>
            <w:hideMark/>
          </w:tcPr>
          <w:p w:rsidR="000153CF" w:rsidRDefault="000153CF">
            <w:pPr>
              <w:jc w:val="center"/>
              <w:rPr>
                <w:b/>
                <w:bCs/>
                <w:color w:val="000000"/>
                <w:sz w:val="20"/>
                <w:szCs w:val="20"/>
              </w:rPr>
            </w:pPr>
            <w:r>
              <w:rPr>
                <w:b/>
                <w:bCs/>
                <w:color w:val="000000"/>
                <w:sz w:val="20"/>
                <w:szCs w:val="20"/>
              </w:rPr>
              <w:t>IZNOS</w:t>
            </w:r>
          </w:p>
        </w:tc>
      </w:tr>
      <w:tr w:rsidR="000153CF" w:rsidTr="000153CF">
        <w:trPr>
          <w:trHeight w:val="300"/>
        </w:trPr>
        <w:tc>
          <w:tcPr>
            <w:tcW w:w="3720" w:type="dxa"/>
            <w:vMerge/>
            <w:tcBorders>
              <w:top w:val="single" w:sz="8" w:space="0" w:color="auto"/>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c>
          <w:tcPr>
            <w:tcW w:w="176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center"/>
              <w:rPr>
                <w:b/>
                <w:bCs/>
                <w:color w:val="000000"/>
                <w:sz w:val="20"/>
                <w:szCs w:val="20"/>
              </w:rPr>
            </w:pPr>
            <w:r>
              <w:rPr>
                <w:b/>
                <w:bCs/>
                <w:color w:val="000000"/>
                <w:sz w:val="20"/>
                <w:szCs w:val="20"/>
              </w:rPr>
              <w:t>Prethodnagodina 2016</w:t>
            </w:r>
          </w:p>
        </w:tc>
        <w:tc>
          <w:tcPr>
            <w:tcW w:w="130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center"/>
              <w:rPr>
                <w:b/>
                <w:bCs/>
                <w:color w:val="000000"/>
                <w:sz w:val="20"/>
                <w:szCs w:val="20"/>
              </w:rPr>
            </w:pPr>
            <w:r>
              <w:rPr>
                <w:b/>
                <w:bCs/>
                <w:color w:val="000000"/>
                <w:sz w:val="20"/>
                <w:szCs w:val="20"/>
              </w:rPr>
              <w:t>Tekućagodina 2017</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center"/>
              <w:rPr>
                <w:b/>
                <w:bCs/>
                <w:color w:val="000000"/>
                <w:sz w:val="20"/>
                <w:szCs w:val="20"/>
              </w:rPr>
            </w:pPr>
            <w:r>
              <w:rPr>
                <w:b/>
                <w:bCs/>
                <w:color w:val="000000"/>
                <w:sz w:val="20"/>
                <w:szCs w:val="20"/>
              </w:rPr>
              <w:t>Procenatpromjene</w:t>
            </w:r>
          </w:p>
        </w:tc>
      </w:tr>
      <w:tr w:rsidR="000153CF" w:rsidTr="000153CF">
        <w:trPr>
          <w:trHeight w:val="315"/>
        </w:trPr>
        <w:tc>
          <w:tcPr>
            <w:tcW w:w="3720" w:type="dxa"/>
            <w:vMerge/>
            <w:tcBorders>
              <w:top w:val="single" w:sz="8" w:space="0" w:color="auto"/>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c>
          <w:tcPr>
            <w:tcW w:w="1760" w:type="dxa"/>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c>
          <w:tcPr>
            <w:tcW w:w="1660" w:type="dxa"/>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r>
      <w:tr w:rsidR="000153CF" w:rsidTr="000153CF">
        <w:trPr>
          <w:trHeight w:val="300"/>
        </w:trPr>
        <w:tc>
          <w:tcPr>
            <w:tcW w:w="372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rPr>
                <w:b/>
                <w:bCs/>
                <w:color w:val="000000"/>
                <w:sz w:val="20"/>
                <w:szCs w:val="20"/>
              </w:rPr>
            </w:pPr>
            <w:r>
              <w:rPr>
                <w:b/>
                <w:bCs/>
                <w:color w:val="000000"/>
                <w:sz w:val="20"/>
                <w:szCs w:val="20"/>
              </w:rPr>
              <w:t xml:space="preserve">NETO REZULTAT PO OSNOVU OSTALIH DOBITAKA I GUBITAKA U PERIODU  </w:t>
            </w:r>
          </w:p>
        </w:tc>
        <w:tc>
          <w:tcPr>
            <w:tcW w:w="176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156.695</w:t>
            </w:r>
          </w:p>
        </w:tc>
        <w:tc>
          <w:tcPr>
            <w:tcW w:w="130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156.695</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color w:val="000000"/>
                <w:sz w:val="20"/>
                <w:szCs w:val="20"/>
              </w:rPr>
            </w:pPr>
            <w:r>
              <w:rPr>
                <w:color w:val="000000"/>
                <w:sz w:val="20"/>
                <w:szCs w:val="20"/>
              </w:rPr>
              <w:t>0%</w:t>
            </w:r>
          </w:p>
        </w:tc>
      </w:tr>
      <w:tr w:rsidR="000153CF" w:rsidTr="000153CF">
        <w:trPr>
          <w:trHeight w:val="315"/>
        </w:trPr>
        <w:tc>
          <w:tcPr>
            <w:tcW w:w="3720" w:type="dxa"/>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c>
          <w:tcPr>
            <w:tcW w:w="1760"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c>
          <w:tcPr>
            <w:tcW w:w="1660" w:type="dxa"/>
            <w:vMerge/>
            <w:tcBorders>
              <w:top w:val="nil"/>
              <w:left w:val="single" w:sz="8" w:space="0" w:color="auto"/>
              <w:bottom w:val="single" w:sz="8" w:space="0" w:color="000000"/>
              <w:right w:val="single" w:sz="8" w:space="0" w:color="auto"/>
            </w:tcBorders>
            <w:vAlign w:val="center"/>
            <w:hideMark/>
          </w:tcPr>
          <w:p w:rsidR="000153CF" w:rsidRDefault="000153CF">
            <w:pPr>
              <w:rPr>
                <w:color w:val="000000"/>
                <w:sz w:val="20"/>
                <w:szCs w:val="20"/>
              </w:rPr>
            </w:pPr>
          </w:p>
        </w:tc>
      </w:tr>
      <w:tr w:rsidR="000153CF" w:rsidTr="000153CF">
        <w:trPr>
          <w:trHeight w:val="510"/>
        </w:trPr>
        <w:tc>
          <w:tcPr>
            <w:tcW w:w="3720" w:type="dxa"/>
            <w:tcBorders>
              <w:top w:val="nil"/>
              <w:left w:val="single" w:sz="8" w:space="0" w:color="auto"/>
              <w:bottom w:val="nil"/>
              <w:right w:val="single" w:sz="8" w:space="0" w:color="auto"/>
            </w:tcBorders>
            <w:shd w:val="clear" w:color="auto" w:fill="auto"/>
            <w:vAlign w:val="center"/>
            <w:hideMark/>
          </w:tcPr>
          <w:p w:rsidR="000153CF" w:rsidRDefault="000153CF">
            <w:pPr>
              <w:rPr>
                <w:b/>
                <w:bCs/>
                <w:color w:val="000000"/>
                <w:sz w:val="20"/>
                <w:szCs w:val="20"/>
              </w:rPr>
            </w:pPr>
            <w:r>
              <w:rPr>
                <w:b/>
                <w:bCs/>
                <w:color w:val="000000"/>
                <w:sz w:val="20"/>
                <w:szCs w:val="20"/>
              </w:rPr>
              <w:t>UKUPAN NETO REZULTAT U OBRAČUNSKOM PERIODU</w:t>
            </w:r>
          </w:p>
        </w:tc>
        <w:tc>
          <w:tcPr>
            <w:tcW w:w="176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b/>
                <w:bCs/>
                <w:color w:val="000000"/>
                <w:sz w:val="20"/>
                <w:szCs w:val="20"/>
              </w:rPr>
            </w:pPr>
            <w:r>
              <w:rPr>
                <w:b/>
                <w:bCs/>
                <w:color w:val="000000"/>
                <w:sz w:val="20"/>
                <w:szCs w:val="20"/>
              </w:rPr>
              <w:t>560.643</w:t>
            </w:r>
          </w:p>
        </w:tc>
        <w:tc>
          <w:tcPr>
            <w:tcW w:w="130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b/>
                <w:bCs/>
                <w:color w:val="000000"/>
                <w:sz w:val="20"/>
                <w:szCs w:val="20"/>
              </w:rPr>
            </w:pPr>
            <w:r>
              <w:rPr>
                <w:b/>
                <w:bCs/>
                <w:color w:val="000000"/>
                <w:sz w:val="20"/>
                <w:szCs w:val="20"/>
              </w:rPr>
              <w:t>1.135.480</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0153CF" w:rsidRDefault="000153CF">
            <w:pPr>
              <w:jc w:val="right"/>
              <w:rPr>
                <w:b/>
                <w:bCs/>
                <w:color w:val="000000"/>
                <w:sz w:val="20"/>
                <w:szCs w:val="20"/>
              </w:rPr>
            </w:pPr>
            <w:r>
              <w:rPr>
                <w:b/>
                <w:bCs/>
                <w:color w:val="000000"/>
                <w:sz w:val="20"/>
                <w:szCs w:val="20"/>
              </w:rPr>
              <w:t>103%</w:t>
            </w:r>
          </w:p>
        </w:tc>
      </w:tr>
      <w:tr w:rsidR="000153CF" w:rsidTr="000153CF">
        <w:trPr>
          <w:trHeight w:val="525"/>
        </w:trPr>
        <w:tc>
          <w:tcPr>
            <w:tcW w:w="3720" w:type="dxa"/>
            <w:tcBorders>
              <w:top w:val="nil"/>
              <w:left w:val="single" w:sz="8" w:space="0" w:color="auto"/>
              <w:bottom w:val="single" w:sz="8" w:space="0" w:color="auto"/>
              <w:right w:val="single" w:sz="8" w:space="0" w:color="auto"/>
            </w:tcBorders>
            <w:shd w:val="clear" w:color="auto" w:fill="auto"/>
            <w:vAlign w:val="center"/>
            <w:hideMark/>
          </w:tcPr>
          <w:p w:rsidR="000153CF" w:rsidRDefault="000153CF">
            <w:pPr>
              <w:rPr>
                <w:b/>
                <w:bCs/>
                <w:color w:val="000000"/>
                <w:sz w:val="20"/>
                <w:szCs w:val="20"/>
              </w:rPr>
            </w:pPr>
            <w:r>
              <w:rPr>
                <w:color w:val="000000"/>
                <w:sz w:val="20"/>
                <w:szCs w:val="20"/>
              </w:rPr>
              <w:t xml:space="preserve">UKUPAN NETO DOBITAK U OBRAČUNSKOM PERIODU </w:t>
            </w:r>
          </w:p>
        </w:tc>
        <w:tc>
          <w:tcPr>
            <w:tcW w:w="1760" w:type="dxa"/>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c>
          <w:tcPr>
            <w:tcW w:w="1660" w:type="dxa"/>
            <w:vMerge/>
            <w:tcBorders>
              <w:top w:val="nil"/>
              <w:left w:val="single" w:sz="8" w:space="0" w:color="auto"/>
              <w:bottom w:val="single" w:sz="8" w:space="0" w:color="000000"/>
              <w:right w:val="single" w:sz="8" w:space="0" w:color="auto"/>
            </w:tcBorders>
            <w:vAlign w:val="center"/>
            <w:hideMark/>
          </w:tcPr>
          <w:p w:rsidR="000153CF" w:rsidRDefault="000153CF">
            <w:pPr>
              <w:rPr>
                <w:b/>
                <w:bCs/>
                <w:color w:val="000000"/>
                <w:sz w:val="20"/>
                <w:szCs w:val="20"/>
              </w:rPr>
            </w:pPr>
          </w:p>
        </w:tc>
      </w:tr>
    </w:tbl>
    <w:p w:rsidR="00043349" w:rsidRDefault="00043349" w:rsidP="00754386">
      <w:pPr>
        <w:jc w:val="both"/>
        <w:rPr>
          <w:b/>
          <w:sz w:val="20"/>
          <w:szCs w:val="20"/>
          <w:lang w:val="sr-Latn-CS"/>
        </w:rPr>
      </w:pPr>
    </w:p>
    <w:p w:rsidR="00043349" w:rsidRDefault="00043349" w:rsidP="00754386">
      <w:pPr>
        <w:jc w:val="both"/>
        <w:rPr>
          <w:b/>
          <w:sz w:val="20"/>
          <w:szCs w:val="20"/>
          <w:lang w:val="sr-Latn-CS"/>
        </w:rPr>
      </w:pPr>
    </w:p>
    <w:p w:rsidR="00A94BB7" w:rsidRPr="000668CB" w:rsidRDefault="00A94BB7" w:rsidP="000668CB">
      <w:pPr>
        <w:jc w:val="both"/>
        <w:rPr>
          <w:szCs w:val="20"/>
          <w:lang w:val="sr-Latn-CS"/>
        </w:rPr>
      </w:pPr>
    </w:p>
    <w:p w:rsidR="00046520" w:rsidRDefault="00046520" w:rsidP="00C004D4">
      <w:pPr>
        <w:jc w:val="both"/>
        <w:rPr>
          <w:lang w:val="sr-Latn-CS"/>
        </w:rPr>
      </w:pPr>
    </w:p>
    <w:p w:rsidR="0044484E" w:rsidRDefault="0044484E" w:rsidP="00F43236">
      <w:pPr>
        <w:jc w:val="both"/>
        <w:rPr>
          <w:lang w:val="sr-Latn-CS"/>
        </w:rPr>
      </w:pPr>
    </w:p>
    <w:p w:rsidR="00E816DC" w:rsidRDefault="00E816DC" w:rsidP="00F43236">
      <w:pPr>
        <w:jc w:val="both"/>
        <w:rPr>
          <w:lang w:val="sr-Latn-CS"/>
        </w:rPr>
      </w:pPr>
    </w:p>
    <w:p w:rsidR="00E816DC" w:rsidRDefault="00E816DC" w:rsidP="00F43236">
      <w:pPr>
        <w:jc w:val="both"/>
        <w:rPr>
          <w:lang w:val="sr-Latn-CS"/>
        </w:rPr>
      </w:pPr>
    </w:p>
    <w:p w:rsidR="00E816DC" w:rsidRDefault="00E816DC" w:rsidP="00F43236">
      <w:pPr>
        <w:jc w:val="both"/>
        <w:rPr>
          <w:lang w:val="sr-Latn-CS"/>
        </w:rPr>
      </w:pPr>
    </w:p>
    <w:p w:rsidR="00E816DC" w:rsidRDefault="00E816DC" w:rsidP="00F43236">
      <w:pPr>
        <w:jc w:val="both"/>
        <w:rPr>
          <w:lang w:val="sr-Latn-CS"/>
        </w:rPr>
      </w:pPr>
    </w:p>
    <w:p w:rsidR="00E816DC" w:rsidRDefault="00E816DC" w:rsidP="00F43236">
      <w:pPr>
        <w:jc w:val="both"/>
        <w:rPr>
          <w:lang w:val="sr-Latn-CS"/>
        </w:rPr>
      </w:pPr>
    </w:p>
    <w:p w:rsidR="00E816DC" w:rsidRDefault="00E816DC" w:rsidP="00F43236">
      <w:pPr>
        <w:jc w:val="both"/>
        <w:rPr>
          <w:lang w:val="sr-Latn-CS"/>
        </w:rPr>
      </w:pPr>
    </w:p>
    <w:p w:rsidR="00E816DC" w:rsidRDefault="00E816DC" w:rsidP="00F43236">
      <w:pPr>
        <w:jc w:val="both"/>
        <w:rPr>
          <w:lang w:val="sr-Latn-CS"/>
        </w:rPr>
      </w:pPr>
    </w:p>
    <w:p w:rsidR="00E816DC" w:rsidRDefault="00E816DC" w:rsidP="00F43236">
      <w:pPr>
        <w:jc w:val="both"/>
        <w:rPr>
          <w:lang w:val="sr-Latn-CS"/>
        </w:rPr>
      </w:pPr>
    </w:p>
    <w:p w:rsidR="00E816DC" w:rsidRDefault="00E816DC" w:rsidP="00F43236">
      <w:pPr>
        <w:jc w:val="both"/>
        <w:rPr>
          <w:lang w:val="sr-Latn-CS"/>
        </w:rPr>
      </w:pPr>
    </w:p>
    <w:p w:rsidR="00E816DC" w:rsidRDefault="00E816DC" w:rsidP="00F43236">
      <w:pPr>
        <w:jc w:val="both"/>
        <w:rPr>
          <w:lang w:val="sr-Latn-CS"/>
        </w:rPr>
      </w:pPr>
    </w:p>
    <w:p w:rsidR="00E816DC" w:rsidRDefault="00E816DC" w:rsidP="00F43236">
      <w:pPr>
        <w:jc w:val="both"/>
        <w:rPr>
          <w:lang w:val="sr-Latn-CS"/>
        </w:rPr>
      </w:pPr>
    </w:p>
    <w:p w:rsidR="00E816DC" w:rsidRDefault="00E816DC" w:rsidP="00F43236">
      <w:pPr>
        <w:jc w:val="both"/>
        <w:rPr>
          <w:lang w:val="sr-Latn-CS"/>
        </w:rPr>
      </w:pPr>
    </w:p>
    <w:p w:rsidR="00E816DC" w:rsidRDefault="00E816DC" w:rsidP="00F43236">
      <w:pPr>
        <w:jc w:val="both"/>
        <w:rPr>
          <w:lang w:val="sr-Latn-CS"/>
        </w:rPr>
      </w:pPr>
    </w:p>
    <w:p w:rsidR="00E816DC" w:rsidRDefault="00E816DC" w:rsidP="00F43236">
      <w:pPr>
        <w:jc w:val="both"/>
        <w:rPr>
          <w:lang w:val="sr-Latn-CS"/>
        </w:rPr>
      </w:pPr>
    </w:p>
    <w:p w:rsidR="00E816DC" w:rsidRDefault="00E816DC" w:rsidP="00F43236">
      <w:pPr>
        <w:jc w:val="both"/>
        <w:rPr>
          <w:lang w:val="sr-Latn-CS"/>
        </w:rPr>
      </w:pPr>
    </w:p>
    <w:p w:rsidR="00E816DC" w:rsidRPr="00F43236" w:rsidRDefault="00E816DC" w:rsidP="00F43236">
      <w:pPr>
        <w:jc w:val="both"/>
        <w:rPr>
          <w:lang w:val="sr-Latn-CS"/>
        </w:rPr>
      </w:pPr>
    </w:p>
    <w:p w:rsidR="00043349" w:rsidRPr="008B4EE9" w:rsidRDefault="00C004D4" w:rsidP="00754386">
      <w:pPr>
        <w:pStyle w:val="ListParagraph"/>
        <w:numPr>
          <w:ilvl w:val="0"/>
          <w:numId w:val="16"/>
        </w:numPr>
        <w:jc w:val="both"/>
        <w:rPr>
          <w:lang w:val="sr-Latn-CS"/>
        </w:rPr>
      </w:pPr>
      <w:r w:rsidRPr="00C004D4">
        <w:rPr>
          <w:lang w:val="sr-Latn-CS"/>
        </w:rPr>
        <w:t>MJERENJE PERFORMANSI I INDIKATORA</w:t>
      </w:r>
    </w:p>
    <w:p w:rsidR="005765C4" w:rsidRDefault="005765C4" w:rsidP="005765C4">
      <w:pPr>
        <w:ind w:right="996"/>
        <w:jc w:val="both"/>
        <w:rPr>
          <w:b/>
          <w:sz w:val="20"/>
          <w:szCs w:val="20"/>
          <w:lang w:val="sr-Latn-CS"/>
        </w:rPr>
      </w:pPr>
    </w:p>
    <w:p w:rsidR="00046520" w:rsidRDefault="006C572A" w:rsidP="00C61492">
      <w:pPr>
        <w:jc w:val="both"/>
        <w:rPr>
          <w:b/>
          <w:bCs/>
          <w:color w:val="000000"/>
          <w:sz w:val="20"/>
          <w:szCs w:val="20"/>
          <w:u w:val="single"/>
        </w:rPr>
      </w:pPr>
      <w:r>
        <w:rPr>
          <w:b/>
          <w:bCs/>
          <w:color w:val="000000"/>
          <w:sz w:val="20"/>
          <w:szCs w:val="20"/>
          <w:u w:val="single"/>
        </w:rPr>
        <w:t>RACIO ANALIZA</w:t>
      </w:r>
    </w:p>
    <w:p w:rsidR="006C572A" w:rsidRDefault="006C572A" w:rsidP="00C61492">
      <w:pPr>
        <w:jc w:val="both"/>
        <w:rPr>
          <w:b/>
          <w:bCs/>
          <w:color w:val="000000"/>
          <w:sz w:val="20"/>
          <w:szCs w:val="20"/>
          <w:u w:val="single"/>
        </w:rPr>
      </w:pPr>
    </w:p>
    <w:tbl>
      <w:tblPr>
        <w:tblW w:w="8000" w:type="dxa"/>
        <w:tblInd w:w="93" w:type="dxa"/>
        <w:tblLook w:val="04A0"/>
      </w:tblPr>
      <w:tblGrid>
        <w:gridCol w:w="5827"/>
        <w:gridCol w:w="1540"/>
        <w:gridCol w:w="1540"/>
      </w:tblGrid>
      <w:tr w:rsidR="006C572A" w:rsidTr="006C572A">
        <w:trPr>
          <w:trHeight w:val="300"/>
        </w:trPr>
        <w:tc>
          <w:tcPr>
            <w:tcW w:w="4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C572A" w:rsidRDefault="006C572A">
            <w:pPr>
              <w:rPr>
                <w:b/>
                <w:bCs/>
                <w:color w:val="000000"/>
                <w:sz w:val="20"/>
                <w:szCs w:val="20"/>
              </w:rPr>
            </w:pPr>
            <w:r>
              <w:rPr>
                <w:b/>
                <w:bCs/>
                <w:color w:val="000000"/>
                <w:sz w:val="20"/>
                <w:szCs w:val="20"/>
              </w:rPr>
              <w:t>POKAZATELJI LIKVIDNOSTI</w:t>
            </w:r>
          </w:p>
        </w:tc>
        <w:tc>
          <w:tcPr>
            <w:tcW w:w="1540" w:type="dxa"/>
            <w:vMerge w:val="restart"/>
            <w:tcBorders>
              <w:top w:val="single" w:sz="8" w:space="0" w:color="auto"/>
              <w:left w:val="single" w:sz="8" w:space="0" w:color="auto"/>
              <w:bottom w:val="nil"/>
              <w:right w:val="single" w:sz="8" w:space="0" w:color="auto"/>
            </w:tcBorders>
            <w:shd w:val="clear" w:color="auto" w:fill="auto"/>
            <w:vAlign w:val="center"/>
            <w:hideMark/>
          </w:tcPr>
          <w:p w:rsidR="006C572A" w:rsidRDefault="006C572A">
            <w:pPr>
              <w:jc w:val="center"/>
              <w:rPr>
                <w:b/>
                <w:bCs/>
                <w:color w:val="000000"/>
                <w:sz w:val="20"/>
                <w:szCs w:val="20"/>
              </w:rPr>
            </w:pPr>
            <w:r>
              <w:rPr>
                <w:b/>
                <w:bCs/>
                <w:color w:val="000000"/>
                <w:sz w:val="20"/>
                <w:szCs w:val="20"/>
              </w:rPr>
              <w:t>2016</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C572A" w:rsidRDefault="006C572A">
            <w:pPr>
              <w:jc w:val="center"/>
              <w:rPr>
                <w:b/>
                <w:bCs/>
                <w:color w:val="000000"/>
                <w:sz w:val="20"/>
                <w:szCs w:val="20"/>
              </w:rPr>
            </w:pPr>
            <w:r>
              <w:rPr>
                <w:b/>
                <w:bCs/>
                <w:color w:val="000000"/>
                <w:sz w:val="20"/>
                <w:szCs w:val="20"/>
              </w:rPr>
              <w:t>2017</w:t>
            </w:r>
          </w:p>
        </w:tc>
      </w:tr>
      <w:tr w:rsidR="006C572A" w:rsidTr="006C572A">
        <w:trPr>
          <w:trHeight w:val="315"/>
        </w:trPr>
        <w:tc>
          <w:tcPr>
            <w:tcW w:w="4920" w:type="dxa"/>
            <w:vMerge/>
            <w:tcBorders>
              <w:top w:val="single" w:sz="8" w:space="0" w:color="auto"/>
              <w:left w:val="single" w:sz="8" w:space="0" w:color="auto"/>
              <w:bottom w:val="single" w:sz="8" w:space="0" w:color="000000"/>
              <w:right w:val="single" w:sz="8" w:space="0" w:color="auto"/>
            </w:tcBorders>
            <w:vAlign w:val="center"/>
            <w:hideMark/>
          </w:tcPr>
          <w:p w:rsidR="006C572A" w:rsidRDefault="006C572A">
            <w:pPr>
              <w:rPr>
                <w:b/>
                <w:bCs/>
                <w:color w:val="000000"/>
                <w:sz w:val="20"/>
                <w:szCs w:val="20"/>
              </w:rPr>
            </w:pPr>
          </w:p>
        </w:tc>
        <w:tc>
          <w:tcPr>
            <w:tcW w:w="1540" w:type="dxa"/>
            <w:vMerge/>
            <w:tcBorders>
              <w:top w:val="single" w:sz="8" w:space="0" w:color="auto"/>
              <w:left w:val="single" w:sz="8" w:space="0" w:color="auto"/>
              <w:bottom w:val="nil"/>
              <w:right w:val="single" w:sz="8" w:space="0" w:color="auto"/>
            </w:tcBorders>
            <w:vAlign w:val="center"/>
            <w:hideMark/>
          </w:tcPr>
          <w:p w:rsidR="006C572A" w:rsidRDefault="006C572A">
            <w:pPr>
              <w:rPr>
                <w:b/>
                <w:bCs/>
                <w:color w:val="000000"/>
                <w:sz w:val="20"/>
                <w:szCs w:val="20"/>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rsidR="006C572A" w:rsidRDefault="006C572A">
            <w:pPr>
              <w:rPr>
                <w:b/>
                <w:bCs/>
                <w:color w:val="000000"/>
                <w:sz w:val="20"/>
                <w:szCs w:val="20"/>
              </w:rPr>
            </w:pPr>
          </w:p>
        </w:tc>
      </w:tr>
      <w:tr w:rsidR="006C572A" w:rsidTr="006C572A">
        <w:trPr>
          <w:trHeight w:val="525"/>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6C572A" w:rsidRDefault="006C572A">
            <w:pPr>
              <w:rPr>
                <w:color w:val="000000"/>
                <w:sz w:val="20"/>
                <w:szCs w:val="20"/>
              </w:rPr>
            </w:pPr>
            <w:r>
              <w:rPr>
                <w:color w:val="000000"/>
                <w:sz w:val="20"/>
                <w:szCs w:val="20"/>
              </w:rPr>
              <w:t>Koeficjenttekućelikvidnosti=kratkoročnaimovina/kratkoročneobaveze</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rsidR="006C572A" w:rsidRDefault="006C572A">
            <w:pPr>
              <w:jc w:val="center"/>
              <w:rPr>
                <w:color w:val="000000"/>
                <w:sz w:val="20"/>
                <w:szCs w:val="20"/>
              </w:rPr>
            </w:pPr>
            <w:r>
              <w:rPr>
                <w:color w:val="000000"/>
                <w:sz w:val="20"/>
                <w:szCs w:val="20"/>
              </w:rPr>
              <w:t xml:space="preserve">2,448 </w:t>
            </w:r>
          </w:p>
        </w:tc>
        <w:tc>
          <w:tcPr>
            <w:tcW w:w="1540" w:type="dxa"/>
            <w:tcBorders>
              <w:top w:val="nil"/>
              <w:left w:val="nil"/>
              <w:bottom w:val="single" w:sz="8" w:space="0" w:color="auto"/>
              <w:right w:val="single" w:sz="8" w:space="0" w:color="auto"/>
            </w:tcBorders>
            <w:shd w:val="clear" w:color="auto" w:fill="auto"/>
            <w:noWrap/>
            <w:vAlign w:val="center"/>
            <w:hideMark/>
          </w:tcPr>
          <w:p w:rsidR="006C572A" w:rsidRDefault="006C572A">
            <w:pPr>
              <w:jc w:val="center"/>
              <w:rPr>
                <w:color w:val="000000"/>
                <w:sz w:val="20"/>
                <w:szCs w:val="20"/>
              </w:rPr>
            </w:pPr>
            <w:r>
              <w:rPr>
                <w:color w:val="000000"/>
                <w:sz w:val="20"/>
                <w:szCs w:val="20"/>
              </w:rPr>
              <w:t xml:space="preserve">2,879 </w:t>
            </w:r>
          </w:p>
        </w:tc>
      </w:tr>
      <w:tr w:rsidR="006C572A" w:rsidTr="006C572A">
        <w:trPr>
          <w:trHeight w:val="525"/>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6C572A" w:rsidRDefault="006C572A">
            <w:pPr>
              <w:rPr>
                <w:color w:val="000000"/>
                <w:sz w:val="20"/>
                <w:szCs w:val="20"/>
              </w:rPr>
            </w:pPr>
            <w:r>
              <w:rPr>
                <w:color w:val="000000"/>
                <w:sz w:val="20"/>
                <w:szCs w:val="20"/>
              </w:rPr>
              <w:t>Koeficjentubrzanelikvidnosti = (kratk. imov.-zalihe) / kratkoročneobaveze</w:t>
            </w:r>
          </w:p>
        </w:tc>
        <w:tc>
          <w:tcPr>
            <w:tcW w:w="1540" w:type="dxa"/>
            <w:tcBorders>
              <w:top w:val="nil"/>
              <w:left w:val="nil"/>
              <w:bottom w:val="single" w:sz="8" w:space="0" w:color="auto"/>
              <w:right w:val="single" w:sz="8" w:space="0" w:color="auto"/>
            </w:tcBorders>
            <w:shd w:val="clear" w:color="auto" w:fill="auto"/>
            <w:noWrap/>
            <w:vAlign w:val="center"/>
            <w:hideMark/>
          </w:tcPr>
          <w:p w:rsidR="006C572A" w:rsidRDefault="006C572A">
            <w:pPr>
              <w:jc w:val="center"/>
              <w:rPr>
                <w:color w:val="000000"/>
                <w:sz w:val="20"/>
                <w:szCs w:val="20"/>
              </w:rPr>
            </w:pPr>
            <w:r>
              <w:rPr>
                <w:color w:val="000000"/>
                <w:sz w:val="20"/>
                <w:szCs w:val="20"/>
              </w:rPr>
              <w:t xml:space="preserve">1,725 </w:t>
            </w:r>
          </w:p>
        </w:tc>
        <w:tc>
          <w:tcPr>
            <w:tcW w:w="1540" w:type="dxa"/>
            <w:tcBorders>
              <w:top w:val="nil"/>
              <w:left w:val="nil"/>
              <w:bottom w:val="single" w:sz="8" w:space="0" w:color="auto"/>
              <w:right w:val="single" w:sz="8" w:space="0" w:color="auto"/>
            </w:tcBorders>
            <w:shd w:val="clear" w:color="auto" w:fill="auto"/>
            <w:noWrap/>
            <w:vAlign w:val="center"/>
            <w:hideMark/>
          </w:tcPr>
          <w:p w:rsidR="006C572A" w:rsidRDefault="006C572A">
            <w:pPr>
              <w:jc w:val="center"/>
              <w:rPr>
                <w:color w:val="000000"/>
                <w:sz w:val="20"/>
                <w:szCs w:val="20"/>
              </w:rPr>
            </w:pPr>
            <w:r>
              <w:rPr>
                <w:color w:val="000000"/>
                <w:sz w:val="20"/>
                <w:szCs w:val="20"/>
              </w:rPr>
              <w:t xml:space="preserve">1,958 </w:t>
            </w:r>
          </w:p>
        </w:tc>
      </w:tr>
      <w:tr w:rsidR="006C572A" w:rsidTr="006C572A">
        <w:trPr>
          <w:trHeight w:val="300"/>
        </w:trPr>
        <w:tc>
          <w:tcPr>
            <w:tcW w:w="4920" w:type="dxa"/>
            <w:tcBorders>
              <w:top w:val="nil"/>
              <w:left w:val="nil"/>
              <w:bottom w:val="nil"/>
              <w:right w:val="nil"/>
            </w:tcBorders>
            <w:shd w:val="clear" w:color="auto" w:fill="auto"/>
            <w:noWrap/>
            <w:vAlign w:val="center"/>
            <w:hideMark/>
          </w:tcPr>
          <w:p w:rsidR="006C572A" w:rsidRDefault="006C572A">
            <w:pPr>
              <w:jc w:val="both"/>
              <w:rPr>
                <w:b/>
                <w:bCs/>
                <w:color w:val="000000"/>
                <w:sz w:val="20"/>
                <w:szCs w:val="20"/>
              </w:rPr>
            </w:pPr>
          </w:p>
        </w:tc>
        <w:tc>
          <w:tcPr>
            <w:tcW w:w="1540" w:type="dxa"/>
            <w:tcBorders>
              <w:top w:val="nil"/>
              <w:left w:val="nil"/>
              <w:bottom w:val="nil"/>
              <w:right w:val="nil"/>
            </w:tcBorders>
            <w:shd w:val="clear" w:color="auto" w:fill="auto"/>
            <w:noWrap/>
            <w:vAlign w:val="bottom"/>
            <w:hideMark/>
          </w:tcPr>
          <w:p w:rsidR="006C572A" w:rsidRDefault="006C572A">
            <w:pPr>
              <w:jc w:val="center"/>
              <w:rPr>
                <w:rFonts w:ascii="Calibri" w:hAnsi="Calibri"/>
                <w:color w:val="000000"/>
                <w:sz w:val="22"/>
                <w:szCs w:val="22"/>
              </w:rPr>
            </w:pPr>
          </w:p>
        </w:tc>
        <w:tc>
          <w:tcPr>
            <w:tcW w:w="1540" w:type="dxa"/>
            <w:tcBorders>
              <w:top w:val="nil"/>
              <w:left w:val="nil"/>
              <w:bottom w:val="nil"/>
              <w:right w:val="nil"/>
            </w:tcBorders>
            <w:shd w:val="clear" w:color="auto" w:fill="auto"/>
            <w:noWrap/>
            <w:vAlign w:val="bottom"/>
            <w:hideMark/>
          </w:tcPr>
          <w:p w:rsidR="006C572A" w:rsidRDefault="006C572A">
            <w:pPr>
              <w:jc w:val="center"/>
              <w:rPr>
                <w:rFonts w:ascii="Calibri" w:hAnsi="Calibri"/>
                <w:color w:val="000000"/>
                <w:sz w:val="22"/>
                <w:szCs w:val="22"/>
              </w:rPr>
            </w:pPr>
          </w:p>
        </w:tc>
      </w:tr>
      <w:tr w:rsidR="006C572A" w:rsidTr="006C572A">
        <w:trPr>
          <w:trHeight w:val="315"/>
        </w:trPr>
        <w:tc>
          <w:tcPr>
            <w:tcW w:w="4920" w:type="dxa"/>
            <w:tcBorders>
              <w:top w:val="nil"/>
              <w:left w:val="nil"/>
              <w:bottom w:val="nil"/>
              <w:right w:val="nil"/>
            </w:tcBorders>
            <w:shd w:val="clear" w:color="auto" w:fill="auto"/>
            <w:noWrap/>
            <w:vAlign w:val="center"/>
            <w:hideMark/>
          </w:tcPr>
          <w:p w:rsidR="006C572A" w:rsidRDefault="006C572A">
            <w:pPr>
              <w:jc w:val="both"/>
              <w:rPr>
                <w:b/>
                <w:bCs/>
                <w:color w:val="000000"/>
                <w:sz w:val="20"/>
                <w:szCs w:val="20"/>
              </w:rPr>
            </w:pPr>
          </w:p>
        </w:tc>
        <w:tc>
          <w:tcPr>
            <w:tcW w:w="1540" w:type="dxa"/>
            <w:tcBorders>
              <w:top w:val="nil"/>
              <w:left w:val="nil"/>
              <w:bottom w:val="nil"/>
              <w:right w:val="nil"/>
            </w:tcBorders>
            <w:shd w:val="clear" w:color="auto" w:fill="auto"/>
            <w:noWrap/>
            <w:vAlign w:val="bottom"/>
            <w:hideMark/>
          </w:tcPr>
          <w:p w:rsidR="006C572A" w:rsidRDefault="006C572A">
            <w:pPr>
              <w:jc w:val="center"/>
              <w:rPr>
                <w:rFonts w:ascii="Calibri" w:hAnsi="Calibri"/>
                <w:color w:val="000000"/>
                <w:sz w:val="22"/>
                <w:szCs w:val="22"/>
              </w:rPr>
            </w:pPr>
          </w:p>
        </w:tc>
        <w:tc>
          <w:tcPr>
            <w:tcW w:w="1540" w:type="dxa"/>
            <w:tcBorders>
              <w:top w:val="nil"/>
              <w:left w:val="nil"/>
              <w:bottom w:val="nil"/>
              <w:right w:val="nil"/>
            </w:tcBorders>
            <w:shd w:val="clear" w:color="auto" w:fill="auto"/>
            <w:noWrap/>
            <w:vAlign w:val="bottom"/>
            <w:hideMark/>
          </w:tcPr>
          <w:p w:rsidR="006C572A" w:rsidRDefault="006C572A">
            <w:pPr>
              <w:jc w:val="center"/>
              <w:rPr>
                <w:rFonts w:ascii="Calibri" w:hAnsi="Calibri"/>
                <w:color w:val="000000"/>
                <w:sz w:val="22"/>
                <w:szCs w:val="22"/>
              </w:rPr>
            </w:pPr>
          </w:p>
        </w:tc>
      </w:tr>
      <w:tr w:rsidR="006C572A" w:rsidTr="006C572A">
        <w:trPr>
          <w:trHeight w:val="705"/>
        </w:trPr>
        <w:tc>
          <w:tcPr>
            <w:tcW w:w="49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C572A" w:rsidRDefault="006C572A">
            <w:pPr>
              <w:rPr>
                <w:b/>
                <w:bCs/>
                <w:color w:val="000000"/>
                <w:sz w:val="20"/>
                <w:szCs w:val="20"/>
              </w:rPr>
            </w:pPr>
            <w:r>
              <w:rPr>
                <w:b/>
                <w:bCs/>
                <w:color w:val="000000"/>
                <w:sz w:val="20"/>
                <w:szCs w:val="20"/>
              </w:rPr>
              <w:t>POKAZATELJI AKTIVNOSTI</w:t>
            </w:r>
          </w:p>
        </w:tc>
        <w:tc>
          <w:tcPr>
            <w:tcW w:w="1540" w:type="dxa"/>
            <w:tcBorders>
              <w:top w:val="single" w:sz="8" w:space="0" w:color="auto"/>
              <w:left w:val="nil"/>
              <w:bottom w:val="nil"/>
              <w:right w:val="single" w:sz="8" w:space="0" w:color="auto"/>
            </w:tcBorders>
            <w:shd w:val="clear" w:color="auto" w:fill="auto"/>
            <w:vAlign w:val="center"/>
            <w:hideMark/>
          </w:tcPr>
          <w:p w:rsidR="006C572A" w:rsidRDefault="006C572A">
            <w:pPr>
              <w:jc w:val="center"/>
              <w:rPr>
                <w:b/>
                <w:bCs/>
                <w:color w:val="000000"/>
                <w:sz w:val="20"/>
                <w:szCs w:val="20"/>
              </w:rPr>
            </w:pPr>
            <w:r>
              <w:rPr>
                <w:b/>
                <w:bCs/>
                <w:color w:val="000000"/>
                <w:sz w:val="20"/>
                <w:szCs w:val="20"/>
              </w:rPr>
              <w:t>2016</w:t>
            </w:r>
          </w:p>
        </w:tc>
        <w:tc>
          <w:tcPr>
            <w:tcW w:w="1540" w:type="dxa"/>
            <w:tcBorders>
              <w:top w:val="single" w:sz="8" w:space="0" w:color="auto"/>
              <w:left w:val="nil"/>
              <w:bottom w:val="nil"/>
              <w:right w:val="single" w:sz="8" w:space="0" w:color="auto"/>
            </w:tcBorders>
            <w:shd w:val="clear" w:color="auto" w:fill="auto"/>
            <w:vAlign w:val="center"/>
            <w:hideMark/>
          </w:tcPr>
          <w:p w:rsidR="006C572A" w:rsidRDefault="006C572A">
            <w:pPr>
              <w:jc w:val="center"/>
              <w:rPr>
                <w:b/>
                <w:bCs/>
                <w:color w:val="000000"/>
                <w:sz w:val="20"/>
                <w:szCs w:val="20"/>
              </w:rPr>
            </w:pPr>
            <w:r>
              <w:rPr>
                <w:b/>
                <w:bCs/>
                <w:color w:val="000000"/>
                <w:sz w:val="20"/>
                <w:szCs w:val="20"/>
              </w:rPr>
              <w:t>2017</w:t>
            </w:r>
          </w:p>
        </w:tc>
      </w:tr>
      <w:tr w:rsidR="006C572A" w:rsidTr="006C572A">
        <w:trPr>
          <w:trHeight w:val="705"/>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6C572A" w:rsidRDefault="006C572A">
            <w:pPr>
              <w:rPr>
                <w:color w:val="000000"/>
                <w:sz w:val="20"/>
                <w:szCs w:val="20"/>
              </w:rPr>
            </w:pPr>
            <w:r>
              <w:rPr>
                <w:color w:val="000000"/>
                <w:sz w:val="20"/>
                <w:szCs w:val="20"/>
              </w:rPr>
              <w:t>Koeficjentobrtaukupneimovine=ukupniprihod/ukupnaimovina</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rsidR="006C572A" w:rsidRDefault="006C572A">
            <w:pPr>
              <w:jc w:val="center"/>
              <w:rPr>
                <w:color w:val="000000"/>
                <w:sz w:val="20"/>
                <w:szCs w:val="20"/>
              </w:rPr>
            </w:pPr>
            <w:r>
              <w:rPr>
                <w:color w:val="000000"/>
                <w:sz w:val="20"/>
                <w:szCs w:val="20"/>
              </w:rPr>
              <w:t xml:space="preserve">0,764 </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rsidR="006C572A" w:rsidRDefault="006C572A">
            <w:pPr>
              <w:jc w:val="center"/>
              <w:rPr>
                <w:color w:val="000000"/>
                <w:sz w:val="20"/>
                <w:szCs w:val="20"/>
              </w:rPr>
            </w:pPr>
            <w:r>
              <w:rPr>
                <w:color w:val="000000"/>
                <w:sz w:val="20"/>
                <w:szCs w:val="20"/>
              </w:rPr>
              <w:t xml:space="preserve">0,809 </w:t>
            </w:r>
          </w:p>
        </w:tc>
      </w:tr>
      <w:tr w:rsidR="006C572A" w:rsidTr="006C572A">
        <w:trPr>
          <w:trHeight w:val="705"/>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6C572A" w:rsidRDefault="006C572A">
            <w:pPr>
              <w:rPr>
                <w:color w:val="000000"/>
                <w:sz w:val="20"/>
                <w:szCs w:val="20"/>
              </w:rPr>
            </w:pPr>
            <w:r>
              <w:rPr>
                <w:color w:val="000000"/>
                <w:sz w:val="20"/>
                <w:szCs w:val="20"/>
              </w:rPr>
              <w:t>Koeficjentobrtapotraživanja=prihododprodaje/prosječnapotraživanja</w:t>
            </w:r>
          </w:p>
        </w:tc>
        <w:tc>
          <w:tcPr>
            <w:tcW w:w="1540" w:type="dxa"/>
            <w:tcBorders>
              <w:top w:val="nil"/>
              <w:left w:val="nil"/>
              <w:bottom w:val="single" w:sz="8" w:space="0" w:color="auto"/>
              <w:right w:val="single" w:sz="8" w:space="0" w:color="auto"/>
            </w:tcBorders>
            <w:shd w:val="clear" w:color="auto" w:fill="auto"/>
            <w:noWrap/>
            <w:vAlign w:val="center"/>
            <w:hideMark/>
          </w:tcPr>
          <w:p w:rsidR="006C572A" w:rsidRDefault="006C572A">
            <w:pPr>
              <w:jc w:val="center"/>
              <w:rPr>
                <w:color w:val="000000"/>
                <w:sz w:val="20"/>
                <w:szCs w:val="20"/>
              </w:rPr>
            </w:pPr>
            <w:r>
              <w:rPr>
                <w:color w:val="000000"/>
                <w:sz w:val="20"/>
                <w:szCs w:val="20"/>
              </w:rPr>
              <w:t xml:space="preserve">2,508 </w:t>
            </w:r>
          </w:p>
        </w:tc>
        <w:tc>
          <w:tcPr>
            <w:tcW w:w="1540" w:type="dxa"/>
            <w:tcBorders>
              <w:top w:val="nil"/>
              <w:left w:val="nil"/>
              <w:bottom w:val="single" w:sz="8" w:space="0" w:color="auto"/>
              <w:right w:val="single" w:sz="8" w:space="0" w:color="auto"/>
            </w:tcBorders>
            <w:shd w:val="clear" w:color="auto" w:fill="auto"/>
            <w:noWrap/>
            <w:vAlign w:val="center"/>
            <w:hideMark/>
          </w:tcPr>
          <w:p w:rsidR="006C572A" w:rsidRDefault="006C572A">
            <w:pPr>
              <w:jc w:val="center"/>
              <w:rPr>
                <w:color w:val="000000"/>
                <w:sz w:val="20"/>
                <w:szCs w:val="20"/>
              </w:rPr>
            </w:pPr>
            <w:r>
              <w:rPr>
                <w:color w:val="000000"/>
                <w:sz w:val="20"/>
                <w:szCs w:val="20"/>
              </w:rPr>
              <w:t xml:space="preserve">3,150 </w:t>
            </w:r>
          </w:p>
        </w:tc>
      </w:tr>
      <w:tr w:rsidR="006C572A" w:rsidTr="006C572A">
        <w:trPr>
          <w:trHeight w:val="705"/>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6C572A" w:rsidRDefault="006C572A">
            <w:pPr>
              <w:rPr>
                <w:color w:val="000000"/>
                <w:sz w:val="20"/>
                <w:szCs w:val="20"/>
              </w:rPr>
            </w:pPr>
            <w:r>
              <w:rPr>
                <w:color w:val="000000"/>
                <w:sz w:val="20"/>
                <w:szCs w:val="20"/>
              </w:rPr>
              <w:t>Trajanjenaplatepotraživanja=365/koeficjentobrtapotraživanja</w:t>
            </w:r>
          </w:p>
        </w:tc>
        <w:tc>
          <w:tcPr>
            <w:tcW w:w="1540" w:type="dxa"/>
            <w:tcBorders>
              <w:top w:val="nil"/>
              <w:left w:val="nil"/>
              <w:bottom w:val="single" w:sz="8" w:space="0" w:color="auto"/>
              <w:right w:val="single" w:sz="8" w:space="0" w:color="auto"/>
            </w:tcBorders>
            <w:shd w:val="clear" w:color="auto" w:fill="auto"/>
            <w:noWrap/>
            <w:vAlign w:val="center"/>
            <w:hideMark/>
          </w:tcPr>
          <w:p w:rsidR="006C572A" w:rsidRDefault="006C572A">
            <w:pPr>
              <w:jc w:val="center"/>
              <w:rPr>
                <w:color w:val="000000"/>
                <w:sz w:val="20"/>
                <w:szCs w:val="20"/>
              </w:rPr>
            </w:pPr>
            <w:r>
              <w:rPr>
                <w:color w:val="000000"/>
                <w:sz w:val="20"/>
                <w:szCs w:val="20"/>
              </w:rPr>
              <w:t xml:space="preserve">145,534 </w:t>
            </w:r>
          </w:p>
        </w:tc>
        <w:tc>
          <w:tcPr>
            <w:tcW w:w="1540" w:type="dxa"/>
            <w:tcBorders>
              <w:top w:val="nil"/>
              <w:left w:val="nil"/>
              <w:bottom w:val="single" w:sz="8" w:space="0" w:color="auto"/>
              <w:right w:val="single" w:sz="8" w:space="0" w:color="auto"/>
            </w:tcBorders>
            <w:shd w:val="clear" w:color="auto" w:fill="auto"/>
            <w:noWrap/>
            <w:vAlign w:val="center"/>
            <w:hideMark/>
          </w:tcPr>
          <w:p w:rsidR="006C572A" w:rsidRDefault="006C572A">
            <w:pPr>
              <w:jc w:val="center"/>
              <w:rPr>
                <w:color w:val="000000"/>
                <w:sz w:val="20"/>
                <w:szCs w:val="20"/>
              </w:rPr>
            </w:pPr>
            <w:r>
              <w:rPr>
                <w:color w:val="000000"/>
                <w:sz w:val="20"/>
                <w:szCs w:val="20"/>
              </w:rPr>
              <w:t xml:space="preserve">115,860 </w:t>
            </w:r>
          </w:p>
        </w:tc>
      </w:tr>
      <w:tr w:rsidR="006C572A" w:rsidTr="006C572A">
        <w:trPr>
          <w:trHeight w:val="300"/>
        </w:trPr>
        <w:tc>
          <w:tcPr>
            <w:tcW w:w="4920" w:type="dxa"/>
            <w:tcBorders>
              <w:top w:val="nil"/>
              <w:left w:val="nil"/>
              <w:bottom w:val="nil"/>
              <w:right w:val="nil"/>
            </w:tcBorders>
            <w:shd w:val="clear" w:color="auto" w:fill="auto"/>
            <w:noWrap/>
            <w:vAlign w:val="center"/>
            <w:hideMark/>
          </w:tcPr>
          <w:p w:rsidR="006C572A" w:rsidRDefault="006C572A">
            <w:pPr>
              <w:jc w:val="both"/>
              <w:rPr>
                <w:b/>
                <w:bCs/>
                <w:color w:val="000000"/>
                <w:sz w:val="20"/>
                <w:szCs w:val="20"/>
              </w:rPr>
            </w:pPr>
          </w:p>
        </w:tc>
        <w:tc>
          <w:tcPr>
            <w:tcW w:w="1540" w:type="dxa"/>
            <w:tcBorders>
              <w:top w:val="nil"/>
              <w:left w:val="nil"/>
              <w:bottom w:val="nil"/>
              <w:right w:val="nil"/>
            </w:tcBorders>
            <w:shd w:val="clear" w:color="auto" w:fill="auto"/>
            <w:noWrap/>
            <w:vAlign w:val="bottom"/>
            <w:hideMark/>
          </w:tcPr>
          <w:p w:rsidR="006C572A" w:rsidRDefault="006C572A">
            <w:pPr>
              <w:jc w:val="center"/>
              <w:rPr>
                <w:rFonts w:ascii="Calibri" w:hAnsi="Calibri"/>
                <w:color w:val="000000"/>
                <w:sz w:val="22"/>
                <w:szCs w:val="22"/>
              </w:rPr>
            </w:pPr>
          </w:p>
        </w:tc>
        <w:tc>
          <w:tcPr>
            <w:tcW w:w="1540" w:type="dxa"/>
            <w:tcBorders>
              <w:top w:val="nil"/>
              <w:left w:val="nil"/>
              <w:bottom w:val="nil"/>
              <w:right w:val="nil"/>
            </w:tcBorders>
            <w:shd w:val="clear" w:color="auto" w:fill="auto"/>
            <w:noWrap/>
            <w:vAlign w:val="bottom"/>
            <w:hideMark/>
          </w:tcPr>
          <w:p w:rsidR="006C572A" w:rsidRDefault="006C572A">
            <w:pPr>
              <w:jc w:val="center"/>
              <w:rPr>
                <w:rFonts w:ascii="Calibri" w:hAnsi="Calibri"/>
                <w:color w:val="000000"/>
                <w:sz w:val="22"/>
                <w:szCs w:val="22"/>
              </w:rPr>
            </w:pPr>
          </w:p>
        </w:tc>
      </w:tr>
      <w:tr w:rsidR="006C572A" w:rsidTr="006C572A">
        <w:trPr>
          <w:trHeight w:val="315"/>
        </w:trPr>
        <w:tc>
          <w:tcPr>
            <w:tcW w:w="4920" w:type="dxa"/>
            <w:tcBorders>
              <w:top w:val="nil"/>
              <w:left w:val="nil"/>
              <w:bottom w:val="nil"/>
              <w:right w:val="nil"/>
            </w:tcBorders>
            <w:shd w:val="clear" w:color="auto" w:fill="auto"/>
            <w:noWrap/>
            <w:vAlign w:val="center"/>
            <w:hideMark/>
          </w:tcPr>
          <w:p w:rsidR="006C572A" w:rsidRDefault="006C572A">
            <w:pPr>
              <w:jc w:val="both"/>
              <w:rPr>
                <w:b/>
                <w:bCs/>
                <w:color w:val="000000"/>
                <w:sz w:val="20"/>
                <w:szCs w:val="20"/>
              </w:rPr>
            </w:pPr>
          </w:p>
        </w:tc>
        <w:tc>
          <w:tcPr>
            <w:tcW w:w="1540" w:type="dxa"/>
            <w:tcBorders>
              <w:top w:val="nil"/>
              <w:left w:val="nil"/>
              <w:bottom w:val="nil"/>
              <w:right w:val="nil"/>
            </w:tcBorders>
            <w:shd w:val="clear" w:color="auto" w:fill="auto"/>
            <w:noWrap/>
            <w:vAlign w:val="bottom"/>
            <w:hideMark/>
          </w:tcPr>
          <w:p w:rsidR="006C572A" w:rsidRDefault="006C572A">
            <w:pPr>
              <w:jc w:val="center"/>
              <w:rPr>
                <w:rFonts w:ascii="Calibri" w:hAnsi="Calibri"/>
                <w:color w:val="000000"/>
                <w:sz w:val="22"/>
                <w:szCs w:val="22"/>
              </w:rPr>
            </w:pPr>
          </w:p>
        </w:tc>
        <w:tc>
          <w:tcPr>
            <w:tcW w:w="1540" w:type="dxa"/>
            <w:tcBorders>
              <w:top w:val="nil"/>
              <w:left w:val="nil"/>
              <w:bottom w:val="nil"/>
              <w:right w:val="nil"/>
            </w:tcBorders>
            <w:shd w:val="clear" w:color="auto" w:fill="auto"/>
            <w:noWrap/>
            <w:vAlign w:val="bottom"/>
            <w:hideMark/>
          </w:tcPr>
          <w:p w:rsidR="006C572A" w:rsidRDefault="006C572A">
            <w:pPr>
              <w:jc w:val="center"/>
              <w:rPr>
                <w:rFonts w:ascii="Calibri" w:hAnsi="Calibri"/>
                <w:color w:val="000000"/>
                <w:sz w:val="22"/>
                <w:szCs w:val="22"/>
              </w:rPr>
            </w:pPr>
          </w:p>
        </w:tc>
      </w:tr>
      <w:tr w:rsidR="006C572A" w:rsidTr="006C572A">
        <w:trPr>
          <w:trHeight w:val="900"/>
        </w:trPr>
        <w:tc>
          <w:tcPr>
            <w:tcW w:w="492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C572A" w:rsidRDefault="006C572A">
            <w:pPr>
              <w:rPr>
                <w:b/>
                <w:bCs/>
                <w:color w:val="000000"/>
                <w:sz w:val="20"/>
                <w:szCs w:val="20"/>
              </w:rPr>
            </w:pPr>
            <w:r>
              <w:rPr>
                <w:b/>
                <w:bCs/>
                <w:color w:val="000000"/>
                <w:sz w:val="20"/>
                <w:szCs w:val="20"/>
              </w:rPr>
              <w:t>POKAZATELJI PROFITABILNOSTI</w:t>
            </w:r>
          </w:p>
        </w:tc>
        <w:tc>
          <w:tcPr>
            <w:tcW w:w="1540" w:type="dxa"/>
            <w:tcBorders>
              <w:top w:val="single" w:sz="8" w:space="0" w:color="auto"/>
              <w:left w:val="nil"/>
              <w:bottom w:val="single" w:sz="4" w:space="0" w:color="auto"/>
              <w:right w:val="single" w:sz="8" w:space="0" w:color="auto"/>
            </w:tcBorders>
            <w:shd w:val="clear" w:color="auto" w:fill="auto"/>
            <w:vAlign w:val="center"/>
            <w:hideMark/>
          </w:tcPr>
          <w:p w:rsidR="006C572A" w:rsidRDefault="006C572A">
            <w:pPr>
              <w:jc w:val="center"/>
              <w:rPr>
                <w:b/>
                <w:bCs/>
                <w:color w:val="000000"/>
                <w:sz w:val="20"/>
                <w:szCs w:val="20"/>
              </w:rPr>
            </w:pPr>
            <w:r>
              <w:rPr>
                <w:b/>
                <w:bCs/>
                <w:color w:val="000000"/>
                <w:sz w:val="20"/>
                <w:szCs w:val="20"/>
              </w:rPr>
              <w:t>2016</w:t>
            </w:r>
          </w:p>
        </w:tc>
        <w:tc>
          <w:tcPr>
            <w:tcW w:w="1540" w:type="dxa"/>
            <w:tcBorders>
              <w:top w:val="single" w:sz="8" w:space="0" w:color="auto"/>
              <w:left w:val="nil"/>
              <w:bottom w:val="single" w:sz="4" w:space="0" w:color="auto"/>
              <w:right w:val="single" w:sz="8" w:space="0" w:color="auto"/>
            </w:tcBorders>
            <w:shd w:val="clear" w:color="auto" w:fill="auto"/>
            <w:vAlign w:val="center"/>
            <w:hideMark/>
          </w:tcPr>
          <w:p w:rsidR="006C572A" w:rsidRDefault="006C572A">
            <w:pPr>
              <w:jc w:val="center"/>
              <w:rPr>
                <w:b/>
                <w:bCs/>
                <w:color w:val="000000"/>
                <w:sz w:val="20"/>
                <w:szCs w:val="20"/>
              </w:rPr>
            </w:pPr>
            <w:r>
              <w:rPr>
                <w:b/>
                <w:bCs/>
                <w:color w:val="000000"/>
                <w:sz w:val="20"/>
                <w:szCs w:val="20"/>
              </w:rPr>
              <w:t>2017</w:t>
            </w:r>
          </w:p>
        </w:tc>
      </w:tr>
      <w:tr w:rsidR="006C572A" w:rsidTr="006C572A">
        <w:trPr>
          <w:trHeight w:val="705"/>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6C572A" w:rsidRDefault="006C572A">
            <w:pPr>
              <w:rPr>
                <w:color w:val="000000"/>
                <w:sz w:val="20"/>
                <w:szCs w:val="20"/>
              </w:rPr>
            </w:pPr>
            <w:r>
              <w:rPr>
                <w:color w:val="000000"/>
                <w:sz w:val="20"/>
                <w:szCs w:val="20"/>
              </w:rPr>
              <w:t>Stopadobiti= dobit / ukupanprihod</w:t>
            </w:r>
          </w:p>
        </w:tc>
        <w:tc>
          <w:tcPr>
            <w:tcW w:w="1540" w:type="dxa"/>
            <w:tcBorders>
              <w:top w:val="nil"/>
              <w:left w:val="nil"/>
              <w:bottom w:val="single" w:sz="8" w:space="0" w:color="auto"/>
              <w:right w:val="single" w:sz="8" w:space="0" w:color="auto"/>
            </w:tcBorders>
            <w:shd w:val="clear" w:color="auto" w:fill="auto"/>
            <w:noWrap/>
            <w:vAlign w:val="center"/>
            <w:hideMark/>
          </w:tcPr>
          <w:p w:rsidR="006C572A" w:rsidRDefault="006C572A">
            <w:pPr>
              <w:jc w:val="center"/>
              <w:rPr>
                <w:color w:val="000000"/>
                <w:sz w:val="20"/>
                <w:szCs w:val="20"/>
              </w:rPr>
            </w:pPr>
            <w:r>
              <w:rPr>
                <w:color w:val="000000"/>
                <w:sz w:val="20"/>
                <w:szCs w:val="20"/>
              </w:rPr>
              <w:t xml:space="preserve">0,034 </w:t>
            </w:r>
          </w:p>
        </w:tc>
        <w:tc>
          <w:tcPr>
            <w:tcW w:w="1540" w:type="dxa"/>
            <w:tcBorders>
              <w:top w:val="nil"/>
              <w:left w:val="nil"/>
              <w:bottom w:val="single" w:sz="8" w:space="0" w:color="auto"/>
              <w:right w:val="single" w:sz="8" w:space="0" w:color="auto"/>
            </w:tcBorders>
            <w:shd w:val="clear" w:color="auto" w:fill="auto"/>
            <w:noWrap/>
            <w:vAlign w:val="center"/>
            <w:hideMark/>
          </w:tcPr>
          <w:p w:rsidR="006C572A" w:rsidRDefault="006C572A">
            <w:pPr>
              <w:jc w:val="center"/>
              <w:rPr>
                <w:color w:val="000000"/>
                <w:sz w:val="20"/>
                <w:szCs w:val="20"/>
              </w:rPr>
            </w:pPr>
            <w:r>
              <w:rPr>
                <w:color w:val="000000"/>
                <w:sz w:val="20"/>
                <w:szCs w:val="20"/>
              </w:rPr>
              <w:t xml:space="preserve">0,064 </w:t>
            </w:r>
          </w:p>
        </w:tc>
      </w:tr>
      <w:tr w:rsidR="006C572A" w:rsidTr="006C572A">
        <w:trPr>
          <w:trHeight w:val="705"/>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6C572A" w:rsidRDefault="006C572A">
            <w:pPr>
              <w:rPr>
                <w:color w:val="000000"/>
                <w:sz w:val="20"/>
                <w:szCs w:val="20"/>
              </w:rPr>
            </w:pPr>
            <w:r>
              <w:rPr>
                <w:color w:val="000000"/>
                <w:sz w:val="20"/>
                <w:szCs w:val="20"/>
              </w:rPr>
              <w:t>Rentabilnostimovine = dobit / ukupnaimovina</w:t>
            </w:r>
          </w:p>
        </w:tc>
        <w:tc>
          <w:tcPr>
            <w:tcW w:w="1540" w:type="dxa"/>
            <w:tcBorders>
              <w:top w:val="nil"/>
              <w:left w:val="nil"/>
              <w:bottom w:val="single" w:sz="8" w:space="0" w:color="auto"/>
              <w:right w:val="single" w:sz="8" w:space="0" w:color="auto"/>
            </w:tcBorders>
            <w:shd w:val="clear" w:color="auto" w:fill="auto"/>
            <w:noWrap/>
            <w:vAlign w:val="center"/>
            <w:hideMark/>
          </w:tcPr>
          <w:p w:rsidR="006C572A" w:rsidRDefault="006C572A">
            <w:pPr>
              <w:jc w:val="center"/>
              <w:rPr>
                <w:color w:val="000000"/>
                <w:sz w:val="20"/>
                <w:szCs w:val="20"/>
              </w:rPr>
            </w:pPr>
            <w:r>
              <w:rPr>
                <w:color w:val="000000"/>
                <w:sz w:val="20"/>
                <w:szCs w:val="20"/>
              </w:rPr>
              <w:t xml:space="preserve">0,026 </w:t>
            </w:r>
          </w:p>
        </w:tc>
        <w:tc>
          <w:tcPr>
            <w:tcW w:w="1540" w:type="dxa"/>
            <w:tcBorders>
              <w:top w:val="nil"/>
              <w:left w:val="nil"/>
              <w:bottom w:val="single" w:sz="8" w:space="0" w:color="auto"/>
              <w:right w:val="single" w:sz="8" w:space="0" w:color="auto"/>
            </w:tcBorders>
            <w:shd w:val="clear" w:color="auto" w:fill="auto"/>
            <w:noWrap/>
            <w:vAlign w:val="center"/>
            <w:hideMark/>
          </w:tcPr>
          <w:p w:rsidR="006C572A" w:rsidRDefault="006C572A">
            <w:pPr>
              <w:jc w:val="center"/>
              <w:rPr>
                <w:color w:val="000000"/>
                <w:sz w:val="20"/>
                <w:szCs w:val="20"/>
              </w:rPr>
            </w:pPr>
            <w:r>
              <w:rPr>
                <w:color w:val="000000"/>
                <w:sz w:val="20"/>
                <w:szCs w:val="20"/>
              </w:rPr>
              <w:t xml:space="preserve">0,052 </w:t>
            </w:r>
          </w:p>
        </w:tc>
      </w:tr>
      <w:tr w:rsidR="006C572A" w:rsidTr="006C572A">
        <w:trPr>
          <w:trHeight w:val="705"/>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6C572A" w:rsidRDefault="006C572A">
            <w:pPr>
              <w:rPr>
                <w:color w:val="000000"/>
                <w:sz w:val="20"/>
                <w:szCs w:val="20"/>
              </w:rPr>
            </w:pPr>
            <w:r>
              <w:rPr>
                <w:color w:val="000000"/>
                <w:sz w:val="20"/>
                <w:szCs w:val="20"/>
              </w:rPr>
              <w:t>Rentabilnostkapitala= dobit / kapital</w:t>
            </w:r>
          </w:p>
        </w:tc>
        <w:tc>
          <w:tcPr>
            <w:tcW w:w="1540" w:type="dxa"/>
            <w:tcBorders>
              <w:top w:val="nil"/>
              <w:left w:val="nil"/>
              <w:bottom w:val="single" w:sz="8" w:space="0" w:color="auto"/>
              <w:right w:val="single" w:sz="8" w:space="0" w:color="auto"/>
            </w:tcBorders>
            <w:shd w:val="clear" w:color="auto" w:fill="auto"/>
            <w:noWrap/>
            <w:vAlign w:val="center"/>
            <w:hideMark/>
          </w:tcPr>
          <w:p w:rsidR="006C572A" w:rsidRDefault="006C572A">
            <w:pPr>
              <w:jc w:val="center"/>
              <w:rPr>
                <w:color w:val="000000"/>
                <w:sz w:val="20"/>
                <w:szCs w:val="20"/>
              </w:rPr>
            </w:pPr>
            <w:r>
              <w:rPr>
                <w:color w:val="000000"/>
                <w:sz w:val="20"/>
                <w:szCs w:val="20"/>
              </w:rPr>
              <w:t xml:space="preserve">0,033 </w:t>
            </w:r>
          </w:p>
        </w:tc>
        <w:tc>
          <w:tcPr>
            <w:tcW w:w="1540" w:type="dxa"/>
            <w:tcBorders>
              <w:top w:val="nil"/>
              <w:left w:val="nil"/>
              <w:bottom w:val="single" w:sz="8" w:space="0" w:color="auto"/>
              <w:right w:val="single" w:sz="8" w:space="0" w:color="auto"/>
            </w:tcBorders>
            <w:shd w:val="clear" w:color="auto" w:fill="auto"/>
            <w:noWrap/>
            <w:vAlign w:val="center"/>
            <w:hideMark/>
          </w:tcPr>
          <w:p w:rsidR="006C572A" w:rsidRDefault="006C572A">
            <w:pPr>
              <w:jc w:val="center"/>
              <w:rPr>
                <w:color w:val="000000"/>
                <w:sz w:val="20"/>
                <w:szCs w:val="20"/>
              </w:rPr>
            </w:pPr>
            <w:r>
              <w:rPr>
                <w:color w:val="000000"/>
                <w:sz w:val="20"/>
                <w:szCs w:val="20"/>
              </w:rPr>
              <w:t xml:space="preserve">0,062 </w:t>
            </w:r>
          </w:p>
        </w:tc>
      </w:tr>
      <w:tr w:rsidR="006C572A" w:rsidTr="006C572A">
        <w:trPr>
          <w:trHeight w:val="300"/>
        </w:trPr>
        <w:tc>
          <w:tcPr>
            <w:tcW w:w="4920" w:type="dxa"/>
            <w:tcBorders>
              <w:top w:val="nil"/>
              <w:left w:val="nil"/>
              <w:bottom w:val="nil"/>
              <w:right w:val="nil"/>
            </w:tcBorders>
            <w:shd w:val="clear" w:color="auto" w:fill="auto"/>
            <w:noWrap/>
            <w:vAlign w:val="center"/>
            <w:hideMark/>
          </w:tcPr>
          <w:p w:rsidR="006C572A" w:rsidRDefault="006C572A">
            <w:pPr>
              <w:jc w:val="both"/>
              <w:rPr>
                <w:b/>
                <w:bCs/>
                <w:color w:val="000000"/>
                <w:sz w:val="20"/>
                <w:szCs w:val="20"/>
              </w:rPr>
            </w:pPr>
          </w:p>
        </w:tc>
        <w:tc>
          <w:tcPr>
            <w:tcW w:w="1540" w:type="dxa"/>
            <w:tcBorders>
              <w:top w:val="nil"/>
              <w:left w:val="nil"/>
              <w:bottom w:val="nil"/>
              <w:right w:val="nil"/>
            </w:tcBorders>
            <w:shd w:val="clear" w:color="auto" w:fill="auto"/>
            <w:noWrap/>
            <w:vAlign w:val="bottom"/>
            <w:hideMark/>
          </w:tcPr>
          <w:p w:rsidR="006C572A" w:rsidRDefault="006C572A">
            <w:pPr>
              <w:jc w:val="center"/>
              <w:rPr>
                <w:rFonts w:ascii="Calibri" w:hAnsi="Calibri"/>
                <w:color w:val="000000"/>
                <w:sz w:val="22"/>
                <w:szCs w:val="22"/>
              </w:rPr>
            </w:pPr>
          </w:p>
        </w:tc>
        <w:tc>
          <w:tcPr>
            <w:tcW w:w="1540" w:type="dxa"/>
            <w:tcBorders>
              <w:top w:val="nil"/>
              <w:left w:val="nil"/>
              <w:bottom w:val="nil"/>
              <w:right w:val="nil"/>
            </w:tcBorders>
            <w:shd w:val="clear" w:color="auto" w:fill="auto"/>
            <w:noWrap/>
            <w:vAlign w:val="bottom"/>
            <w:hideMark/>
          </w:tcPr>
          <w:p w:rsidR="006C572A" w:rsidRDefault="006C572A">
            <w:pPr>
              <w:jc w:val="center"/>
              <w:rPr>
                <w:rFonts w:ascii="Calibri" w:hAnsi="Calibri"/>
                <w:color w:val="000000"/>
                <w:sz w:val="22"/>
                <w:szCs w:val="22"/>
              </w:rPr>
            </w:pPr>
          </w:p>
        </w:tc>
      </w:tr>
      <w:tr w:rsidR="006C572A" w:rsidTr="006C572A">
        <w:trPr>
          <w:trHeight w:val="315"/>
        </w:trPr>
        <w:tc>
          <w:tcPr>
            <w:tcW w:w="4920" w:type="dxa"/>
            <w:tcBorders>
              <w:top w:val="nil"/>
              <w:left w:val="nil"/>
              <w:bottom w:val="nil"/>
              <w:right w:val="nil"/>
            </w:tcBorders>
            <w:shd w:val="clear" w:color="auto" w:fill="auto"/>
            <w:noWrap/>
            <w:vAlign w:val="center"/>
            <w:hideMark/>
          </w:tcPr>
          <w:p w:rsidR="006C572A" w:rsidRDefault="006C572A">
            <w:pPr>
              <w:jc w:val="both"/>
              <w:rPr>
                <w:b/>
                <w:bCs/>
                <w:color w:val="000000"/>
                <w:sz w:val="20"/>
                <w:szCs w:val="20"/>
              </w:rPr>
            </w:pPr>
          </w:p>
        </w:tc>
        <w:tc>
          <w:tcPr>
            <w:tcW w:w="1540" w:type="dxa"/>
            <w:tcBorders>
              <w:top w:val="nil"/>
              <w:left w:val="nil"/>
              <w:bottom w:val="nil"/>
              <w:right w:val="nil"/>
            </w:tcBorders>
            <w:shd w:val="clear" w:color="auto" w:fill="auto"/>
            <w:noWrap/>
            <w:vAlign w:val="bottom"/>
            <w:hideMark/>
          </w:tcPr>
          <w:p w:rsidR="006C572A" w:rsidRDefault="006C572A">
            <w:pPr>
              <w:jc w:val="center"/>
              <w:rPr>
                <w:rFonts w:ascii="Calibri" w:hAnsi="Calibri"/>
                <w:color w:val="000000"/>
                <w:sz w:val="22"/>
                <w:szCs w:val="22"/>
              </w:rPr>
            </w:pPr>
          </w:p>
        </w:tc>
        <w:tc>
          <w:tcPr>
            <w:tcW w:w="1540" w:type="dxa"/>
            <w:tcBorders>
              <w:top w:val="nil"/>
              <w:left w:val="nil"/>
              <w:bottom w:val="nil"/>
              <w:right w:val="nil"/>
            </w:tcBorders>
            <w:shd w:val="clear" w:color="auto" w:fill="auto"/>
            <w:noWrap/>
            <w:vAlign w:val="bottom"/>
            <w:hideMark/>
          </w:tcPr>
          <w:p w:rsidR="006C572A" w:rsidRDefault="006C572A">
            <w:pPr>
              <w:jc w:val="center"/>
              <w:rPr>
                <w:rFonts w:ascii="Calibri" w:hAnsi="Calibri"/>
                <w:color w:val="000000"/>
                <w:sz w:val="22"/>
                <w:szCs w:val="22"/>
              </w:rPr>
            </w:pPr>
          </w:p>
        </w:tc>
      </w:tr>
      <w:tr w:rsidR="006C572A" w:rsidTr="006C572A">
        <w:trPr>
          <w:trHeight w:val="825"/>
        </w:trPr>
        <w:tc>
          <w:tcPr>
            <w:tcW w:w="492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C572A" w:rsidRDefault="006C572A">
            <w:pPr>
              <w:rPr>
                <w:b/>
                <w:bCs/>
                <w:color w:val="000000"/>
                <w:sz w:val="20"/>
                <w:szCs w:val="20"/>
              </w:rPr>
            </w:pPr>
            <w:r>
              <w:rPr>
                <w:b/>
                <w:bCs/>
                <w:color w:val="000000"/>
                <w:sz w:val="20"/>
                <w:szCs w:val="20"/>
              </w:rPr>
              <w:t>POKAZATELJI FINANSIJSKOG LEVERIDŽA</w:t>
            </w:r>
          </w:p>
        </w:tc>
        <w:tc>
          <w:tcPr>
            <w:tcW w:w="1540" w:type="dxa"/>
            <w:tcBorders>
              <w:top w:val="single" w:sz="8" w:space="0" w:color="auto"/>
              <w:left w:val="nil"/>
              <w:bottom w:val="single" w:sz="4" w:space="0" w:color="auto"/>
              <w:right w:val="single" w:sz="8" w:space="0" w:color="auto"/>
            </w:tcBorders>
            <w:shd w:val="clear" w:color="auto" w:fill="auto"/>
            <w:vAlign w:val="center"/>
            <w:hideMark/>
          </w:tcPr>
          <w:p w:rsidR="006C572A" w:rsidRDefault="006C572A">
            <w:pPr>
              <w:jc w:val="center"/>
              <w:rPr>
                <w:b/>
                <w:bCs/>
                <w:color w:val="000000"/>
                <w:sz w:val="20"/>
                <w:szCs w:val="20"/>
              </w:rPr>
            </w:pPr>
            <w:r>
              <w:rPr>
                <w:b/>
                <w:bCs/>
                <w:color w:val="000000"/>
                <w:sz w:val="20"/>
                <w:szCs w:val="20"/>
              </w:rPr>
              <w:t>2016</w:t>
            </w:r>
          </w:p>
        </w:tc>
        <w:tc>
          <w:tcPr>
            <w:tcW w:w="1540" w:type="dxa"/>
            <w:tcBorders>
              <w:top w:val="single" w:sz="8" w:space="0" w:color="auto"/>
              <w:left w:val="nil"/>
              <w:bottom w:val="single" w:sz="4" w:space="0" w:color="auto"/>
              <w:right w:val="single" w:sz="8" w:space="0" w:color="auto"/>
            </w:tcBorders>
            <w:shd w:val="clear" w:color="auto" w:fill="auto"/>
            <w:vAlign w:val="center"/>
            <w:hideMark/>
          </w:tcPr>
          <w:p w:rsidR="006C572A" w:rsidRDefault="006C572A">
            <w:pPr>
              <w:jc w:val="center"/>
              <w:rPr>
                <w:b/>
                <w:bCs/>
                <w:color w:val="000000"/>
                <w:sz w:val="20"/>
                <w:szCs w:val="20"/>
              </w:rPr>
            </w:pPr>
            <w:r>
              <w:rPr>
                <w:b/>
                <w:bCs/>
                <w:color w:val="000000"/>
                <w:sz w:val="20"/>
                <w:szCs w:val="20"/>
              </w:rPr>
              <w:t>2017</w:t>
            </w:r>
          </w:p>
        </w:tc>
      </w:tr>
      <w:tr w:rsidR="006C572A" w:rsidTr="006C572A">
        <w:trPr>
          <w:trHeight w:val="705"/>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6C572A" w:rsidRDefault="006C572A">
            <w:pPr>
              <w:rPr>
                <w:color w:val="000000"/>
                <w:sz w:val="20"/>
                <w:szCs w:val="20"/>
              </w:rPr>
            </w:pPr>
            <w:r>
              <w:rPr>
                <w:color w:val="000000"/>
                <w:sz w:val="20"/>
                <w:szCs w:val="20"/>
              </w:rPr>
              <w:t>Ukupneobaveze / ukupnaimovina</w:t>
            </w:r>
          </w:p>
        </w:tc>
        <w:tc>
          <w:tcPr>
            <w:tcW w:w="1540" w:type="dxa"/>
            <w:tcBorders>
              <w:top w:val="nil"/>
              <w:left w:val="nil"/>
              <w:bottom w:val="single" w:sz="8" w:space="0" w:color="auto"/>
              <w:right w:val="single" w:sz="8" w:space="0" w:color="auto"/>
            </w:tcBorders>
            <w:shd w:val="clear" w:color="auto" w:fill="auto"/>
            <w:noWrap/>
            <w:vAlign w:val="center"/>
            <w:hideMark/>
          </w:tcPr>
          <w:p w:rsidR="006C572A" w:rsidRDefault="006C572A">
            <w:pPr>
              <w:jc w:val="center"/>
              <w:rPr>
                <w:color w:val="000000"/>
                <w:sz w:val="20"/>
                <w:szCs w:val="20"/>
              </w:rPr>
            </w:pPr>
            <w:r>
              <w:rPr>
                <w:color w:val="000000"/>
                <w:sz w:val="20"/>
                <w:szCs w:val="20"/>
              </w:rPr>
              <w:t xml:space="preserve">0,203 </w:t>
            </w:r>
          </w:p>
        </w:tc>
        <w:tc>
          <w:tcPr>
            <w:tcW w:w="1540" w:type="dxa"/>
            <w:tcBorders>
              <w:top w:val="nil"/>
              <w:left w:val="nil"/>
              <w:bottom w:val="single" w:sz="8" w:space="0" w:color="auto"/>
              <w:right w:val="single" w:sz="8" w:space="0" w:color="auto"/>
            </w:tcBorders>
            <w:shd w:val="clear" w:color="auto" w:fill="auto"/>
            <w:noWrap/>
            <w:vAlign w:val="center"/>
            <w:hideMark/>
          </w:tcPr>
          <w:p w:rsidR="006C572A" w:rsidRDefault="006C572A">
            <w:pPr>
              <w:jc w:val="center"/>
              <w:rPr>
                <w:color w:val="000000"/>
                <w:sz w:val="20"/>
                <w:szCs w:val="20"/>
              </w:rPr>
            </w:pPr>
            <w:r>
              <w:rPr>
                <w:color w:val="000000"/>
                <w:sz w:val="20"/>
                <w:szCs w:val="20"/>
              </w:rPr>
              <w:t xml:space="preserve">0,164 </w:t>
            </w:r>
          </w:p>
        </w:tc>
      </w:tr>
      <w:tr w:rsidR="006C572A" w:rsidTr="006C572A">
        <w:trPr>
          <w:trHeight w:val="705"/>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6C572A" w:rsidRDefault="006C572A">
            <w:pPr>
              <w:rPr>
                <w:color w:val="000000"/>
                <w:sz w:val="20"/>
                <w:szCs w:val="20"/>
              </w:rPr>
            </w:pPr>
            <w:r>
              <w:rPr>
                <w:color w:val="000000"/>
                <w:sz w:val="20"/>
                <w:szCs w:val="20"/>
              </w:rPr>
              <w:t>Dugoročneobaveze / kapital</w:t>
            </w:r>
          </w:p>
        </w:tc>
        <w:tc>
          <w:tcPr>
            <w:tcW w:w="1540" w:type="dxa"/>
            <w:tcBorders>
              <w:top w:val="nil"/>
              <w:left w:val="nil"/>
              <w:bottom w:val="single" w:sz="8" w:space="0" w:color="auto"/>
              <w:right w:val="single" w:sz="8" w:space="0" w:color="auto"/>
            </w:tcBorders>
            <w:shd w:val="clear" w:color="auto" w:fill="auto"/>
            <w:noWrap/>
            <w:vAlign w:val="center"/>
            <w:hideMark/>
          </w:tcPr>
          <w:p w:rsidR="006C572A" w:rsidRDefault="006C572A">
            <w:pPr>
              <w:jc w:val="center"/>
              <w:rPr>
                <w:color w:val="000000"/>
                <w:sz w:val="20"/>
                <w:szCs w:val="20"/>
              </w:rPr>
            </w:pPr>
            <w:r>
              <w:rPr>
                <w:color w:val="000000"/>
                <w:sz w:val="20"/>
                <w:szCs w:val="20"/>
              </w:rPr>
              <w:t xml:space="preserve">0,022 </w:t>
            </w:r>
          </w:p>
        </w:tc>
        <w:tc>
          <w:tcPr>
            <w:tcW w:w="1540" w:type="dxa"/>
            <w:tcBorders>
              <w:top w:val="nil"/>
              <w:left w:val="nil"/>
              <w:bottom w:val="single" w:sz="8" w:space="0" w:color="auto"/>
              <w:right w:val="single" w:sz="8" w:space="0" w:color="auto"/>
            </w:tcBorders>
            <w:shd w:val="clear" w:color="auto" w:fill="auto"/>
            <w:noWrap/>
            <w:vAlign w:val="center"/>
            <w:hideMark/>
          </w:tcPr>
          <w:p w:rsidR="006C572A" w:rsidRDefault="006C572A">
            <w:pPr>
              <w:jc w:val="center"/>
              <w:rPr>
                <w:color w:val="000000"/>
                <w:sz w:val="20"/>
                <w:szCs w:val="20"/>
              </w:rPr>
            </w:pPr>
            <w:r>
              <w:rPr>
                <w:color w:val="000000"/>
                <w:sz w:val="20"/>
                <w:szCs w:val="20"/>
              </w:rPr>
              <w:t xml:space="preserve">0,006 </w:t>
            </w:r>
          </w:p>
        </w:tc>
      </w:tr>
    </w:tbl>
    <w:p w:rsidR="00C61492" w:rsidRPr="00046AD7" w:rsidRDefault="008972D8" w:rsidP="008972D8">
      <w:pPr>
        <w:pStyle w:val="ListParagraph"/>
        <w:numPr>
          <w:ilvl w:val="0"/>
          <w:numId w:val="16"/>
        </w:numPr>
        <w:jc w:val="both"/>
        <w:rPr>
          <w:lang w:val="sr-Latn-CS"/>
        </w:rPr>
      </w:pPr>
      <w:r w:rsidRPr="00046AD7">
        <w:rPr>
          <w:lang w:val="sr-Latn-CS"/>
        </w:rPr>
        <w:t>OSTALE INFORMACIJE</w:t>
      </w:r>
    </w:p>
    <w:p w:rsidR="008972D8" w:rsidRPr="000105C3" w:rsidRDefault="008972D8" w:rsidP="008972D8">
      <w:pPr>
        <w:pStyle w:val="ListParagraph"/>
        <w:jc w:val="both"/>
        <w:rPr>
          <w:color w:val="FF0000"/>
          <w:lang w:val="sr-Latn-CS"/>
        </w:rPr>
      </w:pPr>
    </w:p>
    <w:p w:rsidR="008972D8" w:rsidRDefault="008972D8" w:rsidP="008972D8">
      <w:r>
        <w:t>Informacije o otkupuvlastiti</w:t>
      </w:r>
      <w:r w:rsidR="004A6255">
        <w:t>hakc</w:t>
      </w:r>
      <w:r w:rsidR="00F0689A">
        <w:t>ija i udjela u period 01.01.2016. – 31.12.2016</w:t>
      </w:r>
      <w:r w:rsidR="004A6255">
        <w:t>.:</w:t>
      </w:r>
    </w:p>
    <w:p w:rsidR="004A6255" w:rsidRDefault="004A6255" w:rsidP="008972D8"/>
    <w:p w:rsidR="00D6211D" w:rsidRPr="00D6211D" w:rsidRDefault="00D6211D" w:rsidP="00D6211D">
      <w:pPr>
        <w:pStyle w:val="ListParagraph"/>
        <w:numPr>
          <w:ilvl w:val="0"/>
          <w:numId w:val="22"/>
        </w:numPr>
      </w:pPr>
      <w:r w:rsidRPr="00D6211D">
        <w:lastRenderedPageBreak/>
        <w:t>Promjenaslužbenogkursa: 0,00%</w:t>
      </w:r>
    </w:p>
    <w:p w:rsidR="00D6211D" w:rsidRPr="00D6211D" w:rsidRDefault="00D6211D" w:rsidP="00D6211D">
      <w:pPr>
        <w:pStyle w:val="ListParagraph"/>
        <w:numPr>
          <w:ilvl w:val="0"/>
          <w:numId w:val="22"/>
        </w:numPr>
      </w:pPr>
      <w:r w:rsidRPr="00D6211D">
        <w:t>Ukupanpromet: 2.871,20 KM</w:t>
      </w:r>
    </w:p>
    <w:p w:rsidR="00D6211D" w:rsidRPr="00D6211D" w:rsidRDefault="00D6211D" w:rsidP="00D6211D">
      <w:pPr>
        <w:pStyle w:val="ListParagraph"/>
        <w:numPr>
          <w:ilvl w:val="0"/>
          <w:numId w:val="22"/>
        </w:numPr>
      </w:pPr>
      <w:r w:rsidRPr="00D6211D">
        <w:t>Aritmetičkasredinaslužbenogkursazadanekada je bilotrgovanja: 0,80 KM</w:t>
      </w:r>
    </w:p>
    <w:p w:rsidR="00D6211D" w:rsidRPr="00D6211D" w:rsidRDefault="00D6211D" w:rsidP="00D6211D">
      <w:pPr>
        <w:pStyle w:val="ListParagraph"/>
        <w:numPr>
          <w:ilvl w:val="0"/>
          <w:numId w:val="22"/>
        </w:numPr>
      </w:pPr>
      <w:r w:rsidRPr="00D6211D">
        <w:t>Službenikursponderisankoličinom: 0,80 KM</w:t>
      </w:r>
    </w:p>
    <w:p w:rsidR="00D6211D" w:rsidRPr="00D6211D" w:rsidRDefault="00D6211D" w:rsidP="00D6211D">
      <w:pPr>
        <w:pStyle w:val="ListParagraph"/>
        <w:numPr>
          <w:ilvl w:val="0"/>
          <w:numId w:val="22"/>
        </w:numPr>
      </w:pPr>
      <w:r w:rsidRPr="00D6211D">
        <w:t>Minimalnislužbenikurs: 0,80 KM</w:t>
      </w:r>
    </w:p>
    <w:p w:rsidR="00D6211D" w:rsidRPr="00D6211D" w:rsidRDefault="00D6211D" w:rsidP="00D6211D">
      <w:pPr>
        <w:pStyle w:val="ListParagraph"/>
        <w:numPr>
          <w:ilvl w:val="0"/>
          <w:numId w:val="22"/>
        </w:numPr>
      </w:pPr>
      <w:r w:rsidRPr="00D6211D">
        <w:t>Maksimalnislužbenikurs: 0,80 KM</w:t>
      </w:r>
    </w:p>
    <w:p w:rsidR="004A6255" w:rsidRPr="004A6255" w:rsidRDefault="004A6255" w:rsidP="004A6255">
      <w:pPr>
        <w:ind w:left="72" w:right="72"/>
      </w:pPr>
    </w:p>
    <w:tbl>
      <w:tblPr>
        <w:tblW w:w="99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5" w:type="dxa"/>
          <w:left w:w="15" w:type="dxa"/>
          <w:bottom w:w="15" w:type="dxa"/>
          <w:right w:w="15" w:type="dxa"/>
        </w:tblCellMar>
        <w:tblLook w:val="04A0"/>
      </w:tblPr>
      <w:tblGrid>
        <w:gridCol w:w="1291"/>
        <w:gridCol w:w="1134"/>
        <w:gridCol w:w="1418"/>
        <w:gridCol w:w="1275"/>
        <w:gridCol w:w="1134"/>
        <w:gridCol w:w="1418"/>
        <w:gridCol w:w="1134"/>
        <w:gridCol w:w="1134"/>
      </w:tblGrid>
      <w:tr w:rsidR="008F26C7" w:rsidTr="008F26C7">
        <w:tc>
          <w:tcPr>
            <w:tcW w:w="1291" w:type="dxa"/>
            <w:noWrap/>
            <w:tcMar>
              <w:top w:w="120" w:type="dxa"/>
              <w:left w:w="15" w:type="dxa"/>
              <w:bottom w:w="120" w:type="dxa"/>
              <w:right w:w="15" w:type="dxa"/>
            </w:tcMar>
            <w:vAlign w:val="bottom"/>
            <w:hideMark/>
          </w:tcPr>
          <w:p w:rsidR="004A6255" w:rsidRPr="004A6255" w:rsidRDefault="004A6255" w:rsidP="004A6255">
            <w:pPr>
              <w:numPr>
                <w:ilvl w:val="0"/>
                <w:numId w:val="17"/>
              </w:numPr>
              <w:ind w:left="72" w:right="72"/>
            </w:pPr>
            <w:r w:rsidRPr="004A6255">
              <w:t>Datum</w:t>
            </w:r>
          </w:p>
        </w:tc>
        <w:tc>
          <w:tcPr>
            <w:tcW w:w="1134" w:type="dxa"/>
            <w:noWrap/>
            <w:tcMar>
              <w:top w:w="120" w:type="dxa"/>
              <w:left w:w="15" w:type="dxa"/>
              <w:bottom w:w="120" w:type="dxa"/>
              <w:right w:w="15" w:type="dxa"/>
            </w:tcMar>
            <w:vAlign w:val="bottom"/>
            <w:hideMark/>
          </w:tcPr>
          <w:p w:rsidR="004A6255" w:rsidRPr="004A6255" w:rsidRDefault="004A6255" w:rsidP="004A6255">
            <w:pPr>
              <w:numPr>
                <w:ilvl w:val="0"/>
                <w:numId w:val="17"/>
              </w:numPr>
              <w:ind w:left="72" w:right="72"/>
            </w:pPr>
            <w:r w:rsidRPr="004A6255">
              <w:t>Službenikurs</w:t>
            </w:r>
          </w:p>
        </w:tc>
        <w:tc>
          <w:tcPr>
            <w:tcW w:w="1418" w:type="dxa"/>
            <w:noWrap/>
            <w:tcMar>
              <w:top w:w="120" w:type="dxa"/>
              <w:left w:w="15" w:type="dxa"/>
              <w:bottom w:w="120" w:type="dxa"/>
              <w:right w:w="15" w:type="dxa"/>
            </w:tcMar>
            <w:vAlign w:val="bottom"/>
            <w:hideMark/>
          </w:tcPr>
          <w:p w:rsidR="004A6255" w:rsidRPr="004A6255" w:rsidRDefault="004A6255" w:rsidP="004A6255">
            <w:pPr>
              <w:numPr>
                <w:ilvl w:val="0"/>
                <w:numId w:val="17"/>
              </w:numPr>
              <w:ind w:left="72" w:right="72"/>
            </w:pPr>
            <w:r w:rsidRPr="004A6255">
              <w:t>% promjene</w:t>
            </w:r>
          </w:p>
        </w:tc>
        <w:tc>
          <w:tcPr>
            <w:tcW w:w="1275" w:type="dxa"/>
            <w:noWrap/>
            <w:tcMar>
              <w:top w:w="120" w:type="dxa"/>
              <w:left w:w="15" w:type="dxa"/>
              <w:bottom w:w="120" w:type="dxa"/>
              <w:right w:w="15" w:type="dxa"/>
            </w:tcMar>
            <w:vAlign w:val="bottom"/>
            <w:hideMark/>
          </w:tcPr>
          <w:p w:rsidR="004A6255" w:rsidRPr="004A6255" w:rsidRDefault="004A6255" w:rsidP="004A6255">
            <w:pPr>
              <w:numPr>
                <w:ilvl w:val="0"/>
                <w:numId w:val="17"/>
              </w:numPr>
              <w:ind w:left="72" w:right="72"/>
            </w:pPr>
            <w:r w:rsidRPr="004A6255">
              <w:t>Najveća</w:t>
            </w:r>
          </w:p>
        </w:tc>
        <w:tc>
          <w:tcPr>
            <w:tcW w:w="1134" w:type="dxa"/>
            <w:noWrap/>
            <w:tcMar>
              <w:top w:w="120" w:type="dxa"/>
              <w:left w:w="15" w:type="dxa"/>
              <w:bottom w:w="120" w:type="dxa"/>
              <w:right w:w="15" w:type="dxa"/>
            </w:tcMar>
            <w:vAlign w:val="bottom"/>
            <w:hideMark/>
          </w:tcPr>
          <w:p w:rsidR="004A6255" w:rsidRPr="004A6255" w:rsidRDefault="004A6255" w:rsidP="004A6255">
            <w:pPr>
              <w:numPr>
                <w:ilvl w:val="0"/>
                <w:numId w:val="17"/>
              </w:numPr>
              <w:ind w:left="72" w:right="72"/>
            </w:pPr>
            <w:r w:rsidRPr="004A6255">
              <w:t>Najmanja</w:t>
            </w:r>
          </w:p>
        </w:tc>
        <w:tc>
          <w:tcPr>
            <w:tcW w:w="1418" w:type="dxa"/>
            <w:noWrap/>
            <w:tcMar>
              <w:top w:w="120" w:type="dxa"/>
              <w:left w:w="15" w:type="dxa"/>
              <w:bottom w:w="120" w:type="dxa"/>
              <w:right w:w="15" w:type="dxa"/>
            </w:tcMar>
            <w:vAlign w:val="bottom"/>
            <w:hideMark/>
          </w:tcPr>
          <w:p w:rsidR="004A6255" w:rsidRPr="004A6255" w:rsidRDefault="004A6255" w:rsidP="004A6255">
            <w:pPr>
              <w:numPr>
                <w:ilvl w:val="0"/>
                <w:numId w:val="17"/>
              </w:numPr>
              <w:ind w:left="72" w:right="72"/>
            </w:pPr>
            <w:r w:rsidRPr="004A6255">
              <w:t>Transakcija</w:t>
            </w:r>
          </w:p>
        </w:tc>
        <w:tc>
          <w:tcPr>
            <w:tcW w:w="1134" w:type="dxa"/>
            <w:noWrap/>
            <w:tcMar>
              <w:top w:w="120" w:type="dxa"/>
              <w:left w:w="15" w:type="dxa"/>
              <w:bottom w:w="120" w:type="dxa"/>
              <w:right w:w="15" w:type="dxa"/>
            </w:tcMar>
            <w:vAlign w:val="bottom"/>
            <w:hideMark/>
          </w:tcPr>
          <w:p w:rsidR="004A6255" w:rsidRPr="004A6255" w:rsidRDefault="004A6255" w:rsidP="004A6255">
            <w:pPr>
              <w:numPr>
                <w:ilvl w:val="0"/>
                <w:numId w:val="17"/>
              </w:numPr>
              <w:ind w:left="72" w:right="72"/>
            </w:pPr>
            <w:r w:rsidRPr="004A6255">
              <w:t>Količina</w:t>
            </w:r>
          </w:p>
        </w:tc>
        <w:tc>
          <w:tcPr>
            <w:tcW w:w="1134" w:type="dxa"/>
            <w:noWrap/>
            <w:tcMar>
              <w:top w:w="120" w:type="dxa"/>
              <w:left w:w="15" w:type="dxa"/>
              <w:bottom w:w="120" w:type="dxa"/>
              <w:right w:w="15" w:type="dxa"/>
            </w:tcMar>
            <w:vAlign w:val="bottom"/>
            <w:hideMark/>
          </w:tcPr>
          <w:p w:rsidR="004A6255" w:rsidRPr="004A6255" w:rsidRDefault="004A6255" w:rsidP="004A6255">
            <w:pPr>
              <w:numPr>
                <w:ilvl w:val="0"/>
                <w:numId w:val="17"/>
              </w:numPr>
              <w:ind w:left="72" w:right="72"/>
            </w:pPr>
            <w:r w:rsidRPr="004A6255">
              <w:t>Promet</w:t>
            </w:r>
          </w:p>
        </w:tc>
      </w:tr>
      <w:tr w:rsidR="00F0689A" w:rsidTr="00F0689A">
        <w:tc>
          <w:tcPr>
            <w:tcW w:w="1291" w:type="dxa"/>
            <w:tcMar>
              <w:top w:w="72" w:type="dxa"/>
              <w:left w:w="72" w:type="dxa"/>
              <w:bottom w:w="72" w:type="dxa"/>
              <w:right w:w="72" w:type="dxa"/>
            </w:tcMar>
            <w:vAlign w:val="center"/>
            <w:hideMark/>
          </w:tcPr>
          <w:p w:rsidR="00F0689A" w:rsidRDefault="00D6211D">
            <w:r>
              <w:rPr>
                <w:rFonts w:ascii="Tahoma" w:hAnsi="Tahoma" w:cs="Tahoma"/>
                <w:color w:val="333333"/>
                <w:sz w:val="17"/>
                <w:szCs w:val="17"/>
                <w:shd w:val="clear" w:color="auto" w:fill="FFFFFF"/>
              </w:rPr>
              <w:t>23.10.2017</w:t>
            </w:r>
          </w:p>
        </w:tc>
        <w:tc>
          <w:tcPr>
            <w:tcW w:w="1134" w:type="dxa"/>
            <w:tcMar>
              <w:top w:w="72" w:type="dxa"/>
              <w:left w:w="72" w:type="dxa"/>
              <w:bottom w:w="72" w:type="dxa"/>
              <w:right w:w="72" w:type="dxa"/>
            </w:tcMar>
            <w:vAlign w:val="center"/>
            <w:hideMark/>
          </w:tcPr>
          <w:p w:rsidR="00F0689A" w:rsidRPr="00F0689A" w:rsidRDefault="00F0689A" w:rsidP="00CE5FEC">
            <w:pPr>
              <w:jc w:val="center"/>
            </w:pPr>
            <w:r w:rsidRPr="00F0689A">
              <w:rPr>
                <w:shd w:val="clear" w:color="auto" w:fill="FFFFFF"/>
              </w:rPr>
              <w:t>0,80</w:t>
            </w:r>
          </w:p>
        </w:tc>
        <w:tc>
          <w:tcPr>
            <w:tcW w:w="1418" w:type="dxa"/>
            <w:tcMar>
              <w:top w:w="72" w:type="dxa"/>
              <w:left w:w="72" w:type="dxa"/>
              <w:bottom w:w="72" w:type="dxa"/>
              <w:right w:w="72" w:type="dxa"/>
            </w:tcMar>
            <w:vAlign w:val="center"/>
            <w:hideMark/>
          </w:tcPr>
          <w:p w:rsidR="00F0689A" w:rsidRPr="00F0689A" w:rsidRDefault="00F0689A" w:rsidP="00CE5FEC">
            <w:pPr>
              <w:jc w:val="center"/>
            </w:pPr>
            <w:r w:rsidRPr="00F0689A">
              <w:rPr>
                <w:rStyle w:val="pchr"/>
              </w:rPr>
              <w:t>0,00</w:t>
            </w:r>
          </w:p>
        </w:tc>
        <w:tc>
          <w:tcPr>
            <w:tcW w:w="1275" w:type="dxa"/>
            <w:tcMar>
              <w:top w:w="72" w:type="dxa"/>
              <w:left w:w="72" w:type="dxa"/>
              <w:bottom w:w="72" w:type="dxa"/>
              <w:right w:w="72" w:type="dxa"/>
            </w:tcMar>
            <w:vAlign w:val="center"/>
            <w:hideMark/>
          </w:tcPr>
          <w:p w:rsidR="00F0689A" w:rsidRPr="00F0689A" w:rsidRDefault="00F0689A" w:rsidP="00CE5FEC">
            <w:pPr>
              <w:jc w:val="center"/>
            </w:pPr>
            <w:r w:rsidRPr="00F0689A">
              <w:t>0,80</w:t>
            </w:r>
          </w:p>
        </w:tc>
        <w:tc>
          <w:tcPr>
            <w:tcW w:w="1134" w:type="dxa"/>
            <w:tcMar>
              <w:top w:w="72" w:type="dxa"/>
              <w:left w:w="72" w:type="dxa"/>
              <w:bottom w:w="72" w:type="dxa"/>
              <w:right w:w="72" w:type="dxa"/>
            </w:tcMar>
            <w:vAlign w:val="center"/>
            <w:hideMark/>
          </w:tcPr>
          <w:p w:rsidR="00F0689A" w:rsidRPr="00F0689A" w:rsidRDefault="00F0689A" w:rsidP="00CE5FEC">
            <w:pPr>
              <w:jc w:val="center"/>
            </w:pPr>
            <w:r w:rsidRPr="00F0689A">
              <w:t>0,80</w:t>
            </w:r>
          </w:p>
        </w:tc>
        <w:tc>
          <w:tcPr>
            <w:tcW w:w="1418" w:type="dxa"/>
            <w:tcMar>
              <w:top w:w="72" w:type="dxa"/>
              <w:left w:w="72" w:type="dxa"/>
              <w:bottom w:w="72" w:type="dxa"/>
              <w:right w:w="72" w:type="dxa"/>
            </w:tcMar>
            <w:vAlign w:val="center"/>
            <w:hideMark/>
          </w:tcPr>
          <w:p w:rsidR="00F0689A" w:rsidRPr="00F0689A" w:rsidRDefault="00F0689A" w:rsidP="00CE5FEC">
            <w:pPr>
              <w:jc w:val="center"/>
            </w:pPr>
            <w:r w:rsidRPr="00F0689A">
              <w:t>1</w:t>
            </w:r>
          </w:p>
        </w:tc>
        <w:tc>
          <w:tcPr>
            <w:tcW w:w="1134" w:type="dxa"/>
            <w:tcMar>
              <w:top w:w="72" w:type="dxa"/>
              <w:left w:w="72" w:type="dxa"/>
              <w:bottom w:w="72" w:type="dxa"/>
              <w:right w:w="72" w:type="dxa"/>
            </w:tcMar>
            <w:vAlign w:val="center"/>
          </w:tcPr>
          <w:p w:rsidR="00F0689A" w:rsidRPr="00F0689A" w:rsidRDefault="00D6211D" w:rsidP="00D6211D">
            <w:pPr>
              <w:jc w:val="center"/>
            </w:pPr>
            <w:r>
              <w:t>89</w:t>
            </w:r>
          </w:p>
        </w:tc>
        <w:tc>
          <w:tcPr>
            <w:tcW w:w="1134" w:type="dxa"/>
            <w:tcMar>
              <w:top w:w="72" w:type="dxa"/>
              <w:left w:w="72" w:type="dxa"/>
              <w:bottom w:w="72" w:type="dxa"/>
              <w:right w:w="72" w:type="dxa"/>
            </w:tcMar>
            <w:vAlign w:val="center"/>
          </w:tcPr>
          <w:p w:rsidR="00F0689A" w:rsidRPr="00F0689A" w:rsidRDefault="00D6211D" w:rsidP="00D6211D">
            <w:pPr>
              <w:jc w:val="center"/>
            </w:pPr>
            <w:r>
              <w:rPr>
                <w:shd w:val="clear" w:color="auto" w:fill="FFFFFF"/>
              </w:rPr>
              <w:t>71</w:t>
            </w:r>
            <w:r w:rsidR="00F0689A" w:rsidRPr="00F0689A">
              <w:rPr>
                <w:shd w:val="clear" w:color="auto" w:fill="FFFFFF"/>
              </w:rPr>
              <w:t>,20</w:t>
            </w:r>
          </w:p>
        </w:tc>
      </w:tr>
      <w:tr w:rsidR="00F0689A" w:rsidTr="008F26C7">
        <w:tc>
          <w:tcPr>
            <w:tcW w:w="1291" w:type="dxa"/>
            <w:tcMar>
              <w:top w:w="72" w:type="dxa"/>
              <w:left w:w="72" w:type="dxa"/>
              <w:bottom w:w="72" w:type="dxa"/>
              <w:right w:w="72" w:type="dxa"/>
            </w:tcMar>
            <w:vAlign w:val="center"/>
            <w:hideMark/>
          </w:tcPr>
          <w:p w:rsidR="00F0689A" w:rsidRDefault="00D6211D">
            <w:r>
              <w:rPr>
                <w:rFonts w:ascii="Tahoma" w:hAnsi="Tahoma" w:cs="Tahoma"/>
                <w:color w:val="333333"/>
                <w:sz w:val="17"/>
                <w:szCs w:val="17"/>
                <w:shd w:val="clear" w:color="auto" w:fill="FFFFFF"/>
              </w:rPr>
              <w:t>20.10.2017</w:t>
            </w:r>
          </w:p>
        </w:tc>
        <w:tc>
          <w:tcPr>
            <w:tcW w:w="1134" w:type="dxa"/>
            <w:tcMar>
              <w:top w:w="72" w:type="dxa"/>
              <w:left w:w="72" w:type="dxa"/>
              <w:bottom w:w="72" w:type="dxa"/>
              <w:right w:w="72" w:type="dxa"/>
            </w:tcMar>
            <w:vAlign w:val="center"/>
            <w:hideMark/>
          </w:tcPr>
          <w:p w:rsidR="00F0689A" w:rsidRPr="00F0689A" w:rsidRDefault="00F0689A" w:rsidP="00CE5FEC">
            <w:pPr>
              <w:jc w:val="center"/>
            </w:pPr>
            <w:r w:rsidRPr="00F0689A">
              <w:t>0,80</w:t>
            </w:r>
          </w:p>
        </w:tc>
        <w:tc>
          <w:tcPr>
            <w:tcW w:w="1418" w:type="dxa"/>
            <w:tcMar>
              <w:top w:w="72" w:type="dxa"/>
              <w:left w:w="72" w:type="dxa"/>
              <w:bottom w:w="72" w:type="dxa"/>
              <w:right w:w="72" w:type="dxa"/>
            </w:tcMar>
            <w:vAlign w:val="center"/>
            <w:hideMark/>
          </w:tcPr>
          <w:p w:rsidR="00F0689A" w:rsidRPr="00F0689A" w:rsidRDefault="00D6211D" w:rsidP="00CE5FEC">
            <w:pPr>
              <w:jc w:val="center"/>
            </w:pPr>
            <w:r w:rsidRPr="00F0689A">
              <w:rPr>
                <w:rStyle w:val="pchr"/>
              </w:rPr>
              <w:t>0,00</w:t>
            </w:r>
          </w:p>
        </w:tc>
        <w:tc>
          <w:tcPr>
            <w:tcW w:w="1275" w:type="dxa"/>
            <w:tcMar>
              <w:top w:w="72" w:type="dxa"/>
              <w:left w:w="72" w:type="dxa"/>
              <w:bottom w:w="72" w:type="dxa"/>
              <w:right w:w="72" w:type="dxa"/>
            </w:tcMar>
            <w:vAlign w:val="center"/>
            <w:hideMark/>
          </w:tcPr>
          <w:p w:rsidR="00F0689A" w:rsidRPr="00F0689A" w:rsidRDefault="00F0689A" w:rsidP="00CE5FEC">
            <w:pPr>
              <w:jc w:val="center"/>
            </w:pPr>
            <w:r w:rsidRPr="00F0689A">
              <w:t>0,80</w:t>
            </w:r>
          </w:p>
        </w:tc>
        <w:tc>
          <w:tcPr>
            <w:tcW w:w="1134" w:type="dxa"/>
            <w:tcMar>
              <w:top w:w="72" w:type="dxa"/>
              <w:left w:w="72" w:type="dxa"/>
              <w:bottom w:w="72" w:type="dxa"/>
              <w:right w:w="72" w:type="dxa"/>
            </w:tcMar>
            <w:vAlign w:val="center"/>
            <w:hideMark/>
          </w:tcPr>
          <w:p w:rsidR="00F0689A" w:rsidRPr="00F0689A" w:rsidRDefault="00F0689A" w:rsidP="00CE5FEC">
            <w:pPr>
              <w:jc w:val="center"/>
            </w:pPr>
            <w:r w:rsidRPr="00F0689A">
              <w:t>0,80</w:t>
            </w:r>
          </w:p>
        </w:tc>
        <w:tc>
          <w:tcPr>
            <w:tcW w:w="1418" w:type="dxa"/>
            <w:tcMar>
              <w:top w:w="72" w:type="dxa"/>
              <w:left w:w="72" w:type="dxa"/>
              <w:bottom w:w="72" w:type="dxa"/>
              <w:right w:w="72" w:type="dxa"/>
            </w:tcMar>
            <w:vAlign w:val="center"/>
            <w:hideMark/>
          </w:tcPr>
          <w:p w:rsidR="00F0689A" w:rsidRPr="00F0689A" w:rsidRDefault="00D6211D" w:rsidP="00CE5FEC">
            <w:pPr>
              <w:jc w:val="center"/>
            </w:pPr>
            <w:r>
              <w:t>4</w:t>
            </w:r>
          </w:p>
        </w:tc>
        <w:tc>
          <w:tcPr>
            <w:tcW w:w="1134" w:type="dxa"/>
            <w:tcMar>
              <w:top w:w="72" w:type="dxa"/>
              <w:left w:w="72" w:type="dxa"/>
              <w:bottom w:w="72" w:type="dxa"/>
              <w:right w:w="72" w:type="dxa"/>
            </w:tcMar>
            <w:vAlign w:val="center"/>
            <w:hideMark/>
          </w:tcPr>
          <w:p w:rsidR="00F0689A" w:rsidRPr="00F0689A" w:rsidRDefault="00D6211D" w:rsidP="00CE5FEC">
            <w:pPr>
              <w:jc w:val="center"/>
            </w:pPr>
            <w:r>
              <w:t>3.500</w:t>
            </w:r>
          </w:p>
        </w:tc>
        <w:tc>
          <w:tcPr>
            <w:tcW w:w="1134" w:type="dxa"/>
            <w:tcMar>
              <w:top w:w="72" w:type="dxa"/>
              <w:left w:w="72" w:type="dxa"/>
              <w:bottom w:w="72" w:type="dxa"/>
              <w:right w:w="72" w:type="dxa"/>
            </w:tcMar>
            <w:vAlign w:val="center"/>
            <w:hideMark/>
          </w:tcPr>
          <w:p w:rsidR="00F0689A" w:rsidRPr="00F0689A" w:rsidRDefault="00D6211D" w:rsidP="00CE5FEC">
            <w:pPr>
              <w:jc w:val="center"/>
            </w:pPr>
            <w:r>
              <w:t>2.800</w:t>
            </w:r>
            <w:r w:rsidR="00F0689A" w:rsidRPr="00F0689A">
              <w:t>,00</w:t>
            </w:r>
          </w:p>
        </w:tc>
      </w:tr>
    </w:tbl>
    <w:p w:rsidR="008972D8" w:rsidRDefault="008972D8" w:rsidP="008972D8">
      <w:pPr>
        <w:pStyle w:val="ListParagraph"/>
        <w:jc w:val="both"/>
        <w:rPr>
          <w:lang w:val="sr-Latn-CS"/>
        </w:rPr>
      </w:pPr>
    </w:p>
    <w:p w:rsidR="0044484E" w:rsidRDefault="0044484E" w:rsidP="008972D8">
      <w:pPr>
        <w:pStyle w:val="ListParagraph"/>
        <w:jc w:val="both"/>
        <w:rPr>
          <w:lang w:val="sr-Latn-CS"/>
        </w:rPr>
      </w:pPr>
    </w:p>
    <w:p w:rsidR="00046AD7" w:rsidRDefault="00046AD7" w:rsidP="008972D8">
      <w:pPr>
        <w:pStyle w:val="ListParagraph"/>
        <w:jc w:val="both"/>
        <w:rPr>
          <w:lang w:val="sr-Latn-CS"/>
        </w:rPr>
      </w:pPr>
    </w:p>
    <w:p w:rsidR="00046AD7" w:rsidRDefault="00046AD7" w:rsidP="008972D8">
      <w:pPr>
        <w:pStyle w:val="ListParagraph"/>
        <w:jc w:val="both"/>
        <w:rPr>
          <w:lang w:val="sr-Latn-CS"/>
        </w:rPr>
      </w:pPr>
    </w:p>
    <w:p w:rsidR="00046AD7" w:rsidRDefault="00046AD7" w:rsidP="008972D8">
      <w:pPr>
        <w:pStyle w:val="ListParagraph"/>
        <w:jc w:val="both"/>
        <w:rPr>
          <w:lang w:val="sr-Latn-CS"/>
        </w:rPr>
      </w:pPr>
    </w:p>
    <w:p w:rsidR="00046AD7" w:rsidRDefault="00046AD7" w:rsidP="008972D8">
      <w:pPr>
        <w:pStyle w:val="ListParagraph"/>
        <w:jc w:val="both"/>
        <w:rPr>
          <w:lang w:val="sr-Latn-CS"/>
        </w:rPr>
      </w:pPr>
    </w:p>
    <w:p w:rsidR="00046AD7" w:rsidRDefault="00046AD7" w:rsidP="008972D8">
      <w:pPr>
        <w:pStyle w:val="ListParagraph"/>
        <w:jc w:val="both"/>
        <w:rPr>
          <w:lang w:val="sr-Latn-CS"/>
        </w:rPr>
      </w:pPr>
    </w:p>
    <w:p w:rsidR="00046AD7" w:rsidRDefault="00046AD7" w:rsidP="008972D8">
      <w:pPr>
        <w:pStyle w:val="ListParagraph"/>
        <w:jc w:val="both"/>
        <w:rPr>
          <w:lang w:val="sr-Latn-CS"/>
        </w:rPr>
      </w:pPr>
    </w:p>
    <w:p w:rsidR="00046AD7" w:rsidRDefault="00046AD7" w:rsidP="008972D8">
      <w:pPr>
        <w:pStyle w:val="ListParagraph"/>
        <w:jc w:val="both"/>
        <w:rPr>
          <w:lang w:val="sr-Latn-CS"/>
        </w:rPr>
      </w:pPr>
    </w:p>
    <w:p w:rsidR="00046AD7" w:rsidRDefault="00046AD7" w:rsidP="008972D8">
      <w:pPr>
        <w:pStyle w:val="ListParagraph"/>
        <w:jc w:val="both"/>
        <w:rPr>
          <w:lang w:val="sr-Latn-CS"/>
        </w:rPr>
      </w:pPr>
    </w:p>
    <w:p w:rsidR="00046AD7" w:rsidRDefault="00046AD7" w:rsidP="008972D8">
      <w:pPr>
        <w:pStyle w:val="ListParagraph"/>
        <w:jc w:val="both"/>
        <w:rPr>
          <w:lang w:val="sr-Latn-CS"/>
        </w:rPr>
      </w:pPr>
    </w:p>
    <w:p w:rsidR="00046AD7" w:rsidRDefault="00046AD7" w:rsidP="008972D8">
      <w:pPr>
        <w:pStyle w:val="ListParagraph"/>
        <w:jc w:val="both"/>
        <w:rPr>
          <w:lang w:val="sr-Latn-CS"/>
        </w:rPr>
      </w:pPr>
    </w:p>
    <w:p w:rsidR="00046AD7" w:rsidRDefault="00046AD7" w:rsidP="008972D8">
      <w:pPr>
        <w:pStyle w:val="ListParagraph"/>
        <w:jc w:val="both"/>
        <w:rPr>
          <w:lang w:val="sr-Latn-CS"/>
        </w:rPr>
      </w:pPr>
    </w:p>
    <w:p w:rsidR="00046AD7" w:rsidRDefault="00046AD7" w:rsidP="008972D8">
      <w:pPr>
        <w:pStyle w:val="ListParagraph"/>
        <w:jc w:val="both"/>
        <w:rPr>
          <w:lang w:val="sr-Latn-CS"/>
        </w:rPr>
      </w:pPr>
    </w:p>
    <w:p w:rsidR="00046AD7" w:rsidRDefault="00046AD7" w:rsidP="008972D8">
      <w:pPr>
        <w:pStyle w:val="ListParagraph"/>
        <w:jc w:val="both"/>
        <w:rPr>
          <w:lang w:val="sr-Latn-CS"/>
        </w:rPr>
      </w:pPr>
    </w:p>
    <w:p w:rsidR="00046AD7" w:rsidRDefault="00046AD7" w:rsidP="008972D8">
      <w:pPr>
        <w:pStyle w:val="ListParagraph"/>
        <w:jc w:val="both"/>
        <w:rPr>
          <w:lang w:val="sr-Latn-CS"/>
        </w:rPr>
      </w:pPr>
    </w:p>
    <w:p w:rsidR="00046AD7" w:rsidRDefault="00046AD7" w:rsidP="008972D8">
      <w:pPr>
        <w:pStyle w:val="ListParagraph"/>
        <w:jc w:val="both"/>
        <w:rPr>
          <w:lang w:val="sr-Latn-CS"/>
        </w:rPr>
      </w:pPr>
    </w:p>
    <w:p w:rsidR="00046AD7" w:rsidRDefault="00046AD7" w:rsidP="008972D8">
      <w:pPr>
        <w:pStyle w:val="ListParagraph"/>
        <w:jc w:val="both"/>
        <w:rPr>
          <w:lang w:val="sr-Latn-CS"/>
        </w:rPr>
      </w:pPr>
    </w:p>
    <w:p w:rsidR="00046AD7" w:rsidRDefault="00046AD7" w:rsidP="008972D8">
      <w:pPr>
        <w:pStyle w:val="ListParagraph"/>
        <w:jc w:val="both"/>
        <w:rPr>
          <w:lang w:val="sr-Latn-CS"/>
        </w:rPr>
      </w:pPr>
    </w:p>
    <w:p w:rsidR="00046AD7" w:rsidRDefault="00046AD7" w:rsidP="008972D8">
      <w:pPr>
        <w:pStyle w:val="ListParagraph"/>
        <w:jc w:val="both"/>
        <w:rPr>
          <w:lang w:val="sr-Latn-CS"/>
        </w:rPr>
      </w:pPr>
    </w:p>
    <w:p w:rsidR="00046AD7" w:rsidRDefault="00046AD7" w:rsidP="008972D8">
      <w:pPr>
        <w:pStyle w:val="ListParagraph"/>
        <w:jc w:val="both"/>
        <w:rPr>
          <w:lang w:val="sr-Latn-CS"/>
        </w:rPr>
      </w:pPr>
    </w:p>
    <w:p w:rsidR="00046AD7" w:rsidRDefault="00046AD7" w:rsidP="008972D8">
      <w:pPr>
        <w:pStyle w:val="ListParagraph"/>
        <w:jc w:val="both"/>
        <w:rPr>
          <w:lang w:val="sr-Latn-CS"/>
        </w:rPr>
      </w:pPr>
    </w:p>
    <w:p w:rsidR="00046AD7" w:rsidRDefault="00046AD7" w:rsidP="008972D8">
      <w:pPr>
        <w:pStyle w:val="ListParagraph"/>
        <w:jc w:val="both"/>
        <w:rPr>
          <w:lang w:val="sr-Latn-CS"/>
        </w:rPr>
      </w:pPr>
    </w:p>
    <w:p w:rsidR="00046AD7" w:rsidRDefault="00046AD7" w:rsidP="008972D8">
      <w:pPr>
        <w:pStyle w:val="ListParagraph"/>
        <w:jc w:val="both"/>
        <w:rPr>
          <w:lang w:val="sr-Latn-CS"/>
        </w:rPr>
      </w:pPr>
    </w:p>
    <w:p w:rsidR="00046AD7" w:rsidRDefault="00046AD7" w:rsidP="008972D8">
      <w:pPr>
        <w:pStyle w:val="ListParagraph"/>
        <w:jc w:val="both"/>
        <w:rPr>
          <w:lang w:val="sr-Latn-CS"/>
        </w:rPr>
      </w:pPr>
    </w:p>
    <w:p w:rsidR="00046AD7" w:rsidRDefault="00046AD7" w:rsidP="008972D8">
      <w:pPr>
        <w:pStyle w:val="ListParagraph"/>
        <w:jc w:val="both"/>
        <w:rPr>
          <w:lang w:val="sr-Latn-CS"/>
        </w:rPr>
      </w:pPr>
    </w:p>
    <w:p w:rsidR="004457F6" w:rsidRDefault="004457F6" w:rsidP="008972D8">
      <w:pPr>
        <w:pStyle w:val="ListParagraph"/>
        <w:jc w:val="both"/>
        <w:rPr>
          <w:lang w:val="sr-Latn-CS"/>
        </w:rPr>
      </w:pPr>
    </w:p>
    <w:p w:rsidR="00046AD7" w:rsidRDefault="00046AD7" w:rsidP="008972D8">
      <w:pPr>
        <w:pStyle w:val="ListParagraph"/>
        <w:jc w:val="both"/>
        <w:rPr>
          <w:lang w:val="sr-Latn-CS"/>
        </w:rPr>
      </w:pPr>
    </w:p>
    <w:p w:rsidR="004457F6" w:rsidRDefault="004457F6" w:rsidP="008972D8">
      <w:pPr>
        <w:pStyle w:val="ListParagraph"/>
        <w:jc w:val="both"/>
        <w:rPr>
          <w:lang w:val="sr-Latn-CS"/>
        </w:rPr>
      </w:pPr>
    </w:p>
    <w:p w:rsidR="00C004D4" w:rsidRDefault="00C004D4" w:rsidP="00C004D4">
      <w:pPr>
        <w:pStyle w:val="ListParagraph"/>
        <w:numPr>
          <w:ilvl w:val="0"/>
          <w:numId w:val="16"/>
        </w:numPr>
        <w:jc w:val="both"/>
        <w:rPr>
          <w:lang w:val="sr-Latn-CS"/>
        </w:rPr>
      </w:pPr>
      <w:r>
        <w:rPr>
          <w:lang w:val="sr-Latn-CS"/>
        </w:rPr>
        <w:t>PRIMJENA PRAVILA KORPORATIVNOG UPRAVLJANJA</w:t>
      </w:r>
    </w:p>
    <w:p w:rsidR="008E436D" w:rsidRDefault="008E436D" w:rsidP="002B0BA0">
      <w:pPr>
        <w:pStyle w:val="ListParagraph"/>
        <w:jc w:val="both"/>
        <w:rPr>
          <w:lang w:val="sr-Latn-CS"/>
        </w:rPr>
      </w:pPr>
    </w:p>
    <w:p w:rsidR="008E436D" w:rsidRPr="001B4B99" w:rsidRDefault="008E436D" w:rsidP="001B4B99">
      <w:pPr>
        <w:ind w:firstLine="360"/>
        <w:jc w:val="both"/>
        <w:rPr>
          <w:lang w:val="sr-Latn-CS"/>
        </w:rPr>
      </w:pPr>
      <w:r w:rsidRPr="001B4B99">
        <w:rPr>
          <w:lang w:val="sr-Latn-CS"/>
        </w:rPr>
        <w:t>PMP Jelšingrad obavlja poslovanje u skladu sa najboljim interesima svojih akcionara i ispunjava u cjelosti obaveze redovnog izvještavanja o poslovanju.</w:t>
      </w:r>
      <w:r w:rsidR="001B4B99" w:rsidRPr="001B4B99">
        <w:rPr>
          <w:lang w:val="sr-Latn-CS"/>
        </w:rPr>
        <w:t xml:space="preserve"> Upravljačka tijela su obavezna </w:t>
      </w:r>
      <w:r w:rsidR="001B4B99" w:rsidRPr="001B4B99">
        <w:rPr>
          <w:lang w:val="sr-Latn-CS"/>
        </w:rPr>
        <w:lastRenderedPageBreak/>
        <w:t>da se pridržavaju etičkih principa i standarda poslovanja koji su definisani Statutom preduzeća i relevantni propisima.</w:t>
      </w:r>
    </w:p>
    <w:p w:rsidR="00CB1EEF" w:rsidRDefault="002B0BA0" w:rsidP="001B4B99">
      <w:pPr>
        <w:ind w:firstLine="360"/>
        <w:jc w:val="both"/>
        <w:rPr>
          <w:lang w:val="sr-Latn-CS"/>
        </w:rPr>
      </w:pPr>
      <w:r>
        <w:rPr>
          <w:lang w:val="sr-Latn-CS"/>
        </w:rPr>
        <w:t>Organi Društva su:</w:t>
      </w:r>
    </w:p>
    <w:p w:rsidR="002B0BA0" w:rsidRDefault="002B0BA0" w:rsidP="002B0BA0">
      <w:pPr>
        <w:pStyle w:val="ListParagraph"/>
        <w:numPr>
          <w:ilvl w:val="0"/>
          <w:numId w:val="9"/>
        </w:numPr>
        <w:jc w:val="both"/>
        <w:rPr>
          <w:lang w:val="sr-Latn-CS"/>
        </w:rPr>
      </w:pPr>
      <w:r>
        <w:rPr>
          <w:lang w:val="sr-Latn-CS"/>
        </w:rPr>
        <w:t>Skupština Društva, kao organ vlasnika – akcionara</w:t>
      </w:r>
    </w:p>
    <w:p w:rsidR="002B0BA0" w:rsidRDefault="002B0BA0" w:rsidP="002B0BA0">
      <w:pPr>
        <w:pStyle w:val="ListParagraph"/>
        <w:numPr>
          <w:ilvl w:val="0"/>
          <w:numId w:val="9"/>
        </w:numPr>
        <w:jc w:val="both"/>
        <w:rPr>
          <w:lang w:val="sr-Latn-CS"/>
        </w:rPr>
      </w:pPr>
      <w:r>
        <w:rPr>
          <w:lang w:val="sr-Latn-CS"/>
        </w:rPr>
        <w:t>Upravni odbor Društva, kao organ upravljanja</w:t>
      </w:r>
    </w:p>
    <w:p w:rsidR="002B0BA0" w:rsidRDefault="002B0BA0" w:rsidP="002B0BA0">
      <w:pPr>
        <w:pStyle w:val="ListParagraph"/>
        <w:numPr>
          <w:ilvl w:val="0"/>
          <w:numId w:val="9"/>
        </w:numPr>
        <w:jc w:val="both"/>
        <w:rPr>
          <w:lang w:val="sr-Latn-CS"/>
        </w:rPr>
      </w:pPr>
      <w:r>
        <w:rPr>
          <w:lang w:val="sr-Latn-CS"/>
        </w:rPr>
        <w:t>Generalni direktor Društva, kao organ poslovođenja</w:t>
      </w:r>
    </w:p>
    <w:p w:rsidR="002B0BA0" w:rsidRDefault="002B0BA0" w:rsidP="002B0BA0">
      <w:pPr>
        <w:pStyle w:val="ListParagraph"/>
        <w:numPr>
          <w:ilvl w:val="0"/>
          <w:numId w:val="9"/>
        </w:numPr>
        <w:jc w:val="both"/>
        <w:rPr>
          <w:lang w:val="sr-Latn-CS"/>
        </w:rPr>
      </w:pPr>
      <w:r>
        <w:rPr>
          <w:lang w:val="sr-Latn-CS"/>
        </w:rPr>
        <w:t>Odbor za reviziju</w:t>
      </w:r>
    </w:p>
    <w:p w:rsidR="002B0BA0" w:rsidRPr="002B0BA0" w:rsidRDefault="002B0BA0" w:rsidP="002B0BA0">
      <w:pPr>
        <w:pStyle w:val="ListParagraph"/>
        <w:numPr>
          <w:ilvl w:val="0"/>
          <w:numId w:val="9"/>
        </w:numPr>
        <w:jc w:val="both"/>
        <w:rPr>
          <w:lang w:val="sr-Latn-CS"/>
        </w:rPr>
      </w:pPr>
      <w:r>
        <w:rPr>
          <w:lang w:val="sr-Latn-CS"/>
        </w:rPr>
        <w:t>Izvršni odbor Društva.</w:t>
      </w:r>
    </w:p>
    <w:p w:rsidR="005C5C60" w:rsidRPr="00C42768" w:rsidRDefault="005C5C60" w:rsidP="005C5C60">
      <w:pPr>
        <w:pBdr>
          <w:bottom w:val="single" w:sz="6" w:space="0" w:color="075296"/>
        </w:pBdr>
        <w:spacing w:before="240"/>
        <w:ind w:right="45"/>
        <w:outlineLvl w:val="2"/>
        <w:rPr>
          <w:rFonts w:ascii="Arial" w:hAnsi="Arial" w:cs="Arial"/>
          <w:b/>
          <w:bCs/>
          <w:sz w:val="20"/>
          <w:szCs w:val="20"/>
        </w:rPr>
      </w:pPr>
      <w:r w:rsidRPr="00C42768">
        <w:rPr>
          <w:rFonts w:ascii="Arial" w:hAnsi="Arial" w:cs="Arial"/>
          <w:b/>
          <w:bCs/>
          <w:sz w:val="20"/>
          <w:szCs w:val="20"/>
        </w:rPr>
        <w:t>Direktor</w:t>
      </w:r>
    </w:p>
    <w:tbl>
      <w:tblPr>
        <w:tblW w:w="488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5"/>
        <w:gridCol w:w="4637"/>
      </w:tblGrid>
      <w:tr w:rsidR="005C5C60" w:rsidRPr="00C42768" w:rsidTr="00AC7FED">
        <w:tc>
          <w:tcPr>
            <w:tcW w:w="2521" w:type="pct"/>
            <w:noWrap/>
          </w:tcPr>
          <w:p w:rsidR="005C5C60" w:rsidRPr="00C42768" w:rsidRDefault="005C5C60" w:rsidP="00AC7FED">
            <w:pPr>
              <w:jc w:val="center"/>
              <w:rPr>
                <w:rFonts w:ascii="Tahoma" w:hAnsi="Tahoma" w:cs="Tahoma"/>
                <w:b/>
                <w:bCs/>
                <w:sz w:val="17"/>
                <w:szCs w:val="17"/>
              </w:rPr>
            </w:pPr>
            <w:r w:rsidRPr="00C42768">
              <w:rPr>
                <w:rFonts w:ascii="Tahoma" w:hAnsi="Tahoma" w:cs="Tahoma"/>
                <w:b/>
                <w:bCs/>
                <w:sz w:val="17"/>
                <w:szCs w:val="17"/>
              </w:rPr>
              <w:t>Ime i prezime</w:t>
            </w:r>
          </w:p>
        </w:tc>
        <w:tc>
          <w:tcPr>
            <w:tcW w:w="2479" w:type="pct"/>
            <w:noWrap/>
          </w:tcPr>
          <w:p w:rsidR="005C5C60" w:rsidRPr="00C42768" w:rsidRDefault="005C5C60" w:rsidP="00AC7FED">
            <w:pPr>
              <w:jc w:val="center"/>
              <w:rPr>
                <w:rFonts w:ascii="Tahoma" w:hAnsi="Tahoma" w:cs="Tahoma"/>
                <w:b/>
                <w:bCs/>
                <w:sz w:val="17"/>
                <w:szCs w:val="17"/>
              </w:rPr>
            </w:pPr>
            <w:r w:rsidRPr="00C42768">
              <w:rPr>
                <w:rFonts w:ascii="Tahoma" w:hAnsi="Tahoma" w:cs="Tahoma"/>
                <w:b/>
                <w:bCs/>
                <w:sz w:val="17"/>
                <w:szCs w:val="17"/>
              </w:rPr>
              <w:t>Funkcija</w:t>
            </w:r>
          </w:p>
        </w:tc>
      </w:tr>
      <w:tr w:rsidR="005C5C60" w:rsidRPr="00C42768" w:rsidTr="00AC7FED">
        <w:tc>
          <w:tcPr>
            <w:tcW w:w="2521" w:type="pct"/>
          </w:tcPr>
          <w:p w:rsidR="005C5C60" w:rsidRPr="00C42768" w:rsidRDefault="005C5C60" w:rsidP="00AC7FED">
            <w:pPr>
              <w:rPr>
                <w:rFonts w:ascii="Tahoma" w:hAnsi="Tahoma" w:cs="Tahoma"/>
                <w:sz w:val="17"/>
                <w:szCs w:val="17"/>
              </w:rPr>
            </w:pPr>
            <w:r w:rsidRPr="00C42768">
              <w:rPr>
                <w:rFonts w:ascii="Tahoma" w:hAnsi="Tahoma" w:cs="Tahoma"/>
                <w:sz w:val="17"/>
                <w:szCs w:val="17"/>
              </w:rPr>
              <w:t>Branislav Banjac</w:t>
            </w:r>
          </w:p>
        </w:tc>
        <w:tc>
          <w:tcPr>
            <w:tcW w:w="2479" w:type="pct"/>
          </w:tcPr>
          <w:p w:rsidR="005C5C60" w:rsidRPr="00C42768" w:rsidRDefault="005C5C60" w:rsidP="00AC7FED">
            <w:pPr>
              <w:rPr>
                <w:rFonts w:ascii="Tahoma" w:hAnsi="Tahoma" w:cs="Tahoma"/>
                <w:sz w:val="17"/>
                <w:szCs w:val="17"/>
              </w:rPr>
            </w:pPr>
            <w:r w:rsidRPr="00C42768">
              <w:rPr>
                <w:rFonts w:ascii="Tahoma" w:hAnsi="Tahoma" w:cs="Tahoma"/>
                <w:sz w:val="17"/>
                <w:szCs w:val="17"/>
              </w:rPr>
              <w:t>Generalnidirektor</w:t>
            </w:r>
          </w:p>
        </w:tc>
      </w:tr>
    </w:tbl>
    <w:p w:rsidR="005C5C60" w:rsidRPr="00C42768" w:rsidRDefault="005C5C60" w:rsidP="005C5C60">
      <w:pPr>
        <w:pBdr>
          <w:bottom w:val="single" w:sz="6" w:space="0" w:color="075296"/>
        </w:pBdr>
        <w:spacing w:before="240"/>
        <w:ind w:right="45"/>
        <w:outlineLvl w:val="2"/>
        <w:rPr>
          <w:rFonts w:ascii="Arial" w:hAnsi="Arial" w:cs="Arial"/>
          <w:b/>
          <w:bCs/>
          <w:sz w:val="20"/>
          <w:szCs w:val="20"/>
        </w:rPr>
      </w:pPr>
      <w:r w:rsidRPr="00C42768">
        <w:rPr>
          <w:rFonts w:ascii="Arial" w:hAnsi="Arial" w:cs="Arial"/>
          <w:b/>
          <w:bCs/>
          <w:sz w:val="20"/>
          <w:szCs w:val="20"/>
        </w:rPr>
        <w:t>Odborzareviziju</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4680"/>
      </w:tblGrid>
      <w:tr w:rsidR="005C5C60" w:rsidRPr="00C42768" w:rsidTr="00AC7FED">
        <w:tc>
          <w:tcPr>
            <w:tcW w:w="4680" w:type="dxa"/>
            <w:vAlign w:val="bottom"/>
          </w:tcPr>
          <w:p w:rsidR="005C5C60" w:rsidRPr="00C42768" w:rsidRDefault="005C5C60" w:rsidP="00AC7FED">
            <w:pPr>
              <w:jc w:val="center"/>
              <w:rPr>
                <w:rFonts w:ascii="Tahoma" w:hAnsi="Tahoma" w:cs="Tahoma"/>
                <w:b/>
                <w:bCs/>
                <w:sz w:val="17"/>
                <w:szCs w:val="17"/>
              </w:rPr>
            </w:pPr>
            <w:r w:rsidRPr="00C42768">
              <w:rPr>
                <w:rFonts w:ascii="Tahoma" w:hAnsi="Tahoma" w:cs="Tahoma"/>
                <w:b/>
                <w:bCs/>
                <w:sz w:val="17"/>
                <w:szCs w:val="17"/>
              </w:rPr>
              <w:t>Ime i prezime</w:t>
            </w:r>
          </w:p>
        </w:tc>
        <w:tc>
          <w:tcPr>
            <w:tcW w:w="4680" w:type="dxa"/>
            <w:vAlign w:val="bottom"/>
          </w:tcPr>
          <w:p w:rsidR="005C5C60" w:rsidRPr="00C42768" w:rsidRDefault="005C5C60" w:rsidP="00AC7FED">
            <w:pPr>
              <w:jc w:val="center"/>
              <w:rPr>
                <w:rFonts w:ascii="Tahoma" w:hAnsi="Tahoma" w:cs="Tahoma"/>
                <w:b/>
                <w:bCs/>
                <w:sz w:val="17"/>
                <w:szCs w:val="17"/>
              </w:rPr>
            </w:pPr>
            <w:r w:rsidRPr="00C42768">
              <w:rPr>
                <w:rFonts w:ascii="Tahoma" w:hAnsi="Tahoma" w:cs="Tahoma"/>
                <w:b/>
                <w:bCs/>
                <w:sz w:val="17"/>
                <w:szCs w:val="17"/>
              </w:rPr>
              <w:t>Funkcija</w:t>
            </w:r>
          </w:p>
        </w:tc>
      </w:tr>
      <w:tr w:rsidR="005C5C60" w:rsidRPr="00C42768" w:rsidTr="00AC7FED">
        <w:tc>
          <w:tcPr>
            <w:tcW w:w="4680" w:type="dxa"/>
          </w:tcPr>
          <w:p w:rsidR="005C5C60" w:rsidRPr="00C42768" w:rsidRDefault="005C5C60" w:rsidP="00AC7FED">
            <w:pPr>
              <w:rPr>
                <w:rFonts w:ascii="Tahoma" w:hAnsi="Tahoma" w:cs="Tahoma"/>
                <w:sz w:val="17"/>
                <w:szCs w:val="17"/>
              </w:rPr>
            </w:pPr>
            <w:r w:rsidRPr="00C42768">
              <w:rPr>
                <w:rFonts w:ascii="Tahoma" w:hAnsi="Tahoma" w:cs="Tahoma"/>
                <w:sz w:val="17"/>
                <w:szCs w:val="17"/>
              </w:rPr>
              <w:t>MarijaZrilić</w:t>
            </w:r>
          </w:p>
        </w:tc>
        <w:tc>
          <w:tcPr>
            <w:tcW w:w="4680" w:type="dxa"/>
          </w:tcPr>
          <w:p w:rsidR="005C5C60" w:rsidRPr="00C42768" w:rsidRDefault="005C5C60" w:rsidP="00AC7FED">
            <w:pPr>
              <w:rPr>
                <w:rFonts w:ascii="Tahoma" w:hAnsi="Tahoma" w:cs="Tahoma"/>
                <w:sz w:val="17"/>
                <w:szCs w:val="17"/>
              </w:rPr>
            </w:pPr>
            <w:r w:rsidRPr="00C42768">
              <w:rPr>
                <w:rFonts w:ascii="Tahoma" w:hAnsi="Tahoma" w:cs="Tahoma"/>
                <w:sz w:val="17"/>
                <w:szCs w:val="17"/>
              </w:rPr>
              <w:t>Predsjednik</w:t>
            </w:r>
          </w:p>
        </w:tc>
      </w:tr>
      <w:tr w:rsidR="005C5C60" w:rsidRPr="00C42768" w:rsidTr="00AC7FED">
        <w:tc>
          <w:tcPr>
            <w:tcW w:w="4680" w:type="dxa"/>
          </w:tcPr>
          <w:p w:rsidR="005C5C60" w:rsidRPr="00C42768" w:rsidRDefault="005C5C60" w:rsidP="00AC7FED">
            <w:pPr>
              <w:rPr>
                <w:rFonts w:ascii="Tahoma" w:hAnsi="Tahoma" w:cs="Tahoma"/>
                <w:sz w:val="17"/>
                <w:szCs w:val="17"/>
              </w:rPr>
            </w:pPr>
            <w:r w:rsidRPr="00C42768">
              <w:rPr>
                <w:rFonts w:ascii="Tahoma" w:hAnsi="Tahoma" w:cs="Tahoma"/>
                <w:sz w:val="17"/>
                <w:szCs w:val="17"/>
              </w:rPr>
              <w:t>AlesandroMarzocco</w:t>
            </w:r>
          </w:p>
        </w:tc>
        <w:tc>
          <w:tcPr>
            <w:tcW w:w="4680" w:type="dxa"/>
          </w:tcPr>
          <w:p w:rsidR="005C5C60" w:rsidRPr="00C42768" w:rsidRDefault="005C5C60" w:rsidP="00AC7FED">
            <w:pPr>
              <w:rPr>
                <w:rFonts w:ascii="Tahoma" w:hAnsi="Tahoma" w:cs="Tahoma"/>
                <w:sz w:val="17"/>
                <w:szCs w:val="17"/>
              </w:rPr>
            </w:pPr>
            <w:r w:rsidRPr="00C42768">
              <w:rPr>
                <w:rFonts w:ascii="Tahoma" w:hAnsi="Tahoma" w:cs="Tahoma"/>
                <w:sz w:val="17"/>
                <w:szCs w:val="17"/>
              </w:rPr>
              <w:t>Član</w:t>
            </w:r>
          </w:p>
        </w:tc>
      </w:tr>
      <w:tr w:rsidR="005C5C60" w:rsidRPr="00C42768" w:rsidTr="00AC7FED">
        <w:tc>
          <w:tcPr>
            <w:tcW w:w="4680" w:type="dxa"/>
          </w:tcPr>
          <w:p w:rsidR="005C5C60" w:rsidRPr="00C42768" w:rsidRDefault="005C5C60" w:rsidP="00AC7FED">
            <w:pPr>
              <w:rPr>
                <w:rFonts w:ascii="Tahoma" w:hAnsi="Tahoma" w:cs="Tahoma"/>
                <w:sz w:val="17"/>
                <w:szCs w:val="17"/>
              </w:rPr>
            </w:pPr>
            <w:r w:rsidRPr="00C42768">
              <w:rPr>
                <w:rFonts w:ascii="Tahoma" w:hAnsi="Tahoma" w:cs="Tahoma"/>
                <w:sz w:val="17"/>
                <w:szCs w:val="17"/>
              </w:rPr>
              <w:t>Daliborka</w:t>
            </w:r>
            <w:r w:rsidR="00B53C10">
              <w:rPr>
                <w:rFonts w:ascii="Tahoma" w:hAnsi="Tahoma" w:cs="Tahoma"/>
                <w:sz w:val="17"/>
                <w:szCs w:val="17"/>
              </w:rPr>
              <w:t>Martić</w:t>
            </w:r>
          </w:p>
        </w:tc>
        <w:tc>
          <w:tcPr>
            <w:tcW w:w="4680" w:type="dxa"/>
          </w:tcPr>
          <w:p w:rsidR="005C5C60" w:rsidRPr="00C42768" w:rsidRDefault="005C5C60" w:rsidP="00AC7FED">
            <w:pPr>
              <w:rPr>
                <w:rFonts w:ascii="Tahoma" w:hAnsi="Tahoma" w:cs="Tahoma"/>
                <w:sz w:val="17"/>
                <w:szCs w:val="17"/>
              </w:rPr>
            </w:pPr>
            <w:r w:rsidRPr="00C42768">
              <w:rPr>
                <w:rFonts w:ascii="Tahoma" w:hAnsi="Tahoma" w:cs="Tahoma"/>
                <w:sz w:val="17"/>
                <w:szCs w:val="17"/>
              </w:rPr>
              <w:t>Član</w:t>
            </w:r>
          </w:p>
        </w:tc>
      </w:tr>
    </w:tbl>
    <w:p w:rsidR="005C5C60" w:rsidRPr="00C42768" w:rsidRDefault="005C5C60" w:rsidP="005C5C60">
      <w:pPr>
        <w:pBdr>
          <w:bottom w:val="single" w:sz="6" w:space="0" w:color="075296"/>
        </w:pBdr>
        <w:spacing w:before="240"/>
        <w:ind w:right="45"/>
        <w:outlineLvl w:val="2"/>
        <w:rPr>
          <w:rFonts w:ascii="Arial" w:hAnsi="Arial" w:cs="Arial"/>
          <w:b/>
          <w:bCs/>
          <w:sz w:val="20"/>
          <w:szCs w:val="20"/>
        </w:rPr>
      </w:pPr>
      <w:r w:rsidRPr="00C42768">
        <w:rPr>
          <w:rFonts w:ascii="Arial" w:hAnsi="Arial" w:cs="Arial"/>
          <w:b/>
          <w:bCs/>
          <w:sz w:val="20"/>
          <w:szCs w:val="20"/>
        </w:rPr>
        <w:t>Upravniodbor</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4680"/>
      </w:tblGrid>
      <w:tr w:rsidR="005C5C60" w:rsidRPr="00C42768" w:rsidTr="00AC7FED">
        <w:tc>
          <w:tcPr>
            <w:tcW w:w="4680" w:type="dxa"/>
            <w:vAlign w:val="bottom"/>
          </w:tcPr>
          <w:p w:rsidR="005C5C60" w:rsidRPr="00C42768" w:rsidRDefault="005C5C60" w:rsidP="00AC7FED">
            <w:pPr>
              <w:jc w:val="center"/>
              <w:rPr>
                <w:rFonts w:ascii="Tahoma" w:hAnsi="Tahoma" w:cs="Tahoma"/>
                <w:b/>
                <w:bCs/>
                <w:sz w:val="17"/>
                <w:szCs w:val="17"/>
              </w:rPr>
            </w:pPr>
            <w:r w:rsidRPr="00C42768">
              <w:rPr>
                <w:rFonts w:ascii="Tahoma" w:hAnsi="Tahoma" w:cs="Tahoma"/>
                <w:b/>
                <w:bCs/>
                <w:sz w:val="17"/>
                <w:szCs w:val="17"/>
              </w:rPr>
              <w:t>Ime i prezime</w:t>
            </w:r>
          </w:p>
        </w:tc>
        <w:tc>
          <w:tcPr>
            <w:tcW w:w="4680" w:type="dxa"/>
            <w:vAlign w:val="bottom"/>
          </w:tcPr>
          <w:p w:rsidR="005C5C60" w:rsidRPr="00C42768" w:rsidRDefault="005C5C60" w:rsidP="00AC7FED">
            <w:pPr>
              <w:jc w:val="center"/>
              <w:rPr>
                <w:rFonts w:ascii="Tahoma" w:hAnsi="Tahoma" w:cs="Tahoma"/>
                <w:b/>
                <w:bCs/>
                <w:sz w:val="17"/>
                <w:szCs w:val="17"/>
              </w:rPr>
            </w:pPr>
            <w:r w:rsidRPr="00C42768">
              <w:rPr>
                <w:rFonts w:ascii="Tahoma" w:hAnsi="Tahoma" w:cs="Tahoma"/>
                <w:b/>
                <w:bCs/>
                <w:sz w:val="17"/>
                <w:szCs w:val="17"/>
              </w:rPr>
              <w:t>Funkcija</w:t>
            </w:r>
          </w:p>
        </w:tc>
      </w:tr>
      <w:tr w:rsidR="005C5C60" w:rsidRPr="00C42768" w:rsidTr="00AC7FED">
        <w:tc>
          <w:tcPr>
            <w:tcW w:w="4680" w:type="dxa"/>
          </w:tcPr>
          <w:p w:rsidR="005C5C60" w:rsidRPr="00C42768" w:rsidRDefault="005C5C60" w:rsidP="00AC7FED">
            <w:pPr>
              <w:rPr>
                <w:rFonts w:ascii="Tahoma" w:hAnsi="Tahoma" w:cs="Tahoma"/>
                <w:sz w:val="17"/>
                <w:szCs w:val="17"/>
              </w:rPr>
            </w:pPr>
            <w:r w:rsidRPr="00C42768">
              <w:rPr>
                <w:rFonts w:ascii="Tahoma" w:hAnsi="Tahoma" w:cs="Tahoma"/>
                <w:sz w:val="17"/>
                <w:szCs w:val="17"/>
              </w:rPr>
              <w:t>LuiginoPozzo</w:t>
            </w:r>
          </w:p>
        </w:tc>
        <w:tc>
          <w:tcPr>
            <w:tcW w:w="4680" w:type="dxa"/>
          </w:tcPr>
          <w:p w:rsidR="005C5C60" w:rsidRPr="00C42768" w:rsidRDefault="005C5C60" w:rsidP="00AC7FED">
            <w:pPr>
              <w:rPr>
                <w:rFonts w:ascii="Tahoma" w:hAnsi="Tahoma" w:cs="Tahoma"/>
                <w:sz w:val="17"/>
                <w:szCs w:val="17"/>
              </w:rPr>
            </w:pPr>
            <w:r w:rsidRPr="00C42768">
              <w:rPr>
                <w:rFonts w:ascii="Tahoma" w:hAnsi="Tahoma" w:cs="Tahoma"/>
                <w:sz w:val="17"/>
                <w:szCs w:val="17"/>
              </w:rPr>
              <w:t>Predsjednik</w:t>
            </w:r>
          </w:p>
        </w:tc>
      </w:tr>
      <w:tr w:rsidR="005C5C60" w:rsidRPr="00C42768" w:rsidTr="00AC7FED">
        <w:tc>
          <w:tcPr>
            <w:tcW w:w="4680" w:type="dxa"/>
          </w:tcPr>
          <w:p w:rsidR="005C5C60" w:rsidRPr="00C42768" w:rsidRDefault="005C5C60" w:rsidP="00AC7FED">
            <w:pPr>
              <w:rPr>
                <w:rFonts w:ascii="Tahoma" w:hAnsi="Tahoma" w:cs="Tahoma"/>
                <w:sz w:val="17"/>
                <w:szCs w:val="17"/>
              </w:rPr>
            </w:pPr>
            <w:r w:rsidRPr="00C42768">
              <w:rPr>
                <w:rFonts w:ascii="Tahoma" w:hAnsi="Tahoma" w:cs="Tahoma"/>
                <w:sz w:val="17"/>
                <w:szCs w:val="17"/>
              </w:rPr>
              <w:t>Roberto Corciulo</w:t>
            </w:r>
          </w:p>
        </w:tc>
        <w:tc>
          <w:tcPr>
            <w:tcW w:w="4680" w:type="dxa"/>
          </w:tcPr>
          <w:p w:rsidR="005C5C60" w:rsidRPr="00C42768" w:rsidRDefault="005C5C60" w:rsidP="00AC7FED">
            <w:pPr>
              <w:rPr>
                <w:rFonts w:ascii="Tahoma" w:hAnsi="Tahoma" w:cs="Tahoma"/>
                <w:sz w:val="17"/>
                <w:szCs w:val="17"/>
              </w:rPr>
            </w:pPr>
            <w:r w:rsidRPr="00C42768">
              <w:rPr>
                <w:rFonts w:ascii="Tahoma" w:hAnsi="Tahoma" w:cs="Tahoma"/>
                <w:sz w:val="17"/>
                <w:szCs w:val="17"/>
              </w:rPr>
              <w:t>zamj. Predsjednik</w:t>
            </w:r>
          </w:p>
        </w:tc>
      </w:tr>
      <w:tr w:rsidR="002D63D9" w:rsidRPr="00C42768" w:rsidTr="00AC7FED">
        <w:tc>
          <w:tcPr>
            <w:tcW w:w="4680" w:type="dxa"/>
          </w:tcPr>
          <w:p w:rsidR="002D63D9" w:rsidRPr="00C42768" w:rsidRDefault="002D63D9" w:rsidP="00FE7C7E">
            <w:pPr>
              <w:rPr>
                <w:rFonts w:ascii="Tahoma" w:hAnsi="Tahoma" w:cs="Tahoma"/>
                <w:sz w:val="17"/>
                <w:szCs w:val="17"/>
              </w:rPr>
            </w:pPr>
            <w:r w:rsidRPr="000249A0">
              <w:rPr>
                <w:rFonts w:ascii="Tahoma" w:hAnsi="Tahoma" w:cs="Tahoma"/>
                <w:sz w:val="17"/>
                <w:szCs w:val="17"/>
              </w:rPr>
              <w:t>Salvatore Piero Maria Benigno</w:t>
            </w:r>
          </w:p>
        </w:tc>
        <w:tc>
          <w:tcPr>
            <w:tcW w:w="4680" w:type="dxa"/>
          </w:tcPr>
          <w:p w:rsidR="002D63D9" w:rsidRPr="00C42768" w:rsidRDefault="002D63D9" w:rsidP="00FE7C7E">
            <w:pPr>
              <w:rPr>
                <w:rFonts w:ascii="Tahoma" w:hAnsi="Tahoma" w:cs="Tahoma"/>
                <w:sz w:val="17"/>
                <w:szCs w:val="17"/>
              </w:rPr>
            </w:pPr>
            <w:r w:rsidRPr="00C42768">
              <w:rPr>
                <w:rFonts w:ascii="Tahoma" w:hAnsi="Tahoma" w:cs="Tahoma"/>
                <w:sz w:val="17"/>
                <w:szCs w:val="17"/>
              </w:rPr>
              <w:t>Član</w:t>
            </w:r>
          </w:p>
        </w:tc>
      </w:tr>
    </w:tbl>
    <w:p w:rsidR="00CB1EEF" w:rsidRDefault="00CB1EEF" w:rsidP="00586CB1">
      <w:pPr>
        <w:ind w:firstLine="720"/>
        <w:jc w:val="both"/>
        <w:rPr>
          <w:lang w:val="sr-Latn-CS"/>
        </w:rPr>
      </w:pPr>
    </w:p>
    <w:p w:rsidR="00CB1EEF" w:rsidRDefault="000105C3" w:rsidP="00586CB1">
      <w:pPr>
        <w:ind w:firstLine="720"/>
        <w:jc w:val="both"/>
        <w:rPr>
          <w:lang w:val="sr-Latn-CS"/>
        </w:rPr>
      </w:pPr>
      <w:r>
        <w:rPr>
          <w:lang w:val="sr-Latn-CS"/>
        </w:rPr>
        <w:t>U toku 2017</w:t>
      </w:r>
      <w:r w:rsidR="004A6255">
        <w:rPr>
          <w:lang w:val="sr-Latn-CS"/>
        </w:rPr>
        <w:t>. godine skupština akcionara je imala jednu sjednicu na kojoj su usvojeni finansijsk</w:t>
      </w:r>
      <w:r>
        <w:rPr>
          <w:lang w:val="sr-Latn-CS"/>
        </w:rPr>
        <w:t>i i revizorski izvještaj za 2016</w:t>
      </w:r>
      <w:r w:rsidR="004A6255">
        <w:rPr>
          <w:lang w:val="sr-Latn-CS"/>
        </w:rPr>
        <w:t>. godinu.</w:t>
      </w:r>
    </w:p>
    <w:p w:rsidR="004A6255" w:rsidRDefault="004A6255" w:rsidP="00586CB1">
      <w:pPr>
        <w:ind w:firstLine="720"/>
        <w:jc w:val="both"/>
        <w:rPr>
          <w:lang w:val="sr-Latn-CS"/>
        </w:rPr>
      </w:pPr>
    </w:p>
    <w:p w:rsidR="004A6255" w:rsidRDefault="004A6255" w:rsidP="00586CB1">
      <w:pPr>
        <w:ind w:firstLine="720"/>
        <w:jc w:val="both"/>
        <w:rPr>
          <w:lang w:val="sr-Latn-CS"/>
        </w:rPr>
      </w:pPr>
    </w:p>
    <w:p w:rsidR="004A6255" w:rsidRDefault="004A6255" w:rsidP="00586CB1">
      <w:pPr>
        <w:ind w:firstLine="720"/>
        <w:jc w:val="both"/>
        <w:rPr>
          <w:lang w:val="sr-Latn-CS"/>
        </w:rPr>
      </w:pPr>
    </w:p>
    <w:p w:rsidR="009F1026" w:rsidRDefault="009F1026" w:rsidP="00586CB1">
      <w:pPr>
        <w:ind w:firstLine="720"/>
        <w:jc w:val="both"/>
        <w:rPr>
          <w:lang w:val="sr-Latn-CS"/>
        </w:rPr>
      </w:pPr>
    </w:p>
    <w:p w:rsidR="009F1026" w:rsidRDefault="009F1026" w:rsidP="00586CB1">
      <w:pPr>
        <w:ind w:firstLine="720"/>
        <w:jc w:val="both"/>
        <w:rPr>
          <w:lang w:val="sr-Latn-CS"/>
        </w:rPr>
      </w:pPr>
    </w:p>
    <w:p w:rsidR="009F1026" w:rsidRDefault="009F1026" w:rsidP="00586CB1">
      <w:pPr>
        <w:ind w:firstLine="720"/>
        <w:jc w:val="both"/>
        <w:rPr>
          <w:lang w:val="sr-Latn-CS"/>
        </w:rPr>
      </w:pPr>
    </w:p>
    <w:p w:rsidR="009F1026" w:rsidRDefault="009F1026" w:rsidP="00586CB1">
      <w:pPr>
        <w:ind w:firstLine="720"/>
        <w:jc w:val="both"/>
        <w:rPr>
          <w:lang w:val="sr-Latn-CS"/>
        </w:rPr>
      </w:pPr>
    </w:p>
    <w:p w:rsidR="00C435A7" w:rsidRDefault="00C435A7">
      <w:pPr>
        <w:rPr>
          <w:lang w:val="sr-Latn-CS"/>
        </w:rPr>
      </w:pPr>
    </w:p>
    <w:p w:rsidR="00842A5C" w:rsidRDefault="00842A5C" w:rsidP="004A5618">
      <w:pPr>
        <w:ind w:left="7200"/>
        <w:rPr>
          <w:lang w:val="sr-Latn-CS"/>
        </w:rPr>
      </w:pPr>
    </w:p>
    <w:p w:rsidR="004A5618" w:rsidRDefault="0082514A" w:rsidP="004A5618">
      <w:pPr>
        <w:ind w:left="7200"/>
        <w:rPr>
          <w:lang w:val="sr-Latn-CS"/>
        </w:rPr>
      </w:pPr>
      <w:r>
        <w:rPr>
          <w:lang w:val="sr-Latn-CS"/>
        </w:rPr>
        <w:t>Generalni d</w:t>
      </w:r>
      <w:r w:rsidR="004A5618">
        <w:rPr>
          <w:lang w:val="sr-Latn-CS"/>
        </w:rPr>
        <w:t>irektor</w:t>
      </w:r>
      <w:r>
        <w:rPr>
          <w:lang w:val="sr-Latn-CS"/>
        </w:rPr>
        <w:t>:</w:t>
      </w:r>
    </w:p>
    <w:p w:rsidR="004A5618" w:rsidRDefault="004A5618">
      <w:pPr>
        <w:rPr>
          <w:lang w:val="sr-Latn-CS"/>
        </w:rPr>
      </w:pPr>
    </w:p>
    <w:p w:rsidR="0082514A" w:rsidRDefault="0082514A" w:rsidP="0082514A">
      <w:pPr>
        <w:ind w:left="6660"/>
        <w:jc w:val="center"/>
        <w:rPr>
          <w:lang w:val="sr-Latn-CS"/>
        </w:rPr>
      </w:pPr>
      <w:r>
        <w:rPr>
          <w:lang w:val="sr-Latn-CS"/>
        </w:rPr>
        <w:t xml:space="preserve">______________________  </w:t>
      </w:r>
      <w:r w:rsidR="00F06D6F">
        <w:rPr>
          <w:lang w:val="sr-Latn-CS"/>
        </w:rPr>
        <w:t>Branislav Banjac</w:t>
      </w:r>
    </w:p>
    <w:p w:rsidR="004A5618" w:rsidRPr="0082514A" w:rsidRDefault="004A5618" w:rsidP="00972A3F">
      <w:pPr>
        <w:rPr>
          <w:lang w:val="sr-Latn-CS"/>
        </w:rPr>
      </w:pPr>
    </w:p>
    <w:sectPr w:rsidR="004A5618" w:rsidRPr="0082514A" w:rsidSect="00B36587">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8CB" w:rsidRDefault="006308CB">
      <w:r>
        <w:separator/>
      </w:r>
    </w:p>
  </w:endnote>
  <w:endnote w:type="continuationSeparator" w:id="1">
    <w:p w:rsidR="006308CB" w:rsidRDefault="006308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CB" w:rsidRDefault="00743E56">
    <w:pPr>
      <w:pStyle w:val="Footer"/>
      <w:framePr w:wrap="around" w:vAnchor="text" w:hAnchor="margin" w:xAlign="right" w:y="1"/>
      <w:rPr>
        <w:rStyle w:val="PageNumber"/>
      </w:rPr>
    </w:pPr>
    <w:r>
      <w:rPr>
        <w:rStyle w:val="PageNumber"/>
      </w:rPr>
      <w:fldChar w:fldCharType="begin"/>
    </w:r>
    <w:r w:rsidR="006308CB">
      <w:rPr>
        <w:rStyle w:val="PageNumber"/>
      </w:rPr>
      <w:instrText xml:space="preserve">PAGE  </w:instrText>
    </w:r>
    <w:r>
      <w:rPr>
        <w:rStyle w:val="PageNumber"/>
      </w:rPr>
      <w:fldChar w:fldCharType="end"/>
    </w:r>
  </w:p>
  <w:p w:rsidR="006308CB" w:rsidRDefault="006308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CB" w:rsidRDefault="00743E56">
    <w:pPr>
      <w:pStyle w:val="Footer"/>
      <w:framePr w:wrap="around" w:vAnchor="text" w:hAnchor="margin" w:xAlign="right" w:y="1"/>
      <w:rPr>
        <w:rStyle w:val="PageNumber"/>
      </w:rPr>
    </w:pPr>
    <w:r>
      <w:rPr>
        <w:rStyle w:val="PageNumber"/>
      </w:rPr>
      <w:fldChar w:fldCharType="begin"/>
    </w:r>
    <w:r w:rsidR="006308CB">
      <w:rPr>
        <w:rStyle w:val="PageNumber"/>
      </w:rPr>
      <w:instrText xml:space="preserve">PAGE  </w:instrText>
    </w:r>
    <w:r>
      <w:rPr>
        <w:rStyle w:val="PageNumber"/>
      </w:rPr>
      <w:fldChar w:fldCharType="separate"/>
    </w:r>
    <w:r w:rsidR="008919F9">
      <w:rPr>
        <w:rStyle w:val="PageNumber"/>
        <w:noProof/>
      </w:rPr>
      <w:t>17</w:t>
    </w:r>
    <w:r>
      <w:rPr>
        <w:rStyle w:val="PageNumber"/>
      </w:rPr>
      <w:fldChar w:fldCharType="end"/>
    </w:r>
  </w:p>
  <w:p w:rsidR="006308CB" w:rsidRDefault="006308C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8CB" w:rsidRDefault="006308CB">
      <w:r>
        <w:separator/>
      </w:r>
    </w:p>
  </w:footnote>
  <w:footnote w:type="continuationSeparator" w:id="1">
    <w:p w:rsidR="006308CB" w:rsidRDefault="006308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59AE"/>
    <w:multiLevelType w:val="hybridMultilevel"/>
    <w:tmpl w:val="6EBA3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9601A2"/>
    <w:multiLevelType w:val="hybridMultilevel"/>
    <w:tmpl w:val="B920869A"/>
    <w:lvl w:ilvl="0" w:tplc="181A0001">
      <w:start w:val="1"/>
      <w:numFmt w:val="bullet"/>
      <w:lvlText w:val=""/>
      <w:lvlJc w:val="left"/>
      <w:pPr>
        <w:ind w:left="1440" w:hanging="360"/>
      </w:pPr>
      <w:rPr>
        <w:rFonts w:ascii="Symbol" w:hAnsi="Symbol"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2">
    <w:nsid w:val="1C367BE0"/>
    <w:multiLevelType w:val="multilevel"/>
    <w:tmpl w:val="4B76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DB0FE1"/>
    <w:multiLevelType w:val="hybridMultilevel"/>
    <w:tmpl w:val="C24669E4"/>
    <w:lvl w:ilvl="0" w:tplc="281AD70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DAB2DBB"/>
    <w:multiLevelType w:val="hybridMultilevel"/>
    <w:tmpl w:val="19AE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DE71C2"/>
    <w:multiLevelType w:val="multilevel"/>
    <w:tmpl w:val="D6864A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13E1D83"/>
    <w:multiLevelType w:val="multilevel"/>
    <w:tmpl w:val="B08E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70481C"/>
    <w:multiLevelType w:val="multilevel"/>
    <w:tmpl w:val="55AC21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D660CDD"/>
    <w:multiLevelType w:val="hybridMultilevel"/>
    <w:tmpl w:val="76D65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8E40FD"/>
    <w:multiLevelType w:val="hybridMultilevel"/>
    <w:tmpl w:val="E2AA18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2346EC5"/>
    <w:multiLevelType w:val="multilevel"/>
    <w:tmpl w:val="79A40A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2402573"/>
    <w:multiLevelType w:val="hybridMultilevel"/>
    <w:tmpl w:val="5D9800D6"/>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2">
    <w:nsid w:val="54EB00F5"/>
    <w:multiLevelType w:val="hybridMultilevel"/>
    <w:tmpl w:val="E14E0C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E14FF4"/>
    <w:multiLevelType w:val="hybridMultilevel"/>
    <w:tmpl w:val="F044E6BC"/>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4">
    <w:nsid w:val="5A6E0073"/>
    <w:multiLevelType w:val="hybridMultilevel"/>
    <w:tmpl w:val="D2942250"/>
    <w:lvl w:ilvl="0" w:tplc="92622FB6">
      <w:numFmt w:val="bullet"/>
      <w:lvlText w:val="-"/>
      <w:lvlJc w:val="left"/>
      <w:pPr>
        <w:ind w:left="3510" w:hanging="360"/>
      </w:pPr>
      <w:rPr>
        <w:rFonts w:ascii="Times New Roman" w:eastAsia="Times New Roman" w:hAnsi="Times New Roman" w:cs="Times New Roman" w:hint="default"/>
      </w:rPr>
    </w:lvl>
    <w:lvl w:ilvl="1" w:tplc="181A0003" w:tentative="1">
      <w:start w:val="1"/>
      <w:numFmt w:val="bullet"/>
      <w:lvlText w:val="o"/>
      <w:lvlJc w:val="left"/>
      <w:pPr>
        <w:ind w:left="4230" w:hanging="360"/>
      </w:pPr>
      <w:rPr>
        <w:rFonts w:ascii="Courier New" w:hAnsi="Courier New" w:cs="Courier New" w:hint="default"/>
      </w:rPr>
    </w:lvl>
    <w:lvl w:ilvl="2" w:tplc="181A0005" w:tentative="1">
      <w:start w:val="1"/>
      <w:numFmt w:val="bullet"/>
      <w:lvlText w:val=""/>
      <w:lvlJc w:val="left"/>
      <w:pPr>
        <w:ind w:left="4950" w:hanging="360"/>
      </w:pPr>
      <w:rPr>
        <w:rFonts w:ascii="Wingdings" w:hAnsi="Wingdings" w:hint="default"/>
      </w:rPr>
    </w:lvl>
    <w:lvl w:ilvl="3" w:tplc="181A0001" w:tentative="1">
      <w:start w:val="1"/>
      <w:numFmt w:val="bullet"/>
      <w:lvlText w:val=""/>
      <w:lvlJc w:val="left"/>
      <w:pPr>
        <w:ind w:left="5670" w:hanging="360"/>
      </w:pPr>
      <w:rPr>
        <w:rFonts w:ascii="Symbol" w:hAnsi="Symbol" w:hint="default"/>
      </w:rPr>
    </w:lvl>
    <w:lvl w:ilvl="4" w:tplc="181A0003" w:tentative="1">
      <w:start w:val="1"/>
      <w:numFmt w:val="bullet"/>
      <w:lvlText w:val="o"/>
      <w:lvlJc w:val="left"/>
      <w:pPr>
        <w:ind w:left="6390" w:hanging="360"/>
      </w:pPr>
      <w:rPr>
        <w:rFonts w:ascii="Courier New" w:hAnsi="Courier New" w:cs="Courier New" w:hint="default"/>
      </w:rPr>
    </w:lvl>
    <w:lvl w:ilvl="5" w:tplc="181A0005" w:tentative="1">
      <w:start w:val="1"/>
      <w:numFmt w:val="bullet"/>
      <w:lvlText w:val=""/>
      <w:lvlJc w:val="left"/>
      <w:pPr>
        <w:ind w:left="7110" w:hanging="360"/>
      </w:pPr>
      <w:rPr>
        <w:rFonts w:ascii="Wingdings" w:hAnsi="Wingdings" w:hint="default"/>
      </w:rPr>
    </w:lvl>
    <w:lvl w:ilvl="6" w:tplc="181A0001" w:tentative="1">
      <w:start w:val="1"/>
      <w:numFmt w:val="bullet"/>
      <w:lvlText w:val=""/>
      <w:lvlJc w:val="left"/>
      <w:pPr>
        <w:ind w:left="7830" w:hanging="360"/>
      </w:pPr>
      <w:rPr>
        <w:rFonts w:ascii="Symbol" w:hAnsi="Symbol" w:hint="default"/>
      </w:rPr>
    </w:lvl>
    <w:lvl w:ilvl="7" w:tplc="181A0003" w:tentative="1">
      <w:start w:val="1"/>
      <w:numFmt w:val="bullet"/>
      <w:lvlText w:val="o"/>
      <w:lvlJc w:val="left"/>
      <w:pPr>
        <w:ind w:left="8550" w:hanging="360"/>
      </w:pPr>
      <w:rPr>
        <w:rFonts w:ascii="Courier New" w:hAnsi="Courier New" w:cs="Courier New" w:hint="default"/>
      </w:rPr>
    </w:lvl>
    <w:lvl w:ilvl="8" w:tplc="181A0005" w:tentative="1">
      <w:start w:val="1"/>
      <w:numFmt w:val="bullet"/>
      <w:lvlText w:val=""/>
      <w:lvlJc w:val="left"/>
      <w:pPr>
        <w:ind w:left="9270" w:hanging="360"/>
      </w:pPr>
      <w:rPr>
        <w:rFonts w:ascii="Wingdings" w:hAnsi="Wingdings" w:hint="default"/>
      </w:rPr>
    </w:lvl>
  </w:abstractNum>
  <w:abstractNum w:abstractNumId="15">
    <w:nsid w:val="5ED2613B"/>
    <w:multiLevelType w:val="hybridMultilevel"/>
    <w:tmpl w:val="BB08B2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F8722F"/>
    <w:multiLevelType w:val="hybridMultilevel"/>
    <w:tmpl w:val="923A486A"/>
    <w:lvl w:ilvl="0" w:tplc="8BC2FFC6">
      <w:start w:val="1"/>
      <w:numFmt w:val="bullet"/>
      <w:lvlText w:val=""/>
      <w:lvlJc w:val="left"/>
      <w:pPr>
        <w:tabs>
          <w:tab w:val="num" w:pos="720"/>
        </w:tabs>
        <w:ind w:left="720" w:hanging="360"/>
      </w:pPr>
      <w:rPr>
        <w:rFonts w:ascii="Wingdings" w:hAnsi="Wingdings" w:hint="default"/>
      </w:rPr>
    </w:lvl>
    <w:lvl w:ilvl="1" w:tplc="01AC7E00" w:tentative="1">
      <w:start w:val="1"/>
      <w:numFmt w:val="bullet"/>
      <w:lvlText w:val=""/>
      <w:lvlJc w:val="left"/>
      <w:pPr>
        <w:tabs>
          <w:tab w:val="num" w:pos="1440"/>
        </w:tabs>
        <w:ind w:left="1440" w:hanging="360"/>
      </w:pPr>
      <w:rPr>
        <w:rFonts w:ascii="Wingdings" w:hAnsi="Wingdings" w:hint="default"/>
      </w:rPr>
    </w:lvl>
    <w:lvl w:ilvl="2" w:tplc="2D2698C4" w:tentative="1">
      <w:start w:val="1"/>
      <w:numFmt w:val="bullet"/>
      <w:lvlText w:val=""/>
      <w:lvlJc w:val="left"/>
      <w:pPr>
        <w:tabs>
          <w:tab w:val="num" w:pos="2160"/>
        </w:tabs>
        <w:ind w:left="2160" w:hanging="360"/>
      </w:pPr>
      <w:rPr>
        <w:rFonts w:ascii="Wingdings" w:hAnsi="Wingdings" w:hint="default"/>
      </w:rPr>
    </w:lvl>
    <w:lvl w:ilvl="3" w:tplc="1A9ADF00" w:tentative="1">
      <w:start w:val="1"/>
      <w:numFmt w:val="bullet"/>
      <w:lvlText w:val=""/>
      <w:lvlJc w:val="left"/>
      <w:pPr>
        <w:tabs>
          <w:tab w:val="num" w:pos="2880"/>
        </w:tabs>
        <w:ind w:left="2880" w:hanging="360"/>
      </w:pPr>
      <w:rPr>
        <w:rFonts w:ascii="Wingdings" w:hAnsi="Wingdings" w:hint="default"/>
      </w:rPr>
    </w:lvl>
    <w:lvl w:ilvl="4" w:tplc="8BDC21DE" w:tentative="1">
      <w:start w:val="1"/>
      <w:numFmt w:val="bullet"/>
      <w:lvlText w:val=""/>
      <w:lvlJc w:val="left"/>
      <w:pPr>
        <w:tabs>
          <w:tab w:val="num" w:pos="3600"/>
        </w:tabs>
        <w:ind w:left="3600" w:hanging="360"/>
      </w:pPr>
      <w:rPr>
        <w:rFonts w:ascii="Wingdings" w:hAnsi="Wingdings" w:hint="default"/>
      </w:rPr>
    </w:lvl>
    <w:lvl w:ilvl="5" w:tplc="9F5AD49C" w:tentative="1">
      <w:start w:val="1"/>
      <w:numFmt w:val="bullet"/>
      <w:lvlText w:val=""/>
      <w:lvlJc w:val="left"/>
      <w:pPr>
        <w:tabs>
          <w:tab w:val="num" w:pos="4320"/>
        </w:tabs>
        <w:ind w:left="4320" w:hanging="360"/>
      </w:pPr>
      <w:rPr>
        <w:rFonts w:ascii="Wingdings" w:hAnsi="Wingdings" w:hint="default"/>
      </w:rPr>
    </w:lvl>
    <w:lvl w:ilvl="6" w:tplc="1082AA62" w:tentative="1">
      <w:start w:val="1"/>
      <w:numFmt w:val="bullet"/>
      <w:lvlText w:val=""/>
      <w:lvlJc w:val="left"/>
      <w:pPr>
        <w:tabs>
          <w:tab w:val="num" w:pos="5040"/>
        </w:tabs>
        <w:ind w:left="5040" w:hanging="360"/>
      </w:pPr>
      <w:rPr>
        <w:rFonts w:ascii="Wingdings" w:hAnsi="Wingdings" w:hint="default"/>
      </w:rPr>
    </w:lvl>
    <w:lvl w:ilvl="7" w:tplc="E6363034" w:tentative="1">
      <w:start w:val="1"/>
      <w:numFmt w:val="bullet"/>
      <w:lvlText w:val=""/>
      <w:lvlJc w:val="left"/>
      <w:pPr>
        <w:tabs>
          <w:tab w:val="num" w:pos="5760"/>
        </w:tabs>
        <w:ind w:left="5760" w:hanging="360"/>
      </w:pPr>
      <w:rPr>
        <w:rFonts w:ascii="Wingdings" w:hAnsi="Wingdings" w:hint="default"/>
      </w:rPr>
    </w:lvl>
    <w:lvl w:ilvl="8" w:tplc="A2C288A0" w:tentative="1">
      <w:start w:val="1"/>
      <w:numFmt w:val="bullet"/>
      <w:lvlText w:val=""/>
      <w:lvlJc w:val="left"/>
      <w:pPr>
        <w:tabs>
          <w:tab w:val="num" w:pos="6480"/>
        </w:tabs>
        <w:ind w:left="6480" w:hanging="360"/>
      </w:pPr>
      <w:rPr>
        <w:rFonts w:ascii="Wingdings" w:hAnsi="Wingdings" w:hint="default"/>
      </w:rPr>
    </w:lvl>
  </w:abstractNum>
  <w:abstractNum w:abstractNumId="17">
    <w:nsid w:val="708F6831"/>
    <w:multiLevelType w:val="hybridMultilevel"/>
    <w:tmpl w:val="D090B556"/>
    <w:lvl w:ilvl="0" w:tplc="A0E295B6">
      <w:start w:val="1"/>
      <w:numFmt w:val="bullet"/>
      <w:lvlText w:val="-"/>
      <w:lvlJc w:val="left"/>
      <w:pPr>
        <w:ind w:left="1140" w:hanging="360"/>
      </w:pPr>
      <w:rPr>
        <w:rFonts w:ascii="Calibri" w:eastAsia="Times New Roman" w:hAnsi="Calibri" w:cs="Calibri" w:hint="default"/>
      </w:rPr>
    </w:lvl>
    <w:lvl w:ilvl="1" w:tplc="181A0003" w:tentative="1">
      <w:start w:val="1"/>
      <w:numFmt w:val="bullet"/>
      <w:lvlText w:val="o"/>
      <w:lvlJc w:val="left"/>
      <w:pPr>
        <w:ind w:left="1860" w:hanging="360"/>
      </w:pPr>
      <w:rPr>
        <w:rFonts w:ascii="Courier New" w:hAnsi="Courier New" w:cs="Courier New" w:hint="default"/>
      </w:rPr>
    </w:lvl>
    <w:lvl w:ilvl="2" w:tplc="181A0005" w:tentative="1">
      <w:start w:val="1"/>
      <w:numFmt w:val="bullet"/>
      <w:lvlText w:val=""/>
      <w:lvlJc w:val="left"/>
      <w:pPr>
        <w:ind w:left="2580" w:hanging="360"/>
      </w:pPr>
      <w:rPr>
        <w:rFonts w:ascii="Wingdings" w:hAnsi="Wingdings" w:hint="default"/>
      </w:rPr>
    </w:lvl>
    <w:lvl w:ilvl="3" w:tplc="181A0001" w:tentative="1">
      <w:start w:val="1"/>
      <w:numFmt w:val="bullet"/>
      <w:lvlText w:val=""/>
      <w:lvlJc w:val="left"/>
      <w:pPr>
        <w:ind w:left="3300" w:hanging="360"/>
      </w:pPr>
      <w:rPr>
        <w:rFonts w:ascii="Symbol" w:hAnsi="Symbol" w:hint="default"/>
      </w:rPr>
    </w:lvl>
    <w:lvl w:ilvl="4" w:tplc="181A0003" w:tentative="1">
      <w:start w:val="1"/>
      <w:numFmt w:val="bullet"/>
      <w:lvlText w:val="o"/>
      <w:lvlJc w:val="left"/>
      <w:pPr>
        <w:ind w:left="4020" w:hanging="360"/>
      </w:pPr>
      <w:rPr>
        <w:rFonts w:ascii="Courier New" w:hAnsi="Courier New" w:cs="Courier New" w:hint="default"/>
      </w:rPr>
    </w:lvl>
    <w:lvl w:ilvl="5" w:tplc="181A0005" w:tentative="1">
      <w:start w:val="1"/>
      <w:numFmt w:val="bullet"/>
      <w:lvlText w:val=""/>
      <w:lvlJc w:val="left"/>
      <w:pPr>
        <w:ind w:left="4740" w:hanging="360"/>
      </w:pPr>
      <w:rPr>
        <w:rFonts w:ascii="Wingdings" w:hAnsi="Wingdings" w:hint="default"/>
      </w:rPr>
    </w:lvl>
    <w:lvl w:ilvl="6" w:tplc="181A0001" w:tentative="1">
      <w:start w:val="1"/>
      <w:numFmt w:val="bullet"/>
      <w:lvlText w:val=""/>
      <w:lvlJc w:val="left"/>
      <w:pPr>
        <w:ind w:left="5460" w:hanging="360"/>
      </w:pPr>
      <w:rPr>
        <w:rFonts w:ascii="Symbol" w:hAnsi="Symbol" w:hint="default"/>
      </w:rPr>
    </w:lvl>
    <w:lvl w:ilvl="7" w:tplc="181A0003" w:tentative="1">
      <w:start w:val="1"/>
      <w:numFmt w:val="bullet"/>
      <w:lvlText w:val="o"/>
      <w:lvlJc w:val="left"/>
      <w:pPr>
        <w:ind w:left="6180" w:hanging="360"/>
      </w:pPr>
      <w:rPr>
        <w:rFonts w:ascii="Courier New" w:hAnsi="Courier New" w:cs="Courier New" w:hint="default"/>
      </w:rPr>
    </w:lvl>
    <w:lvl w:ilvl="8" w:tplc="181A0005" w:tentative="1">
      <w:start w:val="1"/>
      <w:numFmt w:val="bullet"/>
      <w:lvlText w:val=""/>
      <w:lvlJc w:val="left"/>
      <w:pPr>
        <w:ind w:left="6900" w:hanging="360"/>
      </w:pPr>
      <w:rPr>
        <w:rFonts w:ascii="Wingdings" w:hAnsi="Wingdings" w:hint="default"/>
      </w:rPr>
    </w:lvl>
  </w:abstractNum>
  <w:abstractNum w:abstractNumId="18">
    <w:nsid w:val="725A38D0"/>
    <w:multiLevelType w:val="hybridMultilevel"/>
    <w:tmpl w:val="4D6EEC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B216BD9"/>
    <w:multiLevelType w:val="hybridMultilevel"/>
    <w:tmpl w:val="7EC01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BB23C49"/>
    <w:multiLevelType w:val="hybridMultilevel"/>
    <w:tmpl w:val="F768FAC8"/>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1">
    <w:nsid w:val="7FBB04C1"/>
    <w:multiLevelType w:val="multilevel"/>
    <w:tmpl w:val="FC46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12"/>
  </w:num>
  <w:num w:numId="4">
    <w:abstractNumId w:val="19"/>
  </w:num>
  <w:num w:numId="5">
    <w:abstractNumId w:val="0"/>
  </w:num>
  <w:num w:numId="6">
    <w:abstractNumId w:val="8"/>
  </w:num>
  <w:num w:numId="7">
    <w:abstractNumId w:val="9"/>
  </w:num>
  <w:num w:numId="8">
    <w:abstractNumId w:val="4"/>
  </w:num>
  <w:num w:numId="9">
    <w:abstractNumId w:val="3"/>
  </w:num>
  <w:num w:numId="10">
    <w:abstractNumId w:val="16"/>
  </w:num>
  <w:num w:numId="11">
    <w:abstractNumId w:val="10"/>
  </w:num>
  <w:num w:numId="12">
    <w:abstractNumId w:val="17"/>
  </w:num>
  <w:num w:numId="13">
    <w:abstractNumId w:val="5"/>
  </w:num>
  <w:num w:numId="14">
    <w:abstractNumId w:val="7"/>
  </w:num>
  <w:num w:numId="15">
    <w:abstractNumId w:val="14"/>
  </w:num>
  <w:num w:numId="16">
    <w:abstractNumId w:val="11"/>
  </w:num>
  <w:num w:numId="17">
    <w:abstractNumId w:val="2"/>
  </w:num>
  <w:num w:numId="18">
    <w:abstractNumId w:val="6"/>
  </w:num>
  <w:num w:numId="19">
    <w:abstractNumId w:val="20"/>
  </w:num>
  <w:num w:numId="20">
    <w:abstractNumId w:val="1"/>
  </w:num>
  <w:num w:numId="21">
    <w:abstractNumId w:val="21"/>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characterSpacingControl w:val="doNotCompress"/>
  <w:hdrShapeDefaults>
    <o:shapedefaults v:ext="edit" spidmax="22529"/>
  </w:hdrShapeDefaults>
  <w:footnotePr>
    <w:footnote w:id="0"/>
    <w:footnote w:id="1"/>
  </w:footnotePr>
  <w:endnotePr>
    <w:endnote w:id="0"/>
    <w:endnote w:id="1"/>
  </w:endnotePr>
  <w:compat/>
  <w:rsids>
    <w:rsidRoot w:val="00775ED2"/>
    <w:rsid w:val="00001F99"/>
    <w:rsid w:val="00002BA3"/>
    <w:rsid w:val="0000314E"/>
    <w:rsid w:val="00004635"/>
    <w:rsid w:val="00004A62"/>
    <w:rsid w:val="00007BF4"/>
    <w:rsid w:val="000105C3"/>
    <w:rsid w:val="000138B9"/>
    <w:rsid w:val="000153CF"/>
    <w:rsid w:val="000227CB"/>
    <w:rsid w:val="00022FF5"/>
    <w:rsid w:val="00024424"/>
    <w:rsid w:val="000249A0"/>
    <w:rsid w:val="00025485"/>
    <w:rsid w:val="0003044F"/>
    <w:rsid w:val="00030D1F"/>
    <w:rsid w:val="00031AB7"/>
    <w:rsid w:val="00034CDD"/>
    <w:rsid w:val="00034D4F"/>
    <w:rsid w:val="00034F35"/>
    <w:rsid w:val="0003558C"/>
    <w:rsid w:val="000362F2"/>
    <w:rsid w:val="0003758C"/>
    <w:rsid w:val="000408A9"/>
    <w:rsid w:val="00042037"/>
    <w:rsid w:val="00043349"/>
    <w:rsid w:val="000443FE"/>
    <w:rsid w:val="00046520"/>
    <w:rsid w:val="00046AD7"/>
    <w:rsid w:val="00050F71"/>
    <w:rsid w:val="00051F55"/>
    <w:rsid w:val="0006222C"/>
    <w:rsid w:val="00062A39"/>
    <w:rsid w:val="00062E05"/>
    <w:rsid w:val="00064F57"/>
    <w:rsid w:val="000668CB"/>
    <w:rsid w:val="00074BBD"/>
    <w:rsid w:val="00075C67"/>
    <w:rsid w:val="0008217D"/>
    <w:rsid w:val="000869F8"/>
    <w:rsid w:val="00092762"/>
    <w:rsid w:val="00093228"/>
    <w:rsid w:val="00094152"/>
    <w:rsid w:val="00097176"/>
    <w:rsid w:val="000A00E9"/>
    <w:rsid w:val="000A0C3B"/>
    <w:rsid w:val="000A1937"/>
    <w:rsid w:val="000A4733"/>
    <w:rsid w:val="000A71ED"/>
    <w:rsid w:val="000B0BC4"/>
    <w:rsid w:val="000B6E41"/>
    <w:rsid w:val="000B7466"/>
    <w:rsid w:val="000C0737"/>
    <w:rsid w:val="000C2C33"/>
    <w:rsid w:val="000C4026"/>
    <w:rsid w:val="000C40F6"/>
    <w:rsid w:val="000C46FC"/>
    <w:rsid w:val="000D3BCF"/>
    <w:rsid w:val="000D3EE8"/>
    <w:rsid w:val="000D6390"/>
    <w:rsid w:val="000E5D63"/>
    <w:rsid w:val="000E76ED"/>
    <w:rsid w:val="000F389F"/>
    <w:rsid w:val="000F6460"/>
    <w:rsid w:val="000F7051"/>
    <w:rsid w:val="00100A4B"/>
    <w:rsid w:val="00107CC8"/>
    <w:rsid w:val="0011407D"/>
    <w:rsid w:val="0011502E"/>
    <w:rsid w:val="00117D20"/>
    <w:rsid w:val="001227A7"/>
    <w:rsid w:val="00127285"/>
    <w:rsid w:val="001311BA"/>
    <w:rsid w:val="00135A7B"/>
    <w:rsid w:val="00136760"/>
    <w:rsid w:val="001373C1"/>
    <w:rsid w:val="00140043"/>
    <w:rsid w:val="001412AC"/>
    <w:rsid w:val="00146C03"/>
    <w:rsid w:val="00150608"/>
    <w:rsid w:val="001550FA"/>
    <w:rsid w:val="001572CE"/>
    <w:rsid w:val="00157E08"/>
    <w:rsid w:val="00163852"/>
    <w:rsid w:val="00165BBE"/>
    <w:rsid w:val="0016795C"/>
    <w:rsid w:val="0017289F"/>
    <w:rsid w:val="001758E7"/>
    <w:rsid w:val="00184F7A"/>
    <w:rsid w:val="00190B1F"/>
    <w:rsid w:val="00191463"/>
    <w:rsid w:val="001924CF"/>
    <w:rsid w:val="00195340"/>
    <w:rsid w:val="00196C3F"/>
    <w:rsid w:val="001A316B"/>
    <w:rsid w:val="001A6082"/>
    <w:rsid w:val="001B09D8"/>
    <w:rsid w:val="001B2D57"/>
    <w:rsid w:val="001B4B99"/>
    <w:rsid w:val="001B6FC7"/>
    <w:rsid w:val="001C3CDD"/>
    <w:rsid w:val="001C7ADC"/>
    <w:rsid w:val="001C7CBC"/>
    <w:rsid w:val="001D1C3A"/>
    <w:rsid w:val="001D4F37"/>
    <w:rsid w:val="001D6220"/>
    <w:rsid w:val="001E3A09"/>
    <w:rsid w:val="001F0425"/>
    <w:rsid w:val="001F47B1"/>
    <w:rsid w:val="001F4A0E"/>
    <w:rsid w:val="002005DD"/>
    <w:rsid w:val="00205E97"/>
    <w:rsid w:val="00213E4C"/>
    <w:rsid w:val="0021503D"/>
    <w:rsid w:val="00217C31"/>
    <w:rsid w:val="002207A1"/>
    <w:rsid w:val="00221987"/>
    <w:rsid w:val="00221E20"/>
    <w:rsid w:val="00221F17"/>
    <w:rsid w:val="00223E81"/>
    <w:rsid w:val="0022786D"/>
    <w:rsid w:val="0023421E"/>
    <w:rsid w:val="002344D9"/>
    <w:rsid w:val="0023693F"/>
    <w:rsid w:val="0023696A"/>
    <w:rsid w:val="00237031"/>
    <w:rsid w:val="00247B87"/>
    <w:rsid w:val="002536F8"/>
    <w:rsid w:val="00257E5A"/>
    <w:rsid w:val="002600A1"/>
    <w:rsid w:val="00261C0E"/>
    <w:rsid w:val="00262CE3"/>
    <w:rsid w:val="00270761"/>
    <w:rsid w:val="00270ADB"/>
    <w:rsid w:val="0027259F"/>
    <w:rsid w:val="0027286A"/>
    <w:rsid w:val="00274D91"/>
    <w:rsid w:val="00281FE5"/>
    <w:rsid w:val="0029022B"/>
    <w:rsid w:val="00292DCF"/>
    <w:rsid w:val="002A2D52"/>
    <w:rsid w:val="002A4F90"/>
    <w:rsid w:val="002A51BB"/>
    <w:rsid w:val="002A695E"/>
    <w:rsid w:val="002A6FFB"/>
    <w:rsid w:val="002A740A"/>
    <w:rsid w:val="002A74A7"/>
    <w:rsid w:val="002B0BA0"/>
    <w:rsid w:val="002B1C2D"/>
    <w:rsid w:val="002B40FD"/>
    <w:rsid w:val="002B7224"/>
    <w:rsid w:val="002B73E4"/>
    <w:rsid w:val="002B7A4C"/>
    <w:rsid w:val="002C03C3"/>
    <w:rsid w:val="002C4B91"/>
    <w:rsid w:val="002C6C9E"/>
    <w:rsid w:val="002C7902"/>
    <w:rsid w:val="002D260B"/>
    <w:rsid w:val="002D63D9"/>
    <w:rsid w:val="002D6627"/>
    <w:rsid w:val="002E570C"/>
    <w:rsid w:val="002E6146"/>
    <w:rsid w:val="002F0CEC"/>
    <w:rsid w:val="002F36B0"/>
    <w:rsid w:val="00300A7C"/>
    <w:rsid w:val="00301BD4"/>
    <w:rsid w:val="00301F5B"/>
    <w:rsid w:val="00302CCB"/>
    <w:rsid w:val="00302E09"/>
    <w:rsid w:val="00302F35"/>
    <w:rsid w:val="00303470"/>
    <w:rsid w:val="00304112"/>
    <w:rsid w:val="00304D9C"/>
    <w:rsid w:val="003053CA"/>
    <w:rsid w:val="00305A76"/>
    <w:rsid w:val="00305A9C"/>
    <w:rsid w:val="00306D2A"/>
    <w:rsid w:val="00315050"/>
    <w:rsid w:val="003157BE"/>
    <w:rsid w:val="003246FE"/>
    <w:rsid w:val="003255E8"/>
    <w:rsid w:val="003327D7"/>
    <w:rsid w:val="003365F0"/>
    <w:rsid w:val="0033722A"/>
    <w:rsid w:val="003452D4"/>
    <w:rsid w:val="00345F4E"/>
    <w:rsid w:val="00351085"/>
    <w:rsid w:val="003514E8"/>
    <w:rsid w:val="00352861"/>
    <w:rsid w:val="003624A3"/>
    <w:rsid w:val="00362B29"/>
    <w:rsid w:val="00366933"/>
    <w:rsid w:val="00377A48"/>
    <w:rsid w:val="00381982"/>
    <w:rsid w:val="0038327E"/>
    <w:rsid w:val="003844EC"/>
    <w:rsid w:val="00385ACA"/>
    <w:rsid w:val="003925E1"/>
    <w:rsid w:val="003947EE"/>
    <w:rsid w:val="00396077"/>
    <w:rsid w:val="003A0368"/>
    <w:rsid w:val="003A0B3F"/>
    <w:rsid w:val="003A140D"/>
    <w:rsid w:val="003A2A10"/>
    <w:rsid w:val="003A324A"/>
    <w:rsid w:val="003C1962"/>
    <w:rsid w:val="003C425D"/>
    <w:rsid w:val="003C5632"/>
    <w:rsid w:val="003C700D"/>
    <w:rsid w:val="003D0333"/>
    <w:rsid w:val="003D293F"/>
    <w:rsid w:val="003D2FE5"/>
    <w:rsid w:val="003D588C"/>
    <w:rsid w:val="003D68D5"/>
    <w:rsid w:val="003E255C"/>
    <w:rsid w:val="003E264B"/>
    <w:rsid w:val="003F302C"/>
    <w:rsid w:val="003F3091"/>
    <w:rsid w:val="004021B5"/>
    <w:rsid w:val="0040338E"/>
    <w:rsid w:val="004040A8"/>
    <w:rsid w:val="00405C3A"/>
    <w:rsid w:val="004069E9"/>
    <w:rsid w:val="004114A2"/>
    <w:rsid w:val="004115E7"/>
    <w:rsid w:val="00415E20"/>
    <w:rsid w:val="00420261"/>
    <w:rsid w:val="0042530E"/>
    <w:rsid w:val="0042624C"/>
    <w:rsid w:val="00427140"/>
    <w:rsid w:val="004351C8"/>
    <w:rsid w:val="00444011"/>
    <w:rsid w:val="0044484E"/>
    <w:rsid w:val="004457F6"/>
    <w:rsid w:val="0044622C"/>
    <w:rsid w:val="004504DB"/>
    <w:rsid w:val="00453554"/>
    <w:rsid w:val="0045588E"/>
    <w:rsid w:val="0045636F"/>
    <w:rsid w:val="00456F80"/>
    <w:rsid w:val="0045759C"/>
    <w:rsid w:val="00461E18"/>
    <w:rsid w:val="00462217"/>
    <w:rsid w:val="004645B7"/>
    <w:rsid w:val="00466E91"/>
    <w:rsid w:val="004737A9"/>
    <w:rsid w:val="00475848"/>
    <w:rsid w:val="00475B90"/>
    <w:rsid w:val="0047710C"/>
    <w:rsid w:val="004773C7"/>
    <w:rsid w:val="0049504C"/>
    <w:rsid w:val="00495173"/>
    <w:rsid w:val="00496EDB"/>
    <w:rsid w:val="004A09D5"/>
    <w:rsid w:val="004A5618"/>
    <w:rsid w:val="004A5FC7"/>
    <w:rsid w:val="004A6255"/>
    <w:rsid w:val="004A74F6"/>
    <w:rsid w:val="004B26A6"/>
    <w:rsid w:val="004B3F63"/>
    <w:rsid w:val="004C082A"/>
    <w:rsid w:val="004D34A0"/>
    <w:rsid w:val="004D3CEC"/>
    <w:rsid w:val="004D484F"/>
    <w:rsid w:val="004D5273"/>
    <w:rsid w:val="004D7842"/>
    <w:rsid w:val="004D7F4B"/>
    <w:rsid w:val="004E0D43"/>
    <w:rsid w:val="004E1247"/>
    <w:rsid w:val="004F0111"/>
    <w:rsid w:val="004F0380"/>
    <w:rsid w:val="004F3487"/>
    <w:rsid w:val="004F5537"/>
    <w:rsid w:val="004F61DF"/>
    <w:rsid w:val="00501BC7"/>
    <w:rsid w:val="00513F5E"/>
    <w:rsid w:val="0051508C"/>
    <w:rsid w:val="005156A3"/>
    <w:rsid w:val="00520A53"/>
    <w:rsid w:val="00520AC0"/>
    <w:rsid w:val="005254B7"/>
    <w:rsid w:val="00541F19"/>
    <w:rsid w:val="00546EA7"/>
    <w:rsid w:val="005508C6"/>
    <w:rsid w:val="00550E71"/>
    <w:rsid w:val="00561C76"/>
    <w:rsid w:val="00565A87"/>
    <w:rsid w:val="00565D0C"/>
    <w:rsid w:val="00567F65"/>
    <w:rsid w:val="00574EED"/>
    <w:rsid w:val="0057611E"/>
    <w:rsid w:val="005765C4"/>
    <w:rsid w:val="00577AAC"/>
    <w:rsid w:val="00583813"/>
    <w:rsid w:val="00584428"/>
    <w:rsid w:val="00584DD6"/>
    <w:rsid w:val="00586CB1"/>
    <w:rsid w:val="0059416C"/>
    <w:rsid w:val="00595CEF"/>
    <w:rsid w:val="005A1607"/>
    <w:rsid w:val="005A298D"/>
    <w:rsid w:val="005A2F9C"/>
    <w:rsid w:val="005A379B"/>
    <w:rsid w:val="005A5B97"/>
    <w:rsid w:val="005A781A"/>
    <w:rsid w:val="005B0E22"/>
    <w:rsid w:val="005B1C05"/>
    <w:rsid w:val="005B5B6B"/>
    <w:rsid w:val="005B6D5D"/>
    <w:rsid w:val="005B7F59"/>
    <w:rsid w:val="005C011B"/>
    <w:rsid w:val="005C0A55"/>
    <w:rsid w:val="005C2E64"/>
    <w:rsid w:val="005C349E"/>
    <w:rsid w:val="005C49E5"/>
    <w:rsid w:val="005C5C60"/>
    <w:rsid w:val="005C6104"/>
    <w:rsid w:val="005D440D"/>
    <w:rsid w:val="005D49D0"/>
    <w:rsid w:val="005E0A9C"/>
    <w:rsid w:val="005E2D95"/>
    <w:rsid w:val="005E494C"/>
    <w:rsid w:val="005F11E7"/>
    <w:rsid w:val="005F4996"/>
    <w:rsid w:val="005F4F56"/>
    <w:rsid w:val="005F54C7"/>
    <w:rsid w:val="006017EA"/>
    <w:rsid w:val="00604520"/>
    <w:rsid w:val="00604EF5"/>
    <w:rsid w:val="00607CBA"/>
    <w:rsid w:val="00607CE1"/>
    <w:rsid w:val="00616FD5"/>
    <w:rsid w:val="00617B95"/>
    <w:rsid w:val="006256E0"/>
    <w:rsid w:val="00630336"/>
    <w:rsid w:val="006308CB"/>
    <w:rsid w:val="0063461E"/>
    <w:rsid w:val="006417C3"/>
    <w:rsid w:val="00645F54"/>
    <w:rsid w:val="006523FE"/>
    <w:rsid w:val="00662B02"/>
    <w:rsid w:val="00663E31"/>
    <w:rsid w:val="006641ED"/>
    <w:rsid w:val="006662D9"/>
    <w:rsid w:val="0067281A"/>
    <w:rsid w:val="00674A85"/>
    <w:rsid w:val="00677D38"/>
    <w:rsid w:val="00680978"/>
    <w:rsid w:val="00682160"/>
    <w:rsid w:val="00682A5F"/>
    <w:rsid w:val="006830A1"/>
    <w:rsid w:val="006865CA"/>
    <w:rsid w:val="006900C7"/>
    <w:rsid w:val="006960F7"/>
    <w:rsid w:val="006A2CC3"/>
    <w:rsid w:val="006A5041"/>
    <w:rsid w:val="006A5FB5"/>
    <w:rsid w:val="006B34C4"/>
    <w:rsid w:val="006B4E0A"/>
    <w:rsid w:val="006B6012"/>
    <w:rsid w:val="006B6712"/>
    <w:rsid w:val="006B6FCD"/>
    <w:rsid w:val="006C0F7D"/>
    <w:rsid w:val="006C1556"/>
    <w:rsid w:val="006C1921"/>
    <w:rsid w:val="006C572A"/>
    <w:rsid w:val="006C64AE"/>
    <w:rsid w:val="006C78FD"/>
    <w:rsid w:val="006D16EA"/>
    <w:rsid w:val="006D1897"/>
    <w:rsid w:val="006D45A7"/>
    <w:rsid w:val="006E1FBB"/>
    <w:rsid w:val="006E252D"/>
    <w:rsid w:val="006E7837"/>
    <w:rsid w:val="006F01BC"/>
    <w:rsid w:val="006F0D9F"/>
    <w:rsid w:val="006F309F"/>
    <w:rsid w:val="006F444F"/>
    <w:rsid w:val="0070014C"/>
    <w:rsid w:val="00700302"/>
    <w:rsid w:val="00700B71"/>
    <w:rsid w:val="00701148"/>
    <w:rsid w:val="007025C5"/>
    <w:rsid w:val="00706DC3"/>
    <w:rsid w:val="00707B27"/>
    <w:rsid w:val="00716C4B"/>
    <w:rsid w:val="007254E4"/>
    <w:rsid w:val="007270AF"/>
    <w:rsid w:val="007273A2"/>
    <w:rsid w:val="00731E38"/>
    <w:rsid w:val="0073276D"/>
    <w:rsid w:val="00732B1D"/>
    <w:rsid w:val="00732FBB"/>
    <w:rsid w:val="00737AA1"/>
    <w:rsid w:val="00737BCA"/>
    <w:rsid w:val="00741BED"/>
    <w:rsid w:val="00743E56"/>
    <w:rsid w:val="00744AB8"/>
    <w:rsid w:val="00751C3B"/>
    <w:rsid w:val="00752FA0"/>
    <w:rsid w:val="00754386"/>
    <w:rsid w:val="00757D83"/>
    <w:rsid w:val="00763ED7"/>
    <w:rsid w:val="0076414F"/>
    <w:rsid w:val="00767F17"/>
    <w:rsid w:val="007729B5"/>
    <w:rsid w:val="00775592"/>
    <w:rsid w:val="007759E8"/>
    <w:rsid w:val="00775ED2"/>
    <w:rsid w:val="0077772F"/>
    <w:rsid w:val="00777BAA"/>
    <w:rsid w:val="00782D88"/>
    <w:rsid w:val="00783987"/>
    <w:rsid w:val="00786244"/>
    <w:rsid w:val="007905B6"/>
    <w:rsid w:val="0079102D"/>
    <w:rsid w:val="00792A08"/>
    <w:rsid w:val="007934FC"/>
    <w:rsid w:val="007955EA"/>
    <w:rsid w:val="007961BE"/>
    <w:rsid w:val="007A2970"/>
    <w:rsid w:val="007A6A4A"/>
    <w:rsid w:val="007B52AE"/>
    <w:rsid w:val="007D642A"/>
    <w:rsid w:val="007D6E5F"/>
    <w:rsid w:val="007D721A"/>
    <w:rsid w:val="007D7D1B"/>
    <w:rsid w:val="007E2AE5"/>
    <w:rsid w:val="007E3FFE"/>
    <w:rsid w:val="007E7286"/>
    <w:rsid w:val="007F25D2"/>
    <w:rsid w:val="007F261D"/>
    <w:rsid w:val="007F4473"/>
    <w:rsid w:val="00803147"/>
    <w:rsid w:val="00810594"/>
    <w:rsid w:val="00810DDA"/>
    <w:rsid w:val="0081555C"/>
    <w:rsid w:val="00816497"/>
    <w:rsid w:val="0081650F"/>
    <w:rsid w:val="00816CA1"/>
    <w:rsid w:val="00820A1A"/>
    <w:rsid w:val="00824723"/>
    <w:rsid w:val="0082514A"/>
    <w:rsid w:val="0083023A"/>
    <w:rsid w:val="00831015"/>
    <w:rsid w:val="00833115"/>
    <w:rsid w:val="008338B9"/>
    <w:rsid w:val="00835631"/>
    <w:rsid w:val="0083653D"/>
    <w:rsid w:val="00837E18"/>
    <w:rsid w:val="00840FFF"/>
    <w:rsid w:val="00842A5C"/>
    <w:rsid w:val="00842A76"/>
    <w:rsid w:val="008439A8"/>
    <w:rsid w:val="00843B89"/>
    <w:rsid w:val="0084571D"/>
    <w:rsid w:val="0085368D"/>
    <w:rsid w:val="00853777"/>
    <w:rsid w:val="00857334"/>
    <w:rsid w:val="008601CB"/>
    <w:rsid w:val="00860B3A"/>
    <w:rsid w:val="00864293"/>
    <w:rsid w:val="00864382"/>
    <w:rsid w:val="008661AE"/>
    <w:rsid w:val="00872560"/>
    <w:rsid w:val="00875E5E"/>
    <w:rsid w:val="00877CBF"/>
    <w:rsid w:val="0088300D"/>
    <w:rsid w:val="008839C3"/>
    <w:rsid w:val="00885158"/>
    <w:rsid w:val="00887DBE"/>
    <w:rsid w:val="008919F9"/>
    <w:rsid w:val="008923F0"/>
    <w:rsid w:val="00892CB6"/>
    <w:rsid w:val="008961F2"/>
    <w:rsid w:val="008972D8"/>
    <w:rsid w:val="008A64DF"/>
    <w:rsid w:val="008B493D"/>
    <w:rsid w:val="008B4EE9"/>
    <w:rsid w:val="008C151F"/>
    <w:rsid w:val="008C1820"/>
    <w:rsid w:val="008C2248"/>
    <w:rsid w:val="008C71EF"/>
    <w:rsid w:val="008C78AD"/>
    <w:rsid w:val="008D06C7"/>
    <w:rsid w:val="008D3C18"/>
    <w:rsid w:val="008D6A39"/>
    <w:rsid w:val="008E436D"/>
    <w:rsid w:val="008E62CE"/>
    <w:rsid w:val="008F26C7"/>
    <w:rsid w:val="008F3C16"/>
    <w:rsid w:val="008F3E48"/>
    <w:rsid w:val="008F73AC"/>
    <w:rsid w:val="00903171"/>
    <w:rsid w:val="009039F7"/>
    <w:rsid w:val="00911DDF"/>
    <w:rsid w:val="009135D2"/>
    <w:rsid w:val="009139A3"/>
    <w:rsid w:val="00915439"/>
    <w:rsid w:val="00915970"/>
    <w:rsid w:val="00916EBD"/>
    <w:rsid w:val="00917472"/>
    <w:rsid w:val="0092315B"/>
    <w:rsid w:val="009278A4"/>
    <w:rsid w:val="009279C3"/>
    <w:rsid w:val="009300F5"/>
    <w:rsid w:val="00932A1C"/>
    <w:rsid w:val="00932BE1"/>
    <w:rsid w:val="009406C0"/>
    <w:rsid w:val="00943B7D"/>
    <w:rsid w:val="00944C2A"/>
    <w:rsid w:val="00947EB7"/>
    <w:rsid w:val="009514DE"/>
    <w:rsid w:val="0095306C"/>
    <w:rsid w:val="00955235"/>
    <w:rsid w:val="00962D01"/>
    <w:rsid w:val="00964B83"/>
    <w:rsid w:val="00971CED"/>
    <w:rsid w:val="00971DB6"/>
    <w:rsid w:val="00972A3F"/>
    <w:rsid w:val="009735EE"/>
    <w:rsid w:val="0097535D"/>
    <w:rsid w:val="00975B28"/>
    <w:rsid w:val="009815BC"/>
    <w:rsid w:val="00990F70"/>
    <w:rsid w:val="009A38A5"/>
    <w:rsid w:val="009A4F72"/>
    <w:rsid w:val="009B4957"/>
    <w:rsid w:val="009B5D17"/>
    <w:rsid w:val="009C26F7"/>
    <w:rsid w:val="009D4CEA"/>
    <w:rsid w:val="009D5305"/>
    <w:rsid w:val="009D62DC"/>
    <w:rsid w:val="009E3B11"/>
    <w:rsid w:val="009E4F7D"/>
    <w:rsid w:val="009E4FE3"/>
    <w:rsid w:val="009E5B3E"/>
    <w:rsid w:val="009E6F05"/>
    <w:rsid w:val="009F1026"/>
    <w:rsid w:val="009F4ECA"/>
    <w:rsid w:val="00A02DC4"/>
    <w:rsid w:val="00A03913"/>
    <w:rsid w:val="00A125AF"/>
    <w:rsid w:val="00A205AB"/>
    <w:rsid w:val="00A22C26"/>
    <w:rsid w:val="00A23F99"/>
    <w:rsid w:val="00A25E17"/>
    <w:rsid w:val="00A269A7"/>
    <w:rsid w:val="00A35586"/>
    <w:rsid w:val="00A4665F"/>
    <w:rsid w:val="00A47CCD"/>
    <w:rsid w:val="00A503CD"/>
    <w:rsid w:val="00A50428"/>
    <w:rsid w:val="00A51E46"/>
    <w:rsid w:val="00A5508F"/>
    <w:rsid w:val="00A551FE"/>
    <w:rsid w:val="00A55249"/>
    <w:rsid w:val="00A57DCB"/>
    <w:rsid w:val="00A71D59"/>
    <w:rsid w:val="00A91DFF"/>
    <w:rsid w:val="00A937AD"/>
    <w:rsid w:val="00A94BB7"/>
    <w:rsid w:val="00A9613B"/>
    <w:rsid w:val="00AA039F"/>
    <w:rsid w:val="00AA07C8"/>
    <w:rsid w:val="00AA12D2"/>
    <w:rsid w:val="00AA3D45"/>
    <w:rsid w:val="00AB47D6"/>
    <w:rsid w:val="00AB5BB6"/>
    <w:rsid w:val="00AB5E41"/>
    <w:rsid w:val="00AB7316"/>
    <w:rsid w:val="00AB7E2E"/>
    <w:rsid w:val="00AC15EC"/>
    <w:rsid w:val="00AC19F4"/>
    <w:rsid w:val="00AC37D5"/>
    <w:rsid w:val="00AC5648"/>
    <w:rsid w:val="00AC61F2"/>
    <w:rsid w:val="00AC685D"/>
    <w:rsid w:val="00AC7FED"/>
    <w:rsid w:val="00AD3AF2"/>
    <w:rsid w:val="00AD67C0"/>
    <w:rsid w:val="00AE246D"/>
    <w:rsid w:val="00AE2765"/>
    <w:rsid w:val="00AF0E51"/>
    <w:rsid w:val="00AF34F8"/>
    <w:rsid w:val="00AF3ACA"/>
    <w:rsid w:val="00AF47DE"/>
    <w:rsid w:val="00B01E94"/>
    <w:rsid w:val="00B02842"/>
    <w:rsid w:val="00B041C4"/>
    <w:rsid w:val="00B0611D"/>
    <w:rsid w:val="00B0698C"/>
    <w:rsid w:val="00B07C7A"/>
    <w:rsid w:val="00B107FB"/>
    <w:rsid w:val="00B17D25"/>
    <w:rsid w:val="00B227EE"/>
    <w:rsid w:val="00B24799"/>
    <w:rsid w:val="00B272BB"/>
    <w:rsid w:val="00B31D06"/>
    <w:rsid w:val="00B33A27"/>
    <w:rsid w:val="00B34A6F"/>
    <w:rsid w:val="00B35B31"/>
    <w:rsid w:val="00B3626F"/>
    <w:rsid w:val="00B36587"/>
    <w:rsid w:val="00B37934"/>
    <w:rsid w:val="00B409D1"/>
    <w:rsid w:val="00B414BF"/>
    <w:rsid w:val="00B438CD"/>
    <w:rsid w:val="00B4619E"/>
    <w:rsid w:val="00B4651C"/>
    <w:rsid w:val="00B47999"/>
    <w:rsid w:val="00B53C10"/>
    <w:rsid w:val="00B542C2"/>
    <w:rsid w:val="00B5553B"/>
    <w:rsid w:val="00B573D6"/>
    <w:rsid w:val="00B57ACA"/>
    <w:rsid w:val="00B6028F"/>
    <w:rsid w:val="00B636A0"/>
    <w:rsid w:val="00B63FC0"/>
    <w:rsid w:val="00B67B28"/>
    <w:rsid w:val="00B705F6"/>
    <w:rsid w:val="00B7077D"/>
    <w:rsid w:val="00B71035"/>
    <w:rsid w:val="00B71177"/>
    <w:rsid w:val="00B746ED"/>
    <w:rsid w:val="00B7544C"/>
    <w:rsid w:val="00B840F3"/>
    <w:rsid w:val="00B8540E"/>
    <w:rsid w:val="00B86E34"/>
    <w:rsid w:val="00B87CB5"/>
    <w:rsid w:val="00B87F3B"/>
    <w:rsid w:val="00B92CD4"/>
    <w:rsid w:val="00B93D7E"/>
    <w:rsid w:val="00B94901"/>
    <w:rsid w:val="00B95AF3"/>
    <w:rsid w:val="00B96821"/>
    <w:rsid w:val="00BA3197"/>
    <w:rsid w:val="00BA504C"/>
    <w:rsid w:val="00BA6FC3"/>
    <w:rsid w:val="00BB099C"/>
    <w:rsid w:val="00BB11A0"/>
    <w:rsid w:val="00BB4CA6"/>
    <w:rsid w:val="00BC0F83"/>
    <w:rsid w:val="00BC6902"/>
    <w:rsid w:val="00BC73DA"/>
    <w:rsid w:val="00BD0451"/>
    <w:rsid w:val="00BE093F"/>
    <w:rsid w:val="00BE6C1A"/>
    <w:rsid w:val="00C004D4"/>
    <w:rsid w:val="00C024A6"/>
    <w:rsid w:val="00C03FCB"/>
    <w:rsid w:val="00C06580"/>
    <w:rsid w:val="00C07618"/>
    <w:rsid w:val="00C07B4F"/>
    <w:rsid w:val="00C11BE0"/>
    <w:rsid w:val="00C1341E"/>
    <w:rsid w:val="00C143AB"/>
    <w:rsid w:val="00C152FC"/>
    <w:rsid w:val="00C17352"/>
    <w:rsid w:val="00C221AD"/>
    <w:rsid w:val="00C23EB1"/>
    <w:rsid w:val="00C265C8"/>
    <w:rsid w:val="00C27687"/>
    <w:rsid w:val="00C34208"/>
    <w:rsid w:val="00C3658B"/>
    <w:rsid w:val="00C36A25"/>
    <w:rsid w:val="00C40021"/>
    <w:rsid w:val="00C407F0"/>
    <w:rsid w:val="00C42768"/>
    <w:rsid w:val="00C435A7"/>
    <w:rsid w:val="00C43626"/>
    <w:rsid w:val="00C53840"/>
    <w:rsid w:val="00C54022"/>
    <w:rsid w:val="00C54D5D"/>
    <w:rsid w:val="00C61492"/>
    <w:rsid w:val="00C626A4"/>
    <w:rsid w:val="00C64903"/>
    <w:rsid w:val="00C650D3"/>
    <w:rsid w:val="00C65129"/>
    <w:rsid w:val="00C67DEC"/>
    <w:rsid w:val="00C67F7A"/>
    <w:rsid w:val="00C70060"/>
    <w:rsid w:val="00C708FE"/>
    <w:rsid w:val="00C81D2B"/>
    <w:rsid w:val="00C8480A"/>
    <w:rsid w:val="00C85069"/>
    <w:rsid w:val="00C853F8"/>
    <w:rsid w:val="00C85669"/>
    <w:rsid w:val="00C8796F"/>
    <w:rsid w:val="00C90780"/>
    <w:rsid w:val="00C92898"/>
    <w:rsid w:val="00C94160"/>
    <w:rsid w:val="00C95EBC"/>
    <w:rsid w:val="00C9615B"/>
    <w:rsid w:val="00CA54ED"/>
    <w:rsid w:val="00CA5FCA"/>
    <w:rsid w:val="00CB0A24"/>
    <w:rsid w:val="00CB1EEF"/>
    <w:rsid w:val="00CB4BB6"/>
    <w:rsid w:val="00CC34E4"/>
    <w:rsid w:val="00CC4595"/>
    <w:rsid w:val="00CC62D6"/>
    <w:rsid w:val="00CC65F1"/>
    <w:rsid w:val="00CD4336"/>
    <w:rsid w:val="00CD4471"/>
    <w:rsid w:val="00CD4B93"/>
    <w:rsid w:val="00CD71B9"/>
    <w:rsid w:val="00CD7AD7"/>
    <w:rsid w:val="00CE04FF"/>
    <w:rsid w:val="00CE48CD"/>
    <w:rsid w:val="00CE4E52"/>
    <w:rsid w:val="00CE5552"/>
    <w:rsid w:val="00CE5FEC"/>
    <w:rsid w:val="00CF2789"/>
    <w:rsid w:val="00CF4C3B"/>
    <w:rsid w:val="00CF7124"/>
    <w:rsid w:val="00D10AD3"/>
    <w:rsid w:val="00D115DC"/>
    <w:rsid w:val="00D14C24"/>
    <w:rsid w:val="00D151BE"/>
    <w:rsid w:val="00D238D3"/>
    <w:rsid w:val="00D2580E"/>
    <w:rsid w:val="00D26A17"/>
    <w:rsid w:val="00D3302E"/>
    <w:rsid w:val="00D344B8"/>
    <w:rsid w:val="00D350C6"/>
    <w:rsid w:val="00D36AE2"/>
    <w:rsid w:val="00D4112D"/>
    <w:rsid w:val="00D425F1"/>
    <w:rsid w:val="00D44B5F"/>
    <w:rsid w:val="00D460C4"/>
    <w:rsid w:val="00D510AD"/>
    <w:rsid w:val="00D578C7"/>
    <w:rsid w:val="00D601EE"/>
    <w:rsid w:val="00D6156B"/>
    <w:rsid w:val="00D6211D"/>
    <w:rsid w:val="00D62786"/>
    <w:rsid w:val="00D6605A"/>
    <w:rsid w:val="00D701F6"/>
    <w:rsid w:val="00D728C1"/>
    <w:rsid w:val="00D757C2"/>
    <w:rsid w:val="00D76B3A"/>
    <w:rsid w:val="00D77567"/>
    <w:rsid w:val="00D77B41"/>
    <w:rsid w:val="00D82FFA"/>
    <w:rsid w:val="00D83AF6"/>
    <w:rsid w:val="00D92C15"/>
    <w:rsid w:val="00D94B36"/>
    <w:rsid w:val="00D96C26"/>
    <w:rsid w:val="00DA2E9F"/>
    <w:rsid w:val="00DA48F3"/>
    <w:rsid w:val="00DA581A"/>
    <w:rsid w:val="00DA7108"/>
    <w:rsid w:val="00DA7277"/>
    <w:rsid w:val="00DA7DED"/>
    <w:rsid w:val="00DB00BB"/>
    <w:rsid w:val="00DB09DE"/>
    <w:rsid w:val="00DB2D4D"/>
    <w:rsid w:val="00DB3574"/>
    <w:rsid w:val="00DB7C08"/>
    <w:rsid w:val="00DC3442"/>
    <w:rsid w:val="00DC4DAF"/>
    <w:rsid w:val="00DC5B9B"/>
    <w:rsid w:val="00DC6010"/>
    <w:rsid w:val="00DD0895"/>
    <w:rsid w:val="00DD290C"/>
    <w:rsid w:val="00DD5B6A"/>
    <w:rsid w:val="00DD76C5"/>
    <w:rsid w:val="00DE7D0A"/>
    <w:rsid w:val="00DF0810"/>
    <w:rsid w:val="00DF136B"/>
    <w:rsid w:val="00DF13E5"/>
    <w:rsid w:val="00DF2A10"/>
    <w:rsid w:val="00DF5370"/>
    <w:rsid w:val="00E00944"/>
    <w:rsid w:val="00E018EC"/>
    <w:rsid w:val="00E02BC7"/>
    <w:rsid w:val="00E0395A"/>
    <w:rsid w:val="00E055D4"/>
    <w:rsid w:val="00E07317"/>
    <w:rsid w:val="00E12707"/>
    <w:rsid w:val="00E169AD"/>
    <w:rsid w:val="00E257DC"/>
    <w:rsid w:val="00E25ED9"/>
    <w:rsid w:val="00E316B2"/>
    <w:rsid w:val="00E330B4"/>
    <w:rsid w:val="00E340BA"/>
    <w:rsid w:val="00E34B61"/>
    <w:rsid w:val="00E408B1"/>
    <w:rsid w:val="00E40B52"/>
    <w:rsid w:val="00E4112D"/>
    <w:rsid w:val="00E418BA"/>
    <w:rsid w:val="00E43467"/>
    <w:rsid w:val="00E47DE9"/>
    <w:rsid w:val="00E524D9"/>
    <w:rsid w:val="00E5564E"/>
    <w:rsid w:val="00E61034"/>
    <w:rsid w:val="00E620DC"/>
    <w:rsid w:val="00E62389"/>
    <w:rsid w:val="00E62A14"/>
    <w:rsid w:val="00E6338D"/>
    <w:rsid w:val="00E71480"/>
    <w:rsid w:val="00E731AC"/>
    <w:rsid w:val="00E75994"/>
    <w:rsid w:val="00E816DC"/>
    <w:rsid w:val="00E865A5"/>
    <w:rsid w:val="00E92230"/>
    <w:rsid w:val="00E92B11"/>
    <w:rsid w:val="00E94097"/>
    <w:rsid w:val="00E94602"/>
    <w:rsid w:val="00E97183"/>
    <w:rsid w:val="00EA0551"/>
    <w:rsid w:val="00EA59D1"/>
    <w:rsid w:val="00EA7B64"/>
    <w:rsid w:val="00EB4A44"/>
    <w:rsid w:val="00EB74C1"/>
    <w:rsid w:val="00EB7D90"/>
    <w:rsid w:val="00EC373A"/>
    <w:rsid w:val="00EC39D5"/>
    <w:rsid w:val="00EC4244"/>
    <w:rsid w:val="00EC4C94"/>
    <w:rsid w:val="00ED3A05"/>
    <w:rsid w:val="00ED3DFA"/>
    <w:rsid w:val="00ED5BD1"/>
    <w:rsid w:val="00EE0FFB"/>
    <w:rsid w:val="00EE188C"/>
    <w:rsid w:val="00EE2EDD"/>
    <w:rsid w:val="00EE4FFB"/>
    <w:rsid w:val="00EE78CF"/>
    <w:rsid w:val="00EF17D9"/>
    <w:rsid w:val="00EF63FE"/>
    <w:rsid w:val="00F00935"/>
    <w:rsid w:val="00F01D77"/>
    <w:rsid w:val="00F04695"/>
    <w:rsid w:val="00F05C40"/>
    <w:rsid w:val="00F0689A"/>
    <w:rsid w:val="00F06D6F"/>
    <w:rsid w:val="00F11980"/>
    <w:rsid w:val="00F17DA6"/>
    <w:rsid w:val="00F25D4D"/>
    <w:rsid w:val="00F27AFB"/>
    <w:rsid w:val="00F27C65"/>
    <w:rsid w:val="00F3409B"/>
    <w:rsid w:val="00F43236"/>
    <w:rsid w:val="00F45322"/>
    <w:rsid w:val="00F45462"/>
    <w:rsid w:val="00F460D7"/>
    <w:rsid w:val="00F50616"/>
    <w:rsid w:val="00F56C92"/>
    <w:rsid w:val="00F7276E"/>
    <w:rsid w:val="00F75FB7"/>
    <w:rsid w:val="00F762F9"/>
    <w:rsid w:val="00F80D1E"/>
    <w:rsid w:val="00F824B9"/>
    <w:rsid w:val="00F830EE"/>
    <w:rsid w:val="00F91004"/>
    <w:rsid w:val="00F97040"/>
    <w:rsid w:val="00FA3D58"/>
    <w:rsid w:val="00FA611E"/>
    <w:rsid w:val="00FB3826"/>
    <w:rsid w:val="00FB42C1"/>
    <w:rsid w:val="00FB65B4"/>
    <w:rsid w:val="00FD0873"/>
    <w:rsid w:val="00FD28F0"/>
    <w:rsid w:val="00FD3EE8"/>
    <w:rsid w:val="00FD76D7"/>
    <w:rsid w:val="00FE0577"/>
    <w:rsid w:val="00FE7C7E"/>
    <w:rsid w:val="00FF70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BA"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4D4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75B28"/>
    <w:pPr>
      <w:spacing w:after="60"/>
      <w:jc w:val="center"/>
      <w:outlineLvl w:val="1"/>
    </w:pPr>
    <w:rPr>
      <w:rFonts w:ascii="Arial" w:hAnsi="Arial" w:cs="Arial"/>
    </w:rPr>
  </w:style>
  <w:style w:type="paragraph" w:styleId="Footer">
    <w:name w:val="footer"/>
    <w:basedOn w:val="Normal"/>
    <w:rsid w:val="00034D4F"/>
    <w:pPr>
      <w:tabs>
        <w:tab w:val="center" w:pos="4703"/>
        <w:tab w:val="right" w:pos="9406"/>
      </w:tabs>
    </w:pPr>
  </w:style>
  <w:style w:type="character" w:styleId="PageNumber">
    <w:name w:val="page number"/>
    <w:basedOn w:val="DefaultParagraphFont"/>
    <w:rsid w:val="00034D4F"/>
  </w:style>
  <w:style w:type="table" w:styleId="TableGrid">
    <w:name w:val="Table Grid"/>
    <w:basedOn w:val="TableNormal"/>
    <w:rsid w:val="00975B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01148"/>
    <w:rPr>
      <w:rFonts w:ascii="Tahoma" w:hAnsi="Tahoma" w:cs="Tahoma"/>
      <w:sz w:val="16"/>
      <w:szCs w:val="16"/>
    </w:rPr>
  </w:style>
  <w:style w:type="character" w:styleId="Hyperlink">
    <w:name w:val="Hyperlink"/>
    <w:basedOn w:val="DefaultParagraphFont"/>
    <w:uiPriority w:val="99"/>
    <w:rsid w:val="009D5305"/>
    <w:rPr>
      <w:color w:val="0000FF" w:themeColor="hyperlink"/>
      <w:u w:val="single"/>
    </w:rPr>
  </w:style>
  <w:style w:type="character" w:customStyle="1" w:styleId="zpgridcurrentpage">
    <w:name w:val="zpgridcurrentpage"/>
    <w:basedOn w:val="DefaultParagraphFont"/>
    <w:rsid w:val="009D5305"/>
  </w:style>
  <w:style w:type="paragraph" w:styleId="Header">
    <w:name w:val="header"/>
    <w:basedOn w:val="Normal"/>
    <w:link w:val="HeaderChar"/>
    <w:rsid w:val="0011502E"/>
    <w:pPr>
      <w:tabs>
        <w:tab w:val="center" w:pos="4680"/>
        <w:tab w:val="right" w:pos="9360"/>
      </w:tabs>
    </w:pPr>
  </w:style>
  <w:style w:type="character" w:customStyle="1" w:styleId="HeaderChar">
    <w:name w:val="Header Char"/>
    <w:basedOn w:val="DefaultParagraphFont"/>
    <w:link w:val="Header"/>
    <w:rsid w:val="0011502E"/>
    <w:rPr>
      <w:sz w:val="24"/>
      <w:szCs w:val="24"/>
      <w:lang w:val="en-US" w:eastAsia="en-US"/>
    </w:rPr>
  </w:style>
  <w:style w:type="paragraph" w:styleId="ListParagraph">
    <w:name w:val="List Paragraph"/>
    <w:basedOn w:val="Normal"/>
    <w:uiPriority w:val="34"/>
    <w:qFormat/>
    <w:rsid w:val="000D3BCF"/>
    <w:pPr>
      <w:ind w:left="720"/>
      <w:contextualSpacing/>
    </w:pPr>
  </w:style>
  <w:style w:type="paragraph" w:styleId="NormalWeb">
    <w:name w:val="Normal (Web)"/>
    <w:basedOn w:val="Normal"/>
    <w:uiPriority w:val="99"/>
    <w:unhideWhenUsed/>
    <w:rsid w:val="0047710C"/>
    <w:pPr>
      <w:spacing w:before="100" w:beforeAutospacing="1" w:after="100" w:afterAutospacing="1"/>
    </w:pPr>
  </w:style>
  <w:style w:type="character" w:styleId="FollowedHyperlink">
    <w:name w:val="FollowedHyperlink"/>
    <w:basedOn w:val="DefaultParagraphFont"/>
    <w:uiPriority w:val="99"/>
    <w:unhideWhenUsed/>
    <w:rsid w:val="00962D01"/>
    <w:rPr>
      <w:color w:val="800080"/>
      <w:u w:val="single"/>
    </w:rPr>
  </w:style>
  <w:style w:type="character" w:customStyle="1" w:styleId="BalloonTextChar">
    <w:name w:val="Balloon Text Char"/>
    <w:basedOn w:val="DefaultParagraphFont"/>
    <w:link w:val="BalloonText"/>
    <w:uiPriority w:val="99"/>
    <w:semiHidden/>
    <w:rsid w:val="00962D01"/>
    <w:rPr>
      <w:rFonts w:ascii="Tahoma" w:hAnsi="Tahoma" w:cs="Tahoma"/>
      <w:sz w:val="16"/>
      <w:szCs w:val="16"/>
      <w:lang w:val="en-US" w:eastAsia="en-US"/>
    </w:rPr>
  </w:style>
  <w:style w:type="paragraph" w:customStyle="1" w:styleId="font5">
    <w:name w:val="font5"/>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71">
    <w:name w:val="xl71"/>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72">
    <w:name w:val="xl72"/>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73">
    <w:name w:val="xl73"/>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74">
    <w:name w:val="xl74"/>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75">
    <w:name w:val="xl75"/>
    <w:basedOn w:val="Normal"/>
    <w:rsid w:val="00962D01"/>
    <w:pPr>
      <w:spacing w:before="100" w:beforeAutospacing="1" w:after="100" w:afterAutospacing="1"/>
      <w:jc w:val="center"/>
    </w:pPr>
    <w:rPr>
      <w:rFonts w:ascii="Arial" w:eastAsiaTheme="minorHAnsi" w:hAnsi="Arial" w:cs="Arial"/>
      <w:b/>
      <w:bCs/>
      <w:sz w:val="20"/>
      <w:szCs w:val="20"/>
      <w:lang w:val="sr-Latn-BA" w:eastAsia="sr-Latn-BA"/>
    </w:rPr>
  </w:style>
  <w:style w:type="paragraph" w:customStyle="1" w:styleId="xl76">
    <w:name w:val="xl76"/>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77">
    <w:name w:val="xl77"/>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78">
    <w:name w:val="xl78"/>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79">
    <w:name w:val="xl79"/>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80">
    <w:name w:val="xl80"/>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81">
    <w:name w:val="xl81"/>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82">
    <w:name w:val="xl82"/>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83">
    <w:name w:val="xl83"/>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84">
    <w:name w:val="xl84"/>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85">
    <w:name w:val="xl85"/>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86">
    <w:name w:val="xl86"/>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87">
    <w:name w:val="xl87"/>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88">
    <w:name w:val="xl88"/>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89">
    <w:name w:val="xl89"/>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90">
    <w:name w:val="xl90"/>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91">
    <w:name w:val="xl91"/>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92">
    <w:name w:val="xl92"/>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93">
    <w:name w:val="xl93"/>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94">
    <w:name w:val="xl94"/>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95">
    <w:name w:val="xl95"/>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96">
    <w:name w:val="xl96"/>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97">
    <w:name w:val="xl97"/>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98">
    <w:name w:val="xl98"/>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99">
    <w:name w:val="xl99"/>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100">
    <w:name w:val="xl100"/>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01">
    <w:name w:val="xl101"/>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102">
    <w:name w:val="xl102"/>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03">
    <w:name w:val="xl103"/>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04">
    <w:name w:val="xl104"/>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05">
    <w:name w:val="xl105"/>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06">
    <w:name w:val="xl106"/>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07">
    <w:name w:val="xl107"/>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08">
    <w:name w:val="xl108"/>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109">
    <w:name w:val="xl109"/>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110">
    <w:name w:val="xl110"/>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11">
    <w:name w:val="xl111"/>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112">
    <w:name w:val="xl112"/>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13">
    <w:name w:val="xl113"/>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14">
    <w:name w:val="xl114"/>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15">
    <w:name w:val="xl115"/>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16">
    <w:name w:val="xl116"/>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117">
    <w:name w:val="xl117"/>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118">
    <w:name w:val="xl118"/>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19">
    <w:name w:val="xl119"/>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20">
    <w:name w:val="xl120"/>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121">
    <w:name w:val="xl121"/>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22">
    <w:name w:val="xl122"/>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23">
    <w:name w:val="xl123"/>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124">
    <w:name w:val="xl124"/>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25">
    <w:name w:val="xl125"/>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26">
    <w:name w:val="xl126"/>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27">
    <w:name w:val="xl127"/>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28">
    <w:name w:val="xl128"/>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29">
    <w:name w:val="xl129"/>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30">
    <w:name w:val="xl130"/>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31">
    <w:name w:val="xl131"/>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32">
    <w:name w:val="xl132"/>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33">
    <w:name w:val="xl133"/>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34">
    <w:name w:val="xl134"/>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135">
    <w:name w:val="xl135"/>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136">
    <w:name w:val="xl136"/>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137">
    <w:name w:val="xl137"/>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138">
    <w:name w:val="xl138"/>
    <w:basedOn w:val="Normal"/>
    <w:rsid w:val="00962D01"/>
    <w:pPr>
      <w:spacing w:before="100" w:beforeAutospacing="1" w:after="100" w:afterAutospacing="1"/>
      <w:jc w:val="center"/>
    </w:pPr>
    <w:rPr>
      <w:rFonts w:ascii="Arial" w:eastAsiaTheme="minorHAnsi" w:hAnsi="Arial" w:cs="Arial"/>
      <w:b/>
      <w:bCs/>
      <w:sz w:val="20"/>
      <w:szCs w:val="20"/>
      <w:lang w:val="sr-Latn-BA" w:eastAsia="sr-Latn-BA"/>
    </w:rPr>
  </w:style>
  <w:style w:type="paragraph" w:customStyle="1" w:styleId="xl139">
    <w:name w:val="xl139"/>
    <w:basedOn w:val="Normal"/>
    <w:rsid w:val="00962D01"/>
    <w:pPr>
      <w:spacing w:before="100" w:beforeAutospacing="1" w:after="100" w:afterAutospacing="1"/>
      <w:jc w:val="center"/>
    </w:pPr>
    <w:rPr>
      <w:rFonts w:ascii="Arial" w:eastAsiaTheme="minorHAnsi" w:hAnsi="Arial" w:cs="Arial"/>
      <w:b/>
      <w:bCs/>
      <w:sz w:val="20"/>
      <w:szCs w:val="20"/>
      <w:lang w:val="sr-Latn-BA" w:eastAsia="sr-Latn-BA"/>
    </w:rPr>
  </w:style>
  <w:style w:type="paragraph" w:customStyle="1" w:styleId="xl140">
    <w:name w:val="xl140"/>
    <w:basedOn w:val="Normal"/>
    <w:rsid w:val="00962D01"/>
    <w:pPr>
      <w:spacing w:before="100" w:beforeAutospacing="1" w:after="100" w:afterAutospacing="1"/>
      <w:jc w:val="center"/>
    </w:pPr>
    <w:rPr>
      <w:rFonts w:ascii="Arial" w:eastAsiaTheme="minorHAnsi" w:hAnsi="Arial" w:cs="Arial"/>
      <w:b/>
      <w:bCs/>
      <w:sz w:val="20"/>
      <w:szCs w:val="20"/>
      <w:lang w:val="sr-Latn-BA" w:eastAsia="sr-Latn-BA"/>
    </w:rPr>
  </w:style>
  <w:style w:type="paragraph" w:customStyle="1" w:styleId="xl141">
    <w:name w:val="xl141"/>
    <w:basedOn w:val="Normal"/>
    <w:rsid w:val="00962D01"/>
    <w:pPr>
      <w:spacing w:before="100" w:beforeAutospacing="1" w:after="100" w:afterAutospacing="1"/>
      <w:jc w:val="center"/>
    </w:pPr>
    <w:rPr>
      <w:rFonts w:ascii="Arial" w:eastAsiaTheme="minorHAnsi" w:hAnsi="Arial" w:cs="Arial"/>
      <w:b/>
      <w:bCs/>
      <w:sz w:val="20"/>
      <w:szCs w:val="20"/>
      <w:lang w:val="sr-Latn-BA" w:eastAsia="sr-Latn-BA"/>
    </w:rPr>
  </w:style>
  <w:style w:type="paragraph" w:customStyle="1" w:styleId="xl142">
    <w:name w:val="xl142"/>
    <w:basedOn w:val="Normal"/>
    <w:rsid w:val="00962D01"/>
    <w:pPr>
      <w:spacing w:before="100" w:beforeAutospacing="1" w:after="100" w:afterAutospacing="1"/>
      <w:jc w:val="center"/>
    </w:pPr>
    <w:rPr>
      <w:rFonts w:ascii="Arial" w:eastAsiaTheme="minorHAnsi" w:hAnsi="Arial" w:cs="Arial"/>
      <w:b/>
      <w:bCs/>
      <w:sz w:val="20"/>
      <w:szCs w:val="20"/>
      <w:lang w:val="sr-Latn-BA" w:eastAsia="sr-Latn-BA"/>
    </w:rPr>
  </w:style>
  <w:style w:type="paragraph" w:customStyle="1" w:styleId="xl143">
    <w:name w:val="xl143"/>
    <w:basedOn w:val="Normal"/>
    <w:rsid w:val="00962D01"/>
    <w:pPr>
      <w:spacing w:before="100" w:beforeAutospacing="1" w:after="100" w:afterAutospacing="1"/>
      <w:jc w:val="center"/>
    </w:pPr>
    <w:rPr>
      <w:rFonts w:ascii="Arial" w:eastAsiaTheme="minorHAnsi" w:hAnsi="Arial" w:cs="Arial"/>
      <w:b/>
      <w:bCs/>
      <w:sz w:val="20"/>
      <w:szCs w:val="20"/>
      <w:lang w:val="sr-Latn-BA" w:eastAsia="sr-Latn-BA"/>
    </w:rPr>
  </w:style>
  <w:style w:type="character" w:customStyle="1" w:styleId="emailstyle91">
    <w:name w:val="emailstyle91"/>
    <w:basedOn w:val="DefaultParagraphFont"/>
    <w:semiHidden/>
    <w:rsid w:val="00962D01"/>
    <w:rPr>
      <w:rFonts w:ascii="Calibri" w:hAnsi="Calibri" w:hint="default"/>
      <w:color w:val="auto"/>
    </w:rPr>
  </w:style>
  <w:style w:type="character" w:customStyle="1" w:styleId="emailstyle92">
    <w:name w:val="emailstyle92"/>
    <w:basedOn w:val="DefaultParagraphFont"/>
    <w:semiHidden/>
    <w:rsid w:val="00962D01"/>
    <w:rPr>
      <w:rFonts w:ascii="Calibri" w:hAnsi="Calibri" w:hint="default"/>
      <w:color w:val="1F497D"/>
    </w:rPr>
  </w:style>
  <w:style w:type="character" w:customStyle="1" w:styleId="SubtitleChar">
    <w:name w:val="Subtitle Char"/>
    <w:basedOn w:val="DefaultParagraphFont"/>
    <w:link w:val="Subtitle"/>
    <w:rsid w:val="00351085"/>
    <w:rPr>
      <w:rFonts w:ascii="Arial" w:hAnsi="Arial" w:cs="Arial"/>
      <w:sz w:val="24"/>
      <w:szCs w:val="24"/>
      <w:lang w:val="en-US" w:eastAsia="en-US"/>
    </w:rPr>
  </w:style>
  <w:style w:type="character" w:customStyle="1" w:styleId="apple-converted-space">
    <w:name w:val="apple-converted-space"/>
    <w:basedOn w:val="DefaultParagraphFont"/>
    <w:rsid w:val="008972D8"/>
  </w:style>
  <w:style w:type="character" w:customStyle="1" w:styleId="pch">
    <w:name w:val="pch"/>
    <w:basedOn w:val="DefaultParagraphFont"/>
    <w:rsid w:val="008972D8"/>
  </w:style>
  <w:style w:type="character" w:customStyle="1" w:styleId="pchr">
    <w:name w:val="pchr"/>
    <w:basedOn w:val="DefaultParagraphFont"/>
    <w:rsid w:val="008972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BA"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4D4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75B28"/>
    <w:pPr>
      <w:spacing w:after="60"/>
      <w:jc w:val="center"/>
      <w:outlineLvl w:val="1"/>
    </w:pPr>
    <w:rPr>
      <w:rFonts w:ascii="Arial" w:hAnsi="Arial" w:cs="Arial"/>
    </w:rPr>
  </w:style>
  <w:style w:type="paragraph" w:styleId="Footer">
    <w:name w:val="footer"/>
    <w:basedOn w:val="Normal"/>
    <w:rsid w:val="00034D4F"/>
    <w:pPr>
      <w:tabs>
        <w:tab w:val="center" w:pos="4703"/>
        <w:tab w:val="right" w:pos="9406"/>
      </w:tabs>
    </w:pPr>
  </w:style>
  <w:style w:type="character" w:styleId="PageNumber">
    <w:name w:val="page number"/>
    <w:basedOn w:val="DefaultParagraphFont"/>
    <w:rsid w:val="00034D4F"/>
  </w:style>
  <w:style w:type="table" w:styleId="TableGrid">
    <w:name w:val="Table Grid"/>
    <w:basedOn w:val="TableNormal"/>
    <w:rsid w:val="00975B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01148"/>
    <w:rPr>
      <w:rFonts w:ascii="Tahoma" w:hAnsi="Tahoma" w:cs="Tahoma"/>
      <w:sz w:val="16"/>
      <w:szCs w:val="16"/>
    </w:rPr>
  </w:style>
  <w:style w:type="character" w:styleId="Hyperlink">
    <w:name w:val="Hyperlink"/>
    <w:basedOn w:val="DefaultParagraphFont"/>
    <w:uiPriority w:val="99"/>
    <w:rsid w:val="009D5305"/>
    <w:rPr>
      <w:color w:val="0000FF" w:themeColor="hyperlink"/>
      <w:u w:val="single"/>
    </w:rPr>
  </w:style>
  <w:style w:type="character" w:customStyle="1" w:styleId="zpgridcurrentpage">
    <w:name w:val="zpgridcurrentpage"/>
    <w:basedOn w:val="DefaultParagraphFont"/>
    <w:rsid w:val="009D5305"/>
  </w:style>
  <w:style w:type="paragraph" w:styleId="Header">
    <w:name w:val="header"/>
    <w:basedOn w:val="Normal"/>
    <w:link w:val="HeaderChar"/>
    <w:rsid w:val="0011502E"/>
    <w:pPr>
      <w:tabs>
        <w:tab w:val="center" w:pos="4680"/>
        <w:tab w:val="right" w:pos="9360"/>
      </w:tabs>
    </w:pPr>
  </w:style>
  <w:style w:type="character" w:customStyle="1" w:styleId="HeaderChar">
    <w:name w:val="Header Char"/>
    <w:basedOn w:val="DefaultParagraphFont"/>
    <w:link w:val="Header"/>
    <w:rsid w:val="0011502E"/>
    <w:rPr>
      <w:sz w:val="24"/>
      <w:szCs w:val="24"/>
      <w:lang w:val="en-US" w:eastAsia="en-US"/>
    </w:rPr>
  </w:style>
  <w:style w:type="paragraph" w:styleId="ListParagraph">
    <w:name w:val="List Paragraph"/>
    <w:basedOn w:val="Normal"/>
    <w:uiPriority w:val="34"/>
    <w:qFormat/>
    <w:rsid w:val="000D3BCF"/>
    <w:pPr>
      <w:ind w:left="720"/>
      <w:contextualSpacing/>
    </w:pPr>
  </w:style>
  <w:style w:type="paragraph" w:styleId="NormalWeb">
    <w:name w:val="Normal (Web)"/>
    <w:basedOn w:val="Normal"/>
    <w:uiPriority w:val="99"/>
    <w:unhideWhenUsed/>
    <w:rsid w:val="0047710C"/>
    <w:pPr>
      <w:spacing w:before="100" w:beforeAutospacing="1" w:after="100" w:afterAutospacing="1"/>
    </w:pPr>
  </w:style>
  <w:style w:type="character" w:styleId="FollowedHyperlink">
    <w:name w:val="FollowedHyperlink"/>
    <w:basedOn w:val="DefaultParagraphFont"/>
    <w:uiPriority w:val="99"/>
    <w:unhideWhenUsed/>
    <w:rsid w:val="00962D01"/>
    <w:rPr>
      <w:color w:val="800080"/>
      <w:u w:val="single"/>
    </w:rPr>
  </w:style>
  <w:style w:type="character" w:customStyle="1" w:styleId="BalloonTextChar">
    <w:name w:val="Balloon Text Char"/>
    <w:basedOn w:val="DefaultParagraphFont"/>
    <w:link w:val="BalloonText"/>
    <w:uiPriority w:val="99"/>
    <w:semiHidden/>
    <w:rsid w:val="00962D01"/>
    <w:rPr>
      <w:rFonts w:ascii="Tahoma" w:hAnsi="Tahoma" w:cs="Tahoma"/>
      <w:sz w:val="16"/>
      <w:szCs w:val="16"/>
      <w:lang w:val="en-US" w:eastAsia="en-US"/>
    </w:rPr>
  </w:style>
  <w:style w:type="paragraph" w:customStyle="1" w:styleId="font5">
    <w:name w:val="font5"/>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71">
    <w:name w:val="xl71"/>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72">
    <w:name w:val="xl72"/>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73">
    <w:name w:val="xl73"/>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74">
    <w:name w:val="xl74"/>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75">
    <w:name w:val="xl75"/>
    <w:basedOn w:val="Normal"/>
    <w:rsid w:val="00962D01"/>
    <w:pPr>
      <w:spacing w:before="100" w:beforeAutospacing="1" w:after="100" w:afterAutospacing="1"/>
      <w:jc w:val="center"/>
    </w:pPr>
    <w:rPr>
      <w:rFonts w:ascii="Arial" w:eastAsiaTheme="minorHAnsi" w:hAnsi="Arial" w:cs="Arial"/>
      <w:b/>
      <w:bCs/>
      <w:sz w:val="20"/>
      <w:szCs w:val="20"/>
      <w:lang w:val="sr-Latn-BA" w:eastAsia="sr-Latn-BA"/>
    </w:rPr>
  </w:style>
  <w:style w:type="paragraph" w:customStyle="1" w:styleId="xl76">
    <w:name w:val="xl76"/>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77">
    <w:name w:val="xl77"/>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78">
    <w:name w:val="xl78"/>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79">
    <w:name w:val="xl79"/>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80">
    <w:name w:val="xl80"/>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81">
    <w:name w:val="xl81"/>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82">
    <w:name w:val="xl82"/>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83">
    <w:name w:val="xl83"/>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84">
    <w:name w:val="xl84"/>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85">
    <w:name w:val="xl85"/>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86">
    <w:name w:val="xl86"/>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87">
    <w:name w:val="xl87"/>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88">
    <w:name w:val="xl88"/>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89">
    <w:name w:val="xl89"/>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90">
    <w:name w:val="xl90"/>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91">
    <w:name w:val="xl91"/>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92">
    <w:name w:val="xl92"/>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93">
    <w:name w:val="xl93"/>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94">
    <w:name w:val="xl94"/>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95">
    <w:name w:val="xl95"/>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96">
    <w:name w:val="xl96"/>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97">
    <w:name w:val="xl97"/>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98">
    <w:name w:val="xl98"/>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99">
    <w:name w:val="xl99"/>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100">
    <w:name w:val="xl100"/>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01">
    <w:name w:val="xl101"/>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102">
    <w:name w:val="xl102"/>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03">
    <w:name w:val="xl103"/>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04">
    <w:name w:val="xl104"/>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05">
    <w:name w:val="xl105"/>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06">
    <w:name w:val="xl106"/>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07">
    <w:name w:val="xl107"/>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08">
    <w:name w:val="xl108"/>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109">
    <w:name w:val="xl109"/>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110">
    <w:name w:val="xl110"/>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11">
    <w:name w:val="xl111"/>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112">
    <w:name w:val="xl112"/>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13">
    <w:name w:val="xl113"/>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14">
    <w:name w:val="xl114"/>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15">
    <w:name w:val="xl115"/>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16">
    <w:name w:val="xl116"/>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117">
    <w:name w:val="xl117"/>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118">
    <w:name w:val="xl118"/>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19">
    <w:name w:val="xl119"/>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20">
    <w:name w:val="xl120"/>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121">
    <w:name w:val="xl121"/>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22">
    <w:name w:val="xl122"/>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23">
    <w:name w:val="xl123"/>
    <w:basedOn w:val="Normal"/>
    <w:rsid w:val="00962D01"/>
    <w:pPr>
      <w:spacing w:before="100" w:beforeAutospacing="1" w:after="100" w:afterAutospacing="1"/>
    </w:pPr>
    <w:rPr>
      <w:rFonts w:ascii="Arial" w:eastAsiaTheme="minorHAnsi" w:hAnsi="Arial" w:cs="Arial"/>
      <w:b/>
      <w:bCs/>
      <w:sz w:val="20"/>
      <w:szCs w:val="20"/>
      <w:lang w:val="sr-Latn-BA" w:eastAsia="sr-Latn-BA"/>
    </w:rPr>
  </w:style>
  <w:style w:type="paragraph" w:customStyle="1" w:styleId="xl124">
    <w:name w:val="xl124"/>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25">
    <w:name w:val="xl125"/>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26">
    <w:name w:val="xl126"/>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27">
    <w:name w:val="xl127"/>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28">
    <w:name w:val="xl128"/>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29">
    <w:name w:val="xl129"/>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30">
    <w:name w:val="xl130"/>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31">
    <w:name w:val="xl131"/>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32">
    <w:name w:val="xl132"/>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33">
    <w:name w:val="xl133"/>
    <w:basedOn w:val="Normal"/>
    <w:rsid w:val="00962D01"/>
    <w:pPr>
      <w:spacing w:before="100" w:beforeAutospacing="1" w:after="100" w:afterAutospacing="1"/>
    </w:pPr>
    <w:rPr>
      <w:rFonts w:ascii="Arial" w:eastAsiaTheme="minorHAnsi" w:hAnsi="Arial" w:cs="Arial"/>
      <w:sz w:val="20"/>
      <w:szCs w:val="20"/>
      <w:lang w:val="sr-Latn-BA" w:eastAsia="sr-Latn-BA"/>
    </w:rPr>
  </w:style>
  <w:style w:type="paragraph" w:customStyle="1" w:styleId="xl134">
    <w:name w:val="xl134"/>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135">
    <w:name w:val="xl135"/>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136">
    <w:name w:val="xl136"/>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137">
    <w:name w:val="xl137"/>
    <w:basedOn w:val="Normal"/>
    <w:rsid w:val="00962D01"/>
    <w:pPr>
      <w:spacing w:before="100" w:beforeAutospacing="1" w:after="100" w:afterAutospacing="1"/>
      <w:jc w:val="center"/>
    </w:pPr>
    <w:rPr>
      <w:rFonts w:ascii="Arial" w:eastAsiaTheme="minorHAnsi" w:hAnsi="Arial" w:cs="Arial"/>
      <w:sz w:val="20"/>
      <w:szCs w:val="20"/>
      <w:lang w:val="sr-Latn-BA" w:eastAsia="sr-Latn-BA"/>
    </w:rPr>
  </w:style>
  <w:style w:type="paragraph" w:customStyle="1" w:styleId="xl138">
    <w:name w:val="xl138"/>
    <w:basedOn w:val="Normal"/>
    <w:rsid w:val="00962D01"/>
    <w:pPr>
      <w:spacing w:before="100" w:beforeAutospacing="1" w:after="100" w:afterAutospacing="1"/>
      <w:jc w:val="center"/>
    </w:pPr>
    <w:rPr>
      <w:rFonts w:ascii="Arial" w:eastAsiaTheme="minorHAnsi" w:hAnsi="Arial" w:cs="Arial"/>
      <w:b/>
      <w:bCs/>
      <w:sz w:val="20"/>
      <w:szCs w:val="20"/>
      <w:lang w:val="sr-Latn-BA" w:eastAsia="sr-Latn-BA"/>
    </w:rPr>
  </w:style>
  <w:style w:type="paragraph" w:customStyle="1" w:styleId="xl139">
    <w:name w:val="xl139"/>
    <w:basedOn w:val="Normal"/>
    <w:rsid w:val="00962D01"/>
    <w:pPr>
      <w:spacing w:before="100" w:beforeAutospacing="1" w:after="100" w:afterAutospacing="1"/>
      <w:jc w:val="center"/>
    </w:pPr>
    <w:rPr>
      <w:rFonts w:ascii="Arial" w:eastAsiaTheme="minorHAnsi" w:hAnsi="Arial" w:cs="Arial"/>
      <w:b/>
      <w:bCs/>
      <w:sz w:val="20"/>
      <w:szCs w:val="20"/>
      <w:lang w:val="sr-Latn-BA" w:eastAsia="sr-Latn-BA"/>
    </w:rPr>
  </w:style>
  <w:style w:type="paragraph" w:customStyle="1" w:styleId="xl140">
    <w:name w:val="xl140"/>
    <w:basedOn w:val="Normal"/>
    <w:rsid w:val="00962D01"/>
    <w:pPr>
      <w:spacing w:before="100" w:beforeAutospacing="1" w:after="100" w:afterAutospacing="1"/>
      <w:jc w:val="center"/>
    </w:pPr>
    <w:rPr>
      <w:rFonts w:ascii="Arial" w:eastAsiaTheme="minorHAnsi" w:hAnsi="Arial" w:cs="Arial"/>
      <w:b/>
      <w:bCs/>
      <w:sz w:val="20"/>
      <w:szCs w:val="20"/>
      <w:lang w:val="sr-Latn-BA" w:eastAsia="sr-Latn-BA"/>
    </w:rPr>
  </w:style>
  <w:style w:type="paragraph" w:customStyle="1" w:styleId="xl141">
    <w:name w:val="xl141"/>
    <w:basedOn w:val="Normal"/>
    <w:rsid w:val="00962D01"/>
    <w:pPr>
      <w:spacing w:before="100" w:beforeAutospacing="1" w:after="100" w:afterAutospacing="1"/>
      <w:jc w:val="center"/>
    </w:pPr>
    <w:rPr>
      <w:rFonts w:ascii="Arial" w:eastAsiaTheme="minorHAnsi" w:hAnsi="Arial" w:cs="Arial"/>
      <w:b/>
      <w:bCs/>
      <w:sz w:val="20"/>
      <w:szCs w:val="20"/>
      <w:lang w:val="sr-Latn-BA" w:eastAsia="sr-Latn-BA"/>
    </w:rPr>
  </w:style>
  <w:style w:type="paragraph" w:customStyle="1" w:styleId="xl142">
    <w:name w:val="xl142"/>
    <w:basedOn w:val="Normal"/>
    <w:rsid w:val="00962D01"/>
    <w:pPr>
      <w:spacing w:before="100" w:beforeAutospacing="1" w:after="100" w:afterAutospacing="1"/>
      <w:jc w:val="center"/>
    </w:pPr>
    <w:rPr>
      <w:rFonts w:ascii="Arial" w:eastAsiaTheme="minorHAnsi" w:hAnsi="Arial" w:cs="Arial"/>
      <w:b/>
      <w:bCs/>
      <w:sz w:val="20"/>
      <w:szCs w:val="20"/>
      <w:lang w:val="sr-Latn-BA" w:eastAsia="sr-Latn-BA"/>
    </w:rPr>
  </w:style>
  <w:style w:type="paragraph" w:customStyle="1" w:styleId="xl143">
    <w:name w:val="xl143"/>
    <w:basedOn w:val="Normal"/>
    <w:rsid w:val="00962D01"/>
    <w:pPr>
      <w:spacing w:before="100" w:beforeAutospacing="1" w:after="100" w:afterAutospacing="1"/>
      <w:jc w:val="center"/>
    </w:pPr>
    <w:rPr>
      <w:rFonts w:ascii="Arial" w:eastAsiaTheme="minorHAnsi" w:hAnsi="Arial" w:cs="Arial"/>
      <w:b/>
      <w:bCs/>
      <w:sz w:val="20"/>
      <w:szCs w:val="20"/>
      <w:lang w:val="sr-Latn-BA" w:eastAsia="sr-Latn-BA"/>
    </w:rPr>
  </w:style>
  <w:style w:type="character" w:customStyle="1" w:styleId="emailstyle91">
    <w:name w:val="emailstyle91"/>
    <w:basedOn w:val="DefaultParagraphFont"/>
    <w:semiHidden/>
    <w:rsid w:val="00962D01"/>
    <w:rPr>
      <w:rFonts w:ascii="Calibri" w:hAnsi="Calibri" w:hint="default"/>
      <w:color w:val="auto"/>
    </w:rPr>
  </w:style>
  <w:style w:type="character" w:customStyle="1" w:styleId="emailstyle92">
    <w:name w:val="emailstyle92"/>
    <w:basedOn w:val="DefaultParagraphFont"/>
    <w:semiHidden/>
    <w:rsid w:val="00962D01"/>
    <w:rPr>
      <w:rFonts w:ascii="Calibri" w:hAnsi="Calibri" w:hint="default"/>
      <w:color w:val="1F497D"/>
    </w:rPr>
  </w:style>
  <w:style w:type="character" w:customStyle="1" w:styleId="SubtitleChar">
    <w:name w:val="Subtitle Char"/>
    <w:basedOn w:val="DefaultParagraphFont"/>
    <w:link w:val="Subtitle"/>
    <w:rsid w:val="00351085"/>
    <w:rPr>
      <w:rFonts w:ascii="Arial" w:hAnsi="Arial" w:cs="Arial"/>
      <w:sz w:val="24"/>
      <w:szCs w:val="24"/>
      <w:lang w:val="en-US" w:eastAsia="en-US"/>
    </w:rPr>
  </w:style>
  <w:style w:type="character" w:customStyle="1" w:styleId="apple-converted-space">
    <w:name w:val="apple-converted-space"/>
    <w:basedOn w:val="DefaultParagraphFont"/>
    <w:rsid w:val="008972D8"/>
  </w:style>
  <w:style w:type="character" w:customStyle="1" w:styleId="pch">
    <w:name w:val="pch"/>
    <w:basedOn w:val="DefaultParagraphFont"/>
    <w:rsid w:val="008972D8"/>
  </w:style>
  <w:style w:type="character" w:customStyle="1" w:styleId="pchr">
    <w:name w:val="pchr"/>
    <w:basedOn w:val="DefaultParagraphFont"/>
    <w:rsid w:val="008972D8"/>
  </w:style>
</w:styles>
</file>

<file path=word/webSettings.xml><?xml version="1.0" encoding="utf-8"?>
<w:webSettings xmlns:r="http://schemas.openxmlformats.org/officeDocument/2006/relationships" xmlns:w="http://schemas.openxmlformats.org/wordprocessingml/2006/main">
  <w:divs>
    <w:div w:id="5790905">
      <w:bodyDiv w:val="1"/>
      <w:marLeft w:val="0"/>
      <w:marRight w:val="0"/>
      <w:marTop w:val="0"/>
      <w:marBottom w:val="0"/>
      <w:divBdr>
        <w:top w:val="none" w:sz="0" w:space="0" w:color="auto"/>
        <w:left w:val="none" w:sz="0" w:space="0" w:color="auto"/>
        <w:bottom w:val="none" w:sz="0" w:space="0" w:color="auto"/>
        <w:right w:val="none" w:sz="0" w:space="0" w:color="auto"/>
      </w:divBdr>
    </w:div>
    <w:div w:id="13463767">
      <w:bodyDiv w:val="1"/>
      <w:marLeft w:val="0"/>
      <w:marRight w:val="0"/>
      <w:marTop w:val="0"/>
      <w:marBottom w:val="0"/>
      <w:divBdr>
        <w:top w:val="none" w:sz="0" w:space="0" w:color="auto"/>
        <w:left w:val="none" w:sz="0" w:space="0" w:color="auto"/>
        <w:bottom w:val="none" w:sz="0" w:space="0" w:color="auto"/>
        <w:right w:val="none" w:sz="0" w:space="0" w:color="auto"/>
      </w:divBdr>
    </w:div>
    <w:div w:id="14576773">
      <w:bodyDiv w:val="1"/>
      <w:marLeft w:val="0"/>
      <w:marRight w:val="0"/>
      <w:marTop w:val="0"/>
      <w:marBottom w:val="0"/>
      <w:divBdr>
        <w:top w:val="none" w:sz="0" w:space="0" w:color="auto"/>
        <w:left w:val="none" w:sz="0" w:space="0" w:color="auto"/>
        <w:bottom w:val="none" w:sz="0" w:space="0" w:color="auto"/>
        <w:right w:val="none" w:sz="0" w:space="0" w:color="auto"/>
      </w:divBdr>
    </w:div>
    <w:div w:id="19939172">
      <w:bodyDiv w:val="1"/>
      <w:marLeft w:val="0"/>
      <w:marRight w:val="0"/>
      <w:marTop w:val="0"/>
      <w:marBottom w:val="0"/>
      <w:divBdr>
        <w:top w:val="none" w:sz="0" w:space="0" w:color="auto"/>
        <w:left w:val="none" w:sz="0" w:space="0" w:color="auto"/>
        <w:bottom w:val="none" w:sz="0" w:space="0" w:color="auto"/>
        <w:right w:val="none" w:sz="0" w:space="0" w:color="auto"/>
      </w:divBdr>
    </w:div>
    <w:div w:id="26569045">
      <w:bodyDiv w:val="1"/>
      <w:marLeft w:val="0"/>
      <w:marRight w:val="0"/>
      <w:marTop w:val="0"/>
      <w:marBottom w:val="0"/>
      <w:divBdr>
        <w:top w:val="none" w:sz="0" w:space="0" w:color="auto"/>
        <w:left w:val="none" w:sz="0" w:space="0" w:color="auto"/>
        <w:bottom w:val="none" w:sz="0" w:space="0" w:color="auto"/>
        <w:right w:val="none" w:sz="0" w:space="0" w:color="auto"/>
      </w:divBdr>
    </w:div>
    <w:div w:id="38366276">
      <w:bodyDiv w:val="1"/>
      <w:marLeft w:val="0"/>
      <w:marRight w:val="0"/>
      <w:marTop w:val="0"/>
      <w:marBottom w:val="0"/>
      <w:divBdr>
        <w:top w:val="none" w:sz="0" w:space="0" w:color="auto"/>
        <w:left w:val="none" w:sz="0" w:space="0" w:color="auto"/>
        <w:bottom w:val="none" w:sz="0" w:space="0" w:color="auto"/>
        <w:right w:val="none" w:sz="0" w:space="0" w:color="auto"/>
      </w:divBdr>
    </w:div>
    <w:div w:id="38631236">
      <w:bodyDiv w:val="1"/>
      <w:marLeft w:val="0"/>
      <w:marRight w:val="0"/>
      <w:marTop w:val="0"/>
      <w:marBottom w:val="0"/>
      <w:divBdr>
        <w:top w:val="none" w:sz="0" w:space="0" w:color="auto"/>
        <w:left w:val="none" w:sz="0" w:space="0" w:color="auto"/>
        <w:bottom w:val="none" w:sz="0" w:space="0" w:color="auto"/>
        <w:right w:val="none" w:sz="0" w:space="0" w:color="auto"/>
      </w:divBdr>
    </w:div>
    <w:div w:id="48505943">
      <w:bodyDiv w:val="1"/>
      <w:marLeft w:val="0"/>
      <w:marRight w:val="0"/>
      <w:marTop w:val="0"/>
      <w:marBottom w:val="0"/>
      <w:divBdr>
        <w:top w:val="none" w:sz="0" w:space="0" w:color="auto"/>
        <w:left w:val="none" w:sz="0" w:space="0" w:color="auto"/>
        <w:bottom w:val="none" w:sz="0" w:space="0" w:color="auto"/>
        <w:right w:val="none" w:sz="0" w:space="0" w:color="auto"/>
      </w:divBdr>
    </w:div>
    <w:div w:id="48922527">
      <w:bodyDiv w:val="1"/>
      <w:marLeft w:val="0"/>
      <w:marRight w:val="0"/>
      <w:marTop w:val="0"/>
      <w:marBottom w:val="0"/>
      <w:divBdr>
        <w:top w:val="none" w:sz="0" w:space="0" w:color="auto"/>
        <w:left w:val="none" w:sz="0" w:space="0" w:color="auto"/>
        <w:bottom w:val="none" w:sz="0" w:space="0" w:color="auto"/>
        <w:right w:val="none" w:sz="0" w:space="0" w:color="auto"/>
      </w:divBdr>
    </w:div>
    <w:div w:id="54358243">
      <w:bodyDiv w:val="1"/>
      <w:marLeft w:val="0"/>
      <w:marRight w:val="0"/>
      <w:marTop w:val="0"/>
      <w:marBottom w:val="0"/>
      <w:divBdr>
        <w:top w:val="none" w:sz="0" w:space="0" w:color="auto"/>
        <w:left w:val="none" w:sz="0" w:space="0" w:color="auto"/>
        <w:bottom w:val="none" w:sz="0" w:space="0" w:color="auto"/>
        <w:right w:val="none" w:sz="0" w:space="0" w:color="auto"/>
      </w:divBdr>
    </w:div>
    <w:div w:id="54742255">
      <w:bodyDiv w:val="1"/>
      <w:marLeft w:val="0"/>
      <w:marRight w:val="0"/>
      <w:marTop w:val="0"/>
      <w:marBottom w:val="0"/>
      <w:divBdr>
        <w:top w:val="none" w:sz="0" w:space="0" w:color="auto"/>
        <w:left w:val="none" w:sz="0" w:space="0" w:color="auto"/>
        <w:bottom w:val="none" w:sz="0" w:space="0" w:color="auto"/>
        <w:right w:val="none" w:sz="0" w:space="0" w:color="auto"/>
      </w:divBdr>
    </w:div>
    <w:div w:id="63333653">
      <w:bodyDiv w:val="1"/>
      <w:marLeft w:val="0"/>
      <w:marRight w:val="0"/>
      <w:marTop w:val="0"/>
      <w:marBottom w:val="0"/>
      <w:divBdr>
        <w:top w:val="none" w:sz="0" w:space="0" w:color="auto"/>
        <w:left w:val="none" w:sz="0" w:space="0" w:color="auto"/>
        <w:bottom w:val="none" w:sz="0" w:space="0" w:color="auto"/>
        <w:right w:val="none" w:sz="0" w:space="0" w:color="auto"/>
      </w:divBdr>
    </w:div>
    <w:div w:id="68233278">
      <w:bodyDiv w:val="1"/>
      <w:marLeft w:val="0"/>
      <w:marRight w:val="0"/>
      <w:marTop w:val="0"/>
      <w:marBottom w:val="0"/>
      <w:divBdr>
        <w:top w:val="none" w:sz="0" w:space="0" w:color="auto"/>
        <w:left w:val="none" w:sz="0" w:space="0" w:color="auto"/>
        <w:bottom w:val="none" w:sz="0" w:space="0" w:color="auto"/>
        <w:right w:val="none" w:sz="0" w:space="0" w:color="auto"/>
      </w:divBdr>
    </w:div>
    <w:div w:id="75634737">
      <w:bodyDiv w:val="1"/>
      <w:marLeft w:val="0"/>
      <w:marRight w:val="0"/>
      <w:marTop w:val="0"/>
      <w:marBottom w:val="0"/>
      <w:divBdr>
        <w:top w:val="none" w:sz="0" w:space="0" w:color="auto"/>
        <w:left w:val="none" w:sz="0" w:space="0" w:color="auto"/>
        <w:bottom w:val="none" w:sz="0" w:space="0" w:color="auto"/>
        <w:right w:val="none" w:sz="0" w:space="0" w:color="auto"/>
      </w:divBdr>
    </w:div>
    <w:div w:id="82069229">
      <w:bodyDiv w:val="1"/>
      <w:marLeft w:val="0"/>
      <w:marRight w:val="0"/>
      <w:marTop w:val="0"/>
      <w:marBottom w:val="0"/>
      <w:divBdr>
        <w:top w:val="none" w:sz="0" w:space="0" w:color="auto"/>
        <w:left w:val="none" w:sz="0" w:space="0" w:color="auto"/>
        <w:bottom w:val="none" w:sz="0" w:space="0" w:color="auto"/>
        <w:right w:val="none" w:sz="0" w:space="0" w:color="auto"/>
      </w:divBdr>
    </w:div>
    <w:div w:id="83040124">
      <w:bodyDiv w:val="1"/>
      <w:marLeft w:val="0"/>
      <w:marRight w:val="0"/>
      <w:marTop w:val="0"/>
      <w:marBottom w:val="0"/>
      <w:divBdr>
        <w:top w:val="none" w:sz="0" w:space="0" w:color="auto"/>
        <w:left w:val="none" w:sz="0" w:space="0" w:color="auto"/>
        <w:bottom w:val="none" w:sz="0" w:space="0" w:color="auto"/>
        <w:right w:val="none" w:sz="0" w:space="0" w:color="auto"/>
      </w:divBdr>
    </w:div>
    <w:div w:id="90273542">
      <w:bodyDiv w:val="1"/>
      <w:marLeft w:val="0"/>
      <w:marRight w:val="0"/>
      <w:marTop w:val="0"/>
      <w:marBottom w:val="0"/>
      <w:divBdr>
        <w:top w:val="none" w:sz="0" w:space="0" w:color="auto"/>
        <w:left w:val="none" w:sz="0" w:space="0" w:color="auto"/>
        <w:bottom w:val="none" w:sz="0" w:space="0" w:color="auto"/>
        <w:right w:val="none" w:sz="0" w:space="0" w:color="auto"/>
      </w:divBdr>
    </w:div>
    <w:div w:id="91706245">
      <w:bodyDiv w:val="1"/>
      <w:marLeft w:val="0"/>
      <w:marRight w:val="0"/>
      <w:marTop w:val="0"/>
      <w:marBottom w:val="0"/>
      <w:divBdr>
        <w:top w:val="none" w:sz="0" w:space="0" w:color="auto"/>
        <w:left w:val="none" w:sz="0" w:space="0" w:color="auto"/>
        <w:bottom w:val="none" w:sz="0" w:space="0" w:color="auto"/>
        <w:right w:val="none" w:sz="0" w:space="0" w:color="auto"/>
      </w:divBdr>
    </w:div>
    <w:div w:id="102193715">
      <w:bodyDiv w:val="1"/>
      <w:marLeft w:val="0"/>
      <w:marRight w:val="0"/>
      <w:marTop w:val="0"/>
      <w:marBottom w:val="0"/>
      <w:divBdr>
        <w:top w:val="none" w:sz="0" w:space="0" w:color="auto"/>
        <w:left w:val="none" w:sz="0" w:space="0" w:color="auto"/>
        <w:bottom w:val="none" w:sz="0" w:space="0" w:color="auto"/>
        <w:right w:val="none" w:sz="0" w:space="0" w:color="auto"/>
      </w:divBdr>
    </w:div>
    <w:div w:id="111949724">
      <w:bodyDiv w:val="1"/>
      <w:marLeft w:val="0"/>
      <w:marRight w:val="0"/>
      <w:marTop w:val="0"/>
      <w:marBottom w:val="0"/>
      <w:divBdr>
        <w:top w:val="none" w:sz="0" w:space="0" w:color="auto"/>
        <w:left w:val="none" w:sz="0" w:space="0" w:color="auto"/>
        <w:bottom w:val="none" w:sz="0" w:space="0" w:color="auto"/>
        <w:right w:val="none" w:sz="0" w:space="0" w:color="auto"/>
      </w:divBdr>
    </w:div>
    <w:div w:id="115223077">
      <w:bodyDiv w:val="1"/>
      <w:marLeft w:val="0"/>
      <w:marRight w:val="0"/>
      <w:marTop w:val="0"/>
      <w:marBottom w:val="0"/>
      <w:divBdr>
        <w:top w:val="none" w:sz="0" w:space="0" w:color="auto"/>
        <w:left w:val="none" w:sz="0" w:space="0" w:color="auto"/>
        <w:bottom w:val="none" w:sz="0" w:space="0" w:color="auto"/>
        <w:right w:val="none" w:sz="0" w:space="0" w:color="auto"/>
      </w:divBdr>
    </w:div>
    <w:div w:id="125127897">
      <w:bodyDiv w:val="1"/>
      <w:marLeft w:val="0"/>
      <w:marRight w:val="0"/>
      <w:marTop w:val="0"/>
      <w:marBottom w:val="0"/>
      <w:divBdr>
        <w:top w:val="none" w:sz="0" w:space="0" w:color="auto"/>
        <w:left w:val="none" w:sz="0" w:space="0" w:color="auto"/>
        <w:bottom w:val="none" w:sz="0" w:space="0" w:color="auto"/>
        <w:right w:val="none" w:sz="0" w:space="0" w:color="auto"/>
      </w:divBdr>
    </w:div>
    <w:div w:id="126777078">
      <w:bodyDiv w:val="1"/>
      <w:marLeft w:val="0"/>
      <w:marRight w:val="0"/>
      <w:marTop w:val="0"/>
      <w:marBottom w:val="0"/>
      <w:divBdr>
        <w:top w:val="none" w:sz="0" w:space="0" w:color="auto"/>
        <w:left w:val="none" w:sz="0" w:space="0" w:color="auto"/>
        <w:bottom w:val="none" w:sz="0" w:space="0" w:color="auto"/>
        <w:right w:val="none" w:sz="0" w:space="0" w:color="auto"/>
      </w:divBdr>
    </w:div>
    <w:div w:id="136194438">
      <w:bodyDiv w:val="1"/>
      <w:marLeft w:val="0"/>
      <w:marRight w:val="0"/>
      <w:marTop w:val="0"/>
      <w:marBottom w:val="0"/>
      <w:divBdr>
        <w:top w:val="none" w:sz="0" w:space="0" w:color="auto"/>
        <w:left w:val="none" w:sz="0" w:space="0" w:color="auto"/>
        <w:bottom w:val="none" w:sz="0" w:space="0" w:color="auto"/>
        <w:right w:val="none" w:sz="0" w:space="0" w:color="auto"/>
      </w:divBdr>
    </w:div>
    <w:div w:id="141165458">
      <w:bodyDiv w:val="1"/>
      <w:marLeft w:val="0"/>
      <w:marRight w:val="0"/>
      <w:marTop w:val="0"/>
      <w:marBottom w:val="0"/>
      <w:divBdr>
        <w:top w:val="none" w:sz="0" w:space="0" w:color="auto"/>
        <w:left w:val="none" w:sz="0" w:space="0" w:color="auto"/>
        <w:bottom w:val="none" w:sz="0" w:space="0" w:color="auto"/>
        <w:right w:val="none" w:sz="0" w:space="0" w:color="auto"/>
      </w:divBdr>
    </w:div>
    <w:div w:id="145123123">
      <w:bodyDiv w:val="1"/>
      <w:marLeft w:val="0"/>
      <w:marRight w:val="0"/>
      <w:marTop w:val="0"/>
      <w:marBottom w:val="0"/>
      <w:divBdr>
        <w:top w:val="none" w:sz="0" w:space="0" w:color="auto"/>
        <w:left w:val="none" w:sz="0" w:space="0" w:color="auto"/>
        <w:bottom w:val="none" w:sz="0" w:space="0" w:color="auto"/>
        <w:right w:val="none" w:sz="0" w:space="0" w:color="auto"/>
      </w:divBdr>
    </w:div>
    <w:div w:id="153838609">
      <w:bodyDiv w:val="1"/>
      <w:marLeft w:val="0"/>
      <w:marRight w:val="0"/>
      <w:marTop w:val="0"/>
      <w:marBottom w:val="0"/>
      <w:divBdr>
        <w:top w:val="none" w:sz="0" w:space="0" w:color="auto"/>
        <w:left w:val="none" w:sz="0" w:space="0" w:color="auto"/>
        <w:bottom w:val="none" w:sz="0" w:space="0" w:color="auto"/>
        <w:right w:val="none" w:sz="0" w:space="0" w:color="auto"/>
      </w:divBdr>
    </w:div>
    <w:div w:id="161316672">
      <w:bodyDiv w:val="1"/>
      <w:marLeft w:val="0"/>
      <w:marRight w:val="0"/>
      <w:marTop w:val="0"/>
      <w:marBottom w:val="0"/>
      <w:divBdr>
        <w:top w:val="none" w:sz="0" w:space="0" w:color="auto"/>
        <w:left w:val="none" w:sz="0" w:space="0" w:color="auto"/>
        <w:bottom w:val="none" w:sz="0" w:space="0" w:color="auto"/>
        <w:right w:val="none" w:sz="0" w:space="0" w:color="auto"/>
      </w:divBdr>
    </w:div>
    <w:div w:id="162741994">
      <w:bodyDiv w:val="1"/>
      <w:marLeft w:val="0"/>
      <w:marRight w:val="0"/>
      <w:marTop w:val="0"/>
      <w:marBottom w:val="0"/>
      <w:divBdr>
        <w:top w:val="none" w:sz="0" w:space="0" w:color="auto"/>
        <w:left w:val="none" w:sz="0" w:space="0" w:color="auto"/>
        <w:bottom w:val="none" w:sz="0" w:space="0" w:color="auto"/>
        <w:right w:val="none" w:sz="0" w:space="0" w:color="auto"/>
      </w:divBdr>
    </w:div>
    <w:div w:id="169104638">
      <w:bodyDiv w:val="1"/>
      <w:marLeft w:val="0"/>
      <w:marRight w:val="0"/>
      <w:marTop w:val="0"/>
      <w:marBottom w:val="0"/>
      <w:divBdr>
        <w:top w:val="none" w:sz="0" w:space="0" w:color="auto"/>
        <w:left w:val="none" w:sz="0" w:space="0" w:color="auto"/>
        <w:bottom w:val="none" w:sz="0" w:space="0" w:color="auto"/>
        <w:right w:val="none" w:sz="0" w:space="0" w:color="auto"/>
      </w:divBdr>
    </w:div>
    <w:div w:id="175654044">
      <w:bodyDiv w:val="1"/>
      <w:marLeft w:val="0"/>
      <w:marRight w:val="0"/>
      <w:marTop w:val="0"/>
      <w:marBottom w:val="0"/>
      <w:divBdr>
        <w:top w:val="none" w:sz="0" w:space="0" w:color="auto"/>
        <w:left w:val="none" w:sz="0" w:space="0" w:color="auto"/>
        <w:bottom w:val="none" w:sz="0" w:space="0" w:color="auto"/>
        <w:right w:val="none" w:sz="0" w:space="0" w:color="auto"/>
      </w:divBdr>
    </w:div>
    <w:div w:id="195319190">
      <w:bodyDiv w:val="1"/>
      <w:marLeft w:val="0"/>
      <w:marRight w:val="0"/>
      <w:marTop w:val="0"/>
      <w:marBottom w:val="0"/>
      <w:divBdr>
        <w:top w:val="none" w:sz="0" w:space="0" w:color="auto"/>
        <w:left w:val="none" w:sz="0" w:space="0" w:color="auto"/>
        <w:bottom w:val="none" w:sz="0" w:space="0" w:color="auto"/>
        <w:right w:val="none" w:sz="0" w:space="0" w:color="auto"/>
      </w:divBdr>
    </w:div>
    <w:div w:id="221259348">
      <w:bodyDiv w:val="1"/>
      <w:marLeft w:val="0"/>
      <w:marRight w:val="0"/>
      <w:marTop w:val="0"/>
      <w:marBottom w:val="0"/>
      <w:divBdr>
        <w:top w:val="none" w:sz="0" w:space="0" w:color="auto"/>
        <w:left w:val="none" w:sz="0" w:space="0" w:color="auto"/>
        <w:bottom w:val="none" w:sz="0" w:space="0" w:color="auto"/>
        <w:right w:val="none" w:sz="0" w:space="0" w:color="auto"/>
      </w:divBdr>
    </w:div>
    <w:div w:id="232394017">
      <w:bodyDiv w:val="1"/>
      <w:marLeft w:val="0"/>
      <w:marRight w:val="0"/>
      <w:marTop w:val="0"/>
      <w:marBottom w:val="0"/>
      <w:divBdr>
        <w:top w:val="none" w:sz="0" w:space="0" w:color="auto"/>
        <w:left w:val="none" w:sz="0" w:space="0" w:color="auto"/>
        <w:bottom w:val="none" w:sz="0" w:space="0" w:color="auto"/>
        <w:right w:val="none" w:sz="0" w:space="0" w:color="auto"/>
      </w:divBdr>
    </w:div>
    <w:div w:id="239024939">
      <w:bodyDiv w:val="1"/>
      <w:marLeft w:val="0"/>
      <w:marRight w:val="0"/>
      <w:marTop w:val="0"/>
      <w:marBottom w:val="0"/>
      <w:divBdr>
        <w:top w:val="none" w:sz="0" w:space="0" w:color="auto"/>
        <w:left w:val="none" w:sz="0" w:space="0" w:color="auto"/>
        <w:bottom w:val="none" w:sz="0" w:space="0" w:color="auto"/>
        <w:right w:val="none" w:sz="0" w:space="0" w:color="auto"/>
      </w:divBdr>
    </w:div>
    <w:div w:id="245460655">
      <w:bodyDiv w:val="1"/>
      <w:marLeft w:val="0"/>
      <w:marRight w:val="0"/>
      <w:marTop w:val="0"/>
      <w:marBottom w:val="0"/>
      <w:divBdr>
        <w:top w:val="none" w:sz="0" w:space="0" w:color="auto"/>
        <w:left w:val="none" w:sz="0" w:space="0" w:color="auto"/>
        <w:bottom w:val="none" w:sz="0" w:space="0" w:color="auto"/>
        <w:right w:val="none" w:sz="0" w:space="0" w:color="auto"/>
      </w:divBdr>
    </w:div>
    <w:div w:id="246768659">
      <w:bodyDiv w:val="1"/>
      <w:marLeft w:val="0"/>
      <w:marRight w:val="0"/>
      <w:marTop w:val="0"/>
      <w:marBottom w:val="0"/>
      <w:divBdr>
        <w:top w:val="none" w:sz="0" w:space="0" w:color="auto"/>
        <w:left w:val="none" w:sz="0" w:space="0" w:color="auto"/>
        <w:bottom w:val="none" w:sz="0" w:space="0" w:color="auto"/>
        <w:right w:val="none" w:sz="0" w:space="0" w:color="auto"/>
      </w:divBdr>
    </w:div>
    <w:div w:id="249243930">
      <w:bodyDiv w:val="1"/>
      <w:marLeft w:val="0"/>
      <w:marRight w:val="0"/>
      <w:marTop w:val="0"/>
      <w:marBottom w:val="0"/>
      <w:divBdr>
        <w:top w:val="none" w:sz="0" w:space="0" w:color="auto"/>
        <w:left w:val="none" w:sz="0" w:space="0" w:color="auto"/>
        <w:bottom w:val="none" w:sz="0" w:space="0" w:color="auto"/>
        <w:right w:val="none" w:sz="0" w:space="0" w:color="auto"/>
      </w:divBdr>
    </w:div>
    <w:div w:id="255526521">
      <w:bodyDiv w:val="1"/>
      <w:marLeft w:val="0"/>
      <w:marRight w:val="0"/>
      <w:marTop w:val="0"/>
      <w:marBottom w:val="0"/>
      <w:divBdr>
        <w:top w:val="none" w:sz="0" w:space="0" w:color="auto"/>
        <w:left w:val="none" w:sz="0" w:space="0" w:color="auto"/>
        <w:bottom w:val="none" w:sz="0" w:space="0" w:color="auto"/>
        <w:right w:val="none" w:sz="0" w:space="0" w:color="auto"/>
      </w:divBdr>
    </w:div>
    <w:div w:id="268971791">
      <w:bodyDiv w:val="1"/>
      <w:marLeft w:val="0"/>
      <w:marRight w:val="0"/>
      <w:marTop w:val="0"/>
      <w:marBottom w:val="0"/>
      <w:divBdr>
        <w:top w:val="none" w:sz="0" w:space="0" w:color="auto"/>
        <w:left w:val="none" w:sz="0" w:space="0" w:color="auto"/>
        <w:bottom w:val="none" w:sz="0" w:space="0" w:color="auto"/>
        <w:right w:val="none" w:sz="0" w:space="0" w:color="auto"/>
      </w:divBdr>
    </w:div>
    <w:div w:id="282659087">
      <w:bodyDiv w:val="1"/>
      <w:marLeft w:val="0"/>
      <w:marRight w:val="0"/>
      <w:marTop w:val="0"/>
      <w:marBottom w:val="0"/>
      <w:divBdr>
        <w:top w:val="none" w:sz="0" w:space="0" w:color="auto"/>
        <w:left w:val="none" w:sz="0" w:space="0" w:color="auto"/>
        <w:bottom w:val="none" w:sz="0" w:space="0" w:color="auto"/>
        <w:right w:val="none" w:sz="0" w:space="0" w:color="auto"/>
      </w:divBdr>
    </w:div>
    <w:div w:id="284577667">
      <w:bodyDiv w:val="1"/>
      <w:marLeft w:val="0"/>
      <w:marRight w:val="0"/>
      <w:marTop w:val="0"/>
      <w:marBottom w:val="0"/>
      <w:divBdr>
        <w:top w:val="none" w:sz="0" w:space="0" w:color="auto"/>
        <w:left w:val="none" w:sz="0" w:space="0" w:color="auto"/>
        <w:bottom w:val="none" w:sz="0" w:space="0" w:color="auto"/>
        <w:right w:val="none" w:sz="0" w:space="0" w:color="auto"/>
      </w:divBdr>
    </w:div>
    <w:div w:id="297883943">
      <w:bodyDiv w:val="1"/>
      <w:marLeft w:val="0"/>
      <w:marRight w:val="0"/>
      <w:marTop w:val="0"/>
      <w:marBottom w:val="0"/>
      <w:divBdr>
        <w:top w:val="none" w:sz="0" w:space="0" w:color="auto"/>
        <w:left w:val="none" w:sz="0" w:space="0" w:color="auto"/>
        <w:bottom w:val="none" w:sz="0" w:space="0" w:color="auto"/>
        <w:right w:val="none" w:sz="0" w:space="0" w:color="auto"/>
      </w:divBdr>
    </w:div>
    <w:div w:id="308439722">
      <w:bodyDiv w:val="1"/>
      <w:marLeft w:val="0"/>
      <w:marRight w:val="0"/>
      <w:marTop w:val="0"/>
      <w:marBottom w:val="0"/>
      <w:divBdr>
        <w:top w:val="none" w:sz="0" w:space="0" w:color="auto"/>
        <w:left w:val="none" w:sz="0" w:space="0" w:color="auto"/>
        <w:bottom w:val="none" w:sz="0" w:space="0" w:color="auto"/>
        <w:right w:val="none" w:sz="0" w:space="0" w:color="auto"/>
      </w:divBdr>
    </w:div>
    <w:div w:id="319433202">
      <w:bodyDiv w:val="1"/>
      <w:marLeft w:val="0"/>
      <w:marRight w:val="0"/>
      <w:marTop w:val="0"/>
      <w:marBottom w:val="0"/>
      <w:divBdr>
        <w:top w:val="none" w:sz="0" w:space="0" w:color="auto"/>
        <w:left w:val="none" w:sz="0" w:space="0" w:color="auto"/>
        <w:bottom w:val="none" w:sz="0" w:space="0" w:color="auto"/>
        <w:right w:val="none" w:sz="0" w:space="0" w:color="auto"/>
      </w:divBdr>
    </w:div>
    <w:div w:id="328947462">
      <w:bodyDiv w:val="1"/>
      <w:marLeft w:val="0"/>
      <w:marRight w:val="0"/>
      <w:marTop w:val="0"/>
      <w:marBottom w:val="0"/>
      <w:divBdr>
        <w:top w:val="none" w:sz="0" w:space="0" w:color="auto"/>
        <w:left w:val="none" w:sz="0" w:space="0" w:color="auto"/>
        <w:bottom w:val="none" w:sz="0" w:space="0" w:color="auto"/>
        <w:right w:val="none" w:sz="0" w:space="0" w:color="auto"/>
      </w:divBdr>
    </w:div>
    <w:div w:id="347413762">
      <w:bodyDiv w:val="1"/>
      <w:marLeft w:val="0"/>
      <w:marRight w:val="0"/>
      <w:marTop w:val="0"/>
      <w:marBottom w:val="0"/>
      <w:divBdr>
        <w:top w:val="none" w:sz="0" w:space="0" w:color="auto"/>
        <w:left w:val="none" w:sz="0" w:space="0" w:color="auto"/>
        <w:bottom w:val="none" w:sz="0" w:space="0" w:color="auto"/>
        <w:right w:val="none" w:sz="0" w:space="0" w:color="auto"/>
      </w:divBdr>
    </w:div>
    <w:div w:id="365377007">
      <w:bodyDiv w:val="1"/>
      <w:marLeft w:val="0"/>
      <w:marRight w:val="0"/>
      <w:marTop w:val="0"/>
      <w:marBottom w:val="0"/>
      <w:divBdr>
        <w:top w:val="none" w:sz="0" w:space="0" w:color="auto"/>
        <w:left w:val="none" w:sz="0" w:space="0" w:color="auto"/>
        <w:bottom w:val="none" w:sz="0" w:space="0" w:color="auto"/>
        <w:right w:val="none" w:sz="0" w:space="0" w:color="auto"/>
      </w:divBdr>
    </w:div>
    <w:div w:id="369915110">
      <w:bodyDiv w:val="1"/>
      <w:marLeft w:val="0"/>
      <w:marRight w:val="0"/>
      <w:marTop w:val="0"/>
      <w:marBottom w:val="0"/>
      <w:divBdr>
        <w:top w:val="none" w:sz="0" w:space="0" w:color="auto"/>
        <w:left w:val="none" w:sz="0" w:space="0" w:color="auto"/>
        <w:bottom w:val="none" w:sz="0" w:space="0" w:color="auto"/>
        <w:right w:val="none" w:sz="0" w:space="0" w:color="auto"/>
      </w:divBdr>
    </w:div>
    <w:div w:id="391197076">
      <w:bodyDiv w:val="1"/>
      <w:marLeft w:val="0"/>
      <w:marRight w:val="0"/>
      <w:marTop w:val="0"/>
      <w:marBottom w:val="0"/>
      <w:divBdr>
        <w:top w:val="none" w:sz="0" w:space="0" w:color="auto"/>
        <w:left w:val="none" w:sz="0" w:space="0" w:color="auto"/>
        <w:bottom w:val="none" w:sz="0" w:space="0" w:color="auto"/>
        <w:right w:val="none" w:sz="0" w:space="0" w:color="auto"/>
      </w:divBdr>
    </w:div>
    <w:div w:id="405996483">
      <w:bodyDiv w:val="1"/>
      <w:marLeft w:val="0"/>
      <w:marRight w:val="0"/>
      <w:marTop w:val="0"/>
      <w:marBottom w:val="0"/>
      <w:divBdr>
        <w:top w:val="none" w:sz="0" w:space="0" w:color="auto"/>
        <w:left w:val="none" w:sz="0" w:space="0" w:color="auto"/>
        <w:bottom w:val="none" w:sz="0" w:space="0" w:color="auto"/>
        <w:right w:val="none" w:sz="0" w:space="0" w:color="auto"/>
      </w:divBdr>
    </w:div>
    <w:div w:id="408886054">
      <w:bodyDiv w:val="1"/>
      <w:marLeft w:val="0"/>
      <w:marRight w:val="0"/>
      <w:marTop w:val="0"/>
      <w:marBottom w:val="0"/>
      <w:divBdr>
        <w:top w:val="none" w:sz="0" w:space="0" w:color="auto"/>
        <w:left w:val="none" w:sz="0" w:space="0" w:color="auto"/>
        <w:bottom w:val="none" w:sz="0" w:space="0" w:color="auto"/>
        <w:right w:val="none" w:sz="0" w:space="0" w:color="auto"/>
      </w:divBdr>
    </w:div>
    <w:div w:id="412627676">
      <w:bodyDiv w:val="1"/>
      <w:marLeft w:val="0"/>
      <w:marRight w:val="0"/>
      <w:marTop w:val="0"/>
      <w:marBottom w:val="0"/>
      <w:divBdr>
        <w:top w:val="none" w:sz="0" w:space="0" w:color="auto"/>
        <w:left w:val="none" w:sz="0" w:space="0" w:color="auto"/>
        <w:bottom w:val="none" w:sz="0" w:space="0" w:color="auto"/>
        <w:right w:val="none" w:sz="0" w:space="0" w:color="auto"/>
      </w:divBdr>
    </w:div>
    <w:div w:id="415397938">
      <w:bodyDiv w:val="1"/>
      <w:marLeft w:val="0"/>
      <w:marRight w:val="0"/>
      <w:marTop w:val="0"/>
      <w:marBottom w:val="0"/>
      <w:divBdr>
        <w:top w:val="none" w:sz="0" w:space="0" w:color="auto"/>
        <w:left w:val="none" w:sz="0" w:space="0" w:color="auto"/>
        <w:bottom w:val="none" w:sz="0" w:space="0" w:color="auto"/>
        <w:right w:val="none" w:sz="0" w:space="0" w:color="auto"/>
      </w:divBdr>
    </w:div>
    <w:div w:id="420105237">
      <w:bodyDiv w:val="1"/>
      <w:marLeft w:val="0"/>
      <w:marRight w:val="0"/>
      <w:marTop w:val="0"/>
      <w:marBottom w:val="0"/>
      <w:divBdr>
        <w:top w:val="none" w:sz="0" w:space="0" w:color="auto"/>
        <w:left w:val="none" w:sz="0" w:space="0" w:color="auto"/>
        <w:bottom w:val="none" w:sz="0" w:space="0" w:color="auto"/>
        <w:right w:val="none" w:sz="0" w:space="0" w:color="auto"/>
      </w:divBdr>
    </w:div>
    <w:div w:id="421685880">
      <w:bodyDiv w:val="1"/>
      <w:marLeft w:val="0"/>
      <w:marRight w:val="0"/>
      <w:marTop w:val="0"/>
      <w:marBottom w:val="0"/>
      <w:divBdr>
        <w:top w:val="none" w:sz="0" w:space="0" w:color="auto"/>
        <w:left w:val="none" w:sz="0" w:space="0" w:color="auto"/>
        <w:bottom w:val="none" w:sz="0" w:space="0" w:color="auto"/>
        <w:right w:val="none" w:sz="0" w:space="0" w:color="auto"/>
      </w:divBdr>
    </w:div>
    <w:div w:id="430590171">
      <w:bodyDiv w:val="1"/>
      <w:marLeft w:val="0"/>
      <w:marRight w:val="0"/>
      <w:marTop w:val="0"/>
      <w:marBottom w:val="0"/>
      <w:divBdr>
        <w:top w:val="none" w:sz="0" w:space="0" w:color="auto"/>
        <w:left w:val="none" w:sz="0" w:space="0" w:color="auto"/>
        <w:bottom w:val="none" w:sz="0" w:space="0" w:color="auto"/>
        <w:right w:val="none" w:sz="0" w:space="0" w:color="auto"/>
      </w:divBdr>
    </w:div>
    <w:div w:id="449519500">
      <w:bodyDiv w:val="1"/>
      <w:marLeft w:val="0"/>
      <w:marRight w:val="0"/>
      <w:marTop w:val="0"/>
      <w:marBottom w:val="0"/>
      <w:divBdr>
        <w:top w:val="none" w:sz="0" w:space="0" w:color="auto"/>
        <w:left w:val="none" w:sz="0" w:space="0" w:color="auto"/>
        <w:bottom w:val="none" w:sz="0" w:space="0" w:color="auto"/>
        <w:right w:val="none" w:sz="0" w:space="0" w:color="auto"/>
      </w:divBdr>
    </w:div>
    <w:div w:id="450708131">
      <w:bodyDiv w:val="1"/>
      <w:marLeft w:val="0"/>
      <w:marRight w:val="0"/>
      <w:marTop w:val="0"/>
      <w:marBottom w:val="0"/>
      <w:divBdr>
        <w:top w:val="none" w:sz="0" w:space="0" w:color="auto"/>
        <w:left w:val="none" w:sz="0" w:space="0" w:color="auto"/>
        <w:bottom w:val="none" w:sz="0" w:space="0" w:color="auto"/>
        <w:right w:val="none" w:sz="0" w:space="0" w:color="auto"/>
      </w:divBdr>
    </w:div>
    <w:div w:id="451091065">
      <w:bodyDiv w:val="1"/>
      <w:marLeft w:val="0"/>
      <w:marRight w:val="0"/>
      <w:marTop w:val="0"/>
      <w:marBottom w:val="0"/>
      <w:divBdr>
        <w:top w:val="none" w:sz="0" w:space="0" w:color="auto"/>
        <w:left w:val="none" w:sz="0" w:space="0" w:color="auto"/>
        <w:bottom w:val="none" w:sz="0" w:space="0" w:color="auto"/>
        <w:right w:val="none" w:sz="0" w:space="0" w:color="auto"/>
      </w:divBdr>
    </w:div>
    <w:div w:id="451746408">
      <w:bodyDiv w:val="1"/>
      <w:marLeft w:val="0"/>
      <w:marRight w:val="0"/>
      <w:marTop w:val="0"/>
      <w:marBottom w:val="0"/>
      <w:divBdr>
        <w:top w:val="none" w:sz="0" w:space="0" w:color="auto"/>
        <w:left w:val="none" w:sz="0" w:space="0" w:color="auto"/>
        <w:bottom w:val="none" w:sz="0" w:space="0" w:color="auto"/>
        <w:right w:val="none" w:sz="0" w:space="0" w:color="auto"/>
      </w:divBdr>
    </w:div>
    <w:div w:id="453402990">
      <w:bodyDiv w:val="1"/>
      <w:marLeft w:val="0"/>
      <w:marRight w:val="0"/>
      <w:marTop w:val="0"/>
      <w:marBottom w:val="0"/>
      <w:divBdr>
        <w:top w:val="none" w:sz="0" w:space="0" w:color="auto"/>
        <w:left w:val="none" w:sz="0" w:space="0" w:color="auto"/>
        <w:bottom w:val="none" w:sz="0" w:space="0" w:color="auto"/>
        <w:right w:val="none" w:sz="0" w:space="0" w:color="auto"/>
      </w:divBdr>
    </w:div>
    <w:div w:id="459306757">
      <w:bodyDiv w:val="1"/>
      <w:marLeft w:val="0"/>
      <w:marRight w:val="0"/>
      <w:marTop w:val="0"/>
      <w:marBottom w:val="0"/>
      <w:divBdr>
        <w:top w:val="none" w:sz="0" w:space="0" w:color="auto"/>
        <w:left w:val="none" w:sz="0" w:space="0" w:color="auto"/>
        <w:bottom w:val="none" w:sz="0" w:space="0" w:color="auto"/>
        <w:right w:val="none" w:sz="0" w:space="0" w:color="auto"/>
      </w:divBdr>
    </w:div>
    <w:div w:id="465246208">
      <w:bodyDiv w:val="1"/>
      <w:marLeft w:val="0"/>
      <w:marRight w:val="0"/>
      <w:marTop w:val="0"/>
      <w:marBottom w:val="0"/>
      <w:divBdr>
        <w:top w:val="none" w:sz="0" w:space="0" w:color="auto"/>
        <w:left w:val="none" w:sz="0" w:space="0" w:color="auto"/>
        <w:bottom w:val="none" w:sz="0" w:space="0" w:color="auto"/>
        <w:right w:val="none" w:sz="0" w:space="0" w:color="auto"/>
      </w:divBdr>
    </w:div>
    <w:div w:id="470833808">
      <w:bodyDiv w:val="1"/>
      <w:marLeft w:val="0"/>
      <w:marRight w:val="0"/>
      <w:marTop w:val="0"/>
      <w:marBottom w:val="0"/>
      <w:divBdr>
        <w:top w:val="none" w:sz="0" w:space="0" w:color="auto"/>
        <w:left w:val="none" w:sz="0" w:space="0" w:color="auto"/>
        <w:bottom w:val="none" w:sz="0" w:space="0" w:color="auto"/>
        <w:right w:val="none" w:sz="0" w:space="0" w:color="auto"/>
      </w:divBdr>
    </w:div>
    <w:div w:id="493495357">
      <w:bodyDiv w:val="1"/>
      <w:marLeft w:val="0"/>
      <w:marRight w:val="0"/>
      <w:marTop w:val="0"/>
      <w:marBottom w:val="0"/>
      <w:divBdr>
        <w:top w:val="none" w:sz="0" w:space="0" w:color="auto"/>
        <w:left w:val="none" w:sz="0" w:space="0" w:color="auto"/>
        <w:bottom w:val="none" w:sz="0" w:space="0" w:color="auto"/>
        <w:right w:val="none" w:sz="0" w:space="0" w:color="auto"/>
      </w:divBdr>
    </w:div>
    <w:div w:id="518356800">
      <w:bodyDiv w:val="1"/>
      <w:marLeft w:val="0"/>
      <w:marRight w:val="0"/>
      <w:marTop w:val="0"/>
      <w:marBottom w:val="0"/>
      <w:divBdr>
        <w:top w:val="none" w:sz="0" w:space="0" w:color="auto"/>
        <w:left w:val="none" w:sz="0" w:space="0" w:color="auto"/>
        <w:bottom w:val="none" w:sz="0" w:space="0" w:color="auto"/>
        <w:right w:val="none" w:sz="0" w:space="0" w:color="auto"/>
      </w:divBdr>
    </w:div>
    <w:div w:id="529798600">
      <w:bodyDiv w:val="1"/>
      <w:marLeft w:val="0"/>
      <w:marRight w:val="0"/>
      <w:marTop w:val="0"/>
      <w:marBottom w:val="0"/>
      <w:divBdr>
        <w:top w:val="none" w:sz="0" w:space="0" w:color="auto"/>
        <w:left w:val="none" w:sz="0" w:space="0" w:color="auto"/>
        <w:bottom w:val="none" w:sz="0" w:space="0" w:color="auto"/>
        <w:right w:val="none" w:sz="0" w:space="0" w:color="auto"/>
      </w:divBdr>
    </w:div>
    <w:div w:id="531580101">
      <w:bodyDiv w:val="1"/>
      <w:marLeft w:val="0"/>
      <w:marRight w:val="0"/>
      <w:marTop w:val="0"/>
      <w:marBottom w:val="0"/>
      <w:divBdr>
        <w:top w:val="none" w:sz="0" w:space="0" w:color="auto"/>
        <w:left w:val="none" w:sz="0" w:space="0" w:color="auto"/>
        <w:bottom w:val="none" w:sz="0" w:space="0" w:color="auto"/>
        <w:right w:val="none" w:sz="0" w:space="0" w:color="auto"/>
      </w:divBdr>
    </w:div>
    <w:div w:id="546722343">
      <w:bodyDiv w:val="1"/>
      <w:marLeft w:val="0"/>
      <w:marRight w:val="0"/>
      <w:marTop w:val="0"/>
      <w:marBottom w:val="0"/>
      <w:divBdr>
        <w:top w:val="none" w:sz="0" w:space="0" w:color="auto"/>
        <w:left w:val="none" w:sz="0" w:space="0" w:color="auto"/>
        <w:bottom w:val="none" w:sz="0" w:space="0" w:color="auto"/>
        <w:right w:val="none" w:sz="0" w:space="0" w:color="auto"/>
      </w:divBdr>
    </w:div>
    <w:div w:id="552161151">
      <w:bodyDiv w:val="1"/>
      <w:marLeft w:val="0"/>
      <w:marRight w:val="0"/>
      <w:marTop w:val="0"/>
      <w:marBottom w:val="0"/>
      <w:divBdr>
        <w:top w:val="none" w:sz="0" w:space="0" w:color="auto"/>
        <w:left w:val="none" w:sz="0" w:space="0" w:color="auto"/>
        <w:bottom w:val="none" w:sz="0" w:space="0" w:color="auto"/>
        <w:right w:val="none" w:sz="0" w:space="0" w:color="auto"/>
      </w:divBdr>
    </w:div>
    <w:div w:id="558634299">
      <w:bodyDiv w:val="1"/>
      <w:marLeft w:val="0"/>
      <w:marRight w:val="0"/>
      <w:marTop w:val="0"/>
      <w:marBottom w:val="0"/>
      <w:divBdr>
        <w:top w:val="none" w:sz="0" w:space="0" w:color="auto"/>
        <w:left w:val="none" w:sz="0" w:space="0" w:color="auto"/>
        <w:bottom w:val="none" w:sz="0" w:space="0" w:color="auto"/>
        <w:right w:val="none" w:sz="0" w:space="0" w:color="auto"/>
      </w:divBdr>
    </w:div>
    <w:div w:id="563178106">
      <w:bodyDiv w:val="1"/>
      <w:marLeft w:val="0"/>
      <w:marRight w:val="0"/>
      <w:marTop w:val="0"/>
      <w:marBottom w:val="0"/>
      <w:divBdr>
        <w:top w:val="none" w:sz="0" w:space="0" w:color="auto"/>
        <w:left w:val="none" w:sz="0" w:space="0" w:color="auto"/>
        <w:bottom w:val="none" w:sz="0" w:space="0" w:color="auto"/>
        <w:right w:val="none" w:sz="0" w:space="0" w:color="auto"/>
      </w:divBdr>
    </w:div>
    <w:div w:id="567419568">
      <w:bodyDiv w:val="1"/>
      <w:marLeft w:val="0"/>
      <w:marRight w:val="0"/>
      <w:marTop w:val="0"/>
      <w:marBottom w:val="0"/>
      <w:divBdr>
        <w:top w:val="none" w:sz="0" w:space="0" w:color="auto"/>
        <w:left w:val="none" w:sz="0" w:space="0" w:color="auto"/>
        <w:bottom w:val="none" w:sz="0" w:space="0" w:color="auto"/>
        <w:right w:val="none" w:sz="0" w:space="0" w:color="auto"/>
      </w:divBdr>
    </w:div>
    <w:div w:id="597130679">
      <w:bodyDiv w:val="1"/>
      <w:marLeft w:val="0"/>
      <w:marRight w:val="0"/>
      <w:marTop w:val="0"/>
      <w:marBottom w:val="0"/>
      <w:divBdr>
        <w:top w:val="none" w:sz="0" w:space="0" w:color="auto"/>
        <w:left w:val="none" w:sz="0" w:space="0" w:color="auto"/>
        <w:bottom w:val="none" w:sz="0" w:space="0" w:color="auto"/>
        <w:right w:val="none" w:sz="0" w:space="0" w:color="auto"/>
      </w:divBdr>
    </w:div>
    <w:div w:id="599528932">
      <w:bodyDiv w:val="1"/>
      <w:marLeft w:val="0"/>
      <w:marRight w:val="0"/>
      <w:marTop w:val="0"/>
      <w:marBottom w:val="0"/>
      <w:divBdr>
        <w:top w:val="none" w:sz="0" w:space="0" w:color="auto"/>
        <w:left w:val="none" w:sz="0" w:space="0" w:color="auto"/>
        <w:bottom w:val="none" w:sz="0" w:space="0" w:color="auto"/>
        <w:right w:val="none" w:sz="0" w:space="0" w:color="auto"/>
      </w:divBdr>
    </w:div>
    <w:div w:id="605428411">
      <w:bodyDiv w:val="1"/>
      <w:marLeft w:val="0"/>
      <w:marRight w:val="0"/>
      <w:marTop w:val="0"/>
      <w:marBottom w:val="0"/>
      <w:divBdr>
        <w:top w:val="none" w:sz="0" w:space="0" w:color="auto"/>
        <w:left w:val="none" w:sz="0" w:space="0" w:color="auto"/>
        <w:bottom w:val="none" w:sz="0" w:space="0" w:color="auto"/>
        <w:right w:val="none" w:sz="0" w:space="0" w:color="auto"/>
      </w:divBdr>
    </w:div>
    <w:div w:id="606739910">
      <w:bodyDiv w:val="1"/>
      <w:marLeft w:val="0"/>
      <w:marRight w:val="0"/>
      <w:marTop w:val="0"/>
      <w:marBottom w:val="0"/>
      <w:divBdr>
        <w:top w:val="none" w:sz="0" w:space="0" w:color="auto"/>
        <w:left w:val="none" w:sz="0" w:space="0" w:color="auto"/>
        <w:bottom w:val="none" w:sz="0" w:space="0" w:color="auto"/>
        <w:right w:val="none" w:sz="0" w:space="0" w:color="auto"/>
      </w:divBdr>
    </w:div>
    <w:div w:id="608126546">
      <w:bodyDiv w:val="1"/>
      <w:marLeft w:val="0"/>
      <w:marRight w:val="0"/>
      <w:marTop w:val="0"/>
      <w:marBottom w:val="0"/>
      <w:divBdr>
        <w:top w:val="none" w:sz="0" w:space="0" w:color="auto"/>
        <w:left w:val="none" w:sz="0" w:space="0" w:color="auto"/>
        <w:bottom w:val="none" w:sz="0" w:space="0" w:color="auto"/>
        <w:right w:val="none" w:sz="0" w:space="0" w:color="auto"/>
      </w:divBdr>
    </w:div>
    <w:div w:id="626660611">
      <w:bodyDiv w:val="1"/>
      <w:marLeft w:val="0"/>
      <w:marRight w:val="0"/>
      <w:marTop w:val="0"/>
      <w:marBottom w:val="0"/>
      <w:divBdr>
        <w:top w:val="none" w:sz="0" w:space="0" w:color="auto"/>
        <w:left w:val="none" w:sz="0" w:space="0" w:color="auto"/>
        <w:bottom w:val="none" w:sz="0" w:space="0" w:color="auto"/>
        <w:right w:val="none" w:sz="0" w:space="0" w:color="auto"/>
      </w:divBdr>
    </w:div>
    <w:div w:id="632684862">
      <w:bodyDiv w:val="1"/>
      <w:marLeft w:val="0"/>
      <w:marRight w:val="0"/>
      <w:marTop w:val="0"/>
      <w:marBottom w:val="0"/>
      <w:divBdr>
        <w:top w:val="none" w:sz="0" w:space="0" w:color="auto"/>
        <w:left w:val="none" w:sz="0" w:space="0" w:color="auto"/>
        <w:bottom w:val="none" w:sz="0" w:space="0" w:color="auto"/>
        <w:right w:val="none" w:sz="0" w:space="0" w:color="auto"/>
      </w:divBdr>
    </w:div>
    <w:div w:id="634335280">
      <w:bodyDiv w:val="1"/>
      <w:marLeft w:val="0"/>
      <w:marRight w:val="0"/>
      <w:marTop w:val="0"/>
      <w:marBottom w:val="0"/>
      <w:divBdr>
        <w:top w:val="none" w:sz="0" w:space="0" w:color="auto"/>
        <w:left w:val="none" w:sz="0" w:space="0" w:color="auto"/>
        <w:bottom w:val="none" w:sz="0" w:space="0" w:color="auto"/>
        <w:right w:val="none" w:sz="0" w:space="0" w:color="auto"/>
      </w:divBdr>
    </w:div>
    <w:div w:id="635138083">
      <w:bodyDiv w:val="1"/>
      <w:marLeft w:val="0"/>
      <w:marRight w:val="0"/>
      <w:marTop w:val="0"/>
      <w:marBottom w:val="0"/>
      <w:divBdr>
        <w:top w:val="none" w:sz="0" w:space="0" w:color="auto"/>
        <w:left w:val="none" w:sz="0" w:space="0" w:color="auto"/>
        <w:bottom w:val="none" w:sz="0" w:space="0" w:color="auto"/>
        <w:right w:val="none" w:sz="0" w:space="0" w:color="auto"/>
      </w:divBdr>
    </w:div>
    <w:div w:id="641227721">
      <w:bodyDiv w:val="1"/>
      <w:marLeft w:val="0"/>
      <w:marRight w:val="0"/>
      <w:marTop w:val="0"/>
      <w:marBottom w:val="0"/>
      <w:divBdr>
        <w:top w:val="none" w:sz="0" w:space="0" w:color="auto"/>
        <w:left w:val="none" w:sz="0" w:space="0" w:color="auto"/>
        <w:bottom w:val="none" w:sz="0" w:space="0" w:color="auto"/>
        <w:right w:val="none" w:sz="0" w:space="0" w:color="auto"/>
      </w:divBdr>
    </w:div>
    <w:div w:id="656762910">
      <w:bodyDiv w:val="1"/>
      <w:marLeft w:val="0"/>
      <w:marRight w:val="0"/>
      <w:marTop w:val="0"/>
      <w:marBottom w:val="0"/>
      <w:divBdr>
        <w:top w:val="none" w:sz="0" w:space="0" w:color="auto"/>
        <w:left w:val="none" w:sz="0" w:space="0" w:color="auto"/>
        <w:bottom w:val="none" w:sz="0" w:space="0" w:color="auto"/>
        <w:right w:val="none" w:sz="0" w:space="0" w:color="auto"/>
      </w:divBdr>
    </w:div>
    <w:div w:id="657004533">
      <w:bodyDiv w:val="1"/>
      <w:marLeft w:val="0"/>
      <w:marRight w:val="0"/>
      <w:marTop w:val="0"/>
      <w:marBottom w:val="0"/>
      <w:divBdr>
        <w:top w:val="none" w:sz="0" w:space="0" w:color="auto"/>
        <w:left w:val="none" w:sz="0" w:space="0" w:color="auto"/>
        <w:bottom w:val="none" w:sz="0" w:space="0" w:color="auto"/>
        <w:right w:val="none" w:sz="0" w:space="0" w:color="auto"/>
      </w:divBdr>
    </w:div>
    <w:div w:id="657079059">
      <w:bodyDiv w:val="1"/>
      <w:marLeft w:val="0"/>
      <w:marRight w:val="0"/>
      <w:marTop w:val="0"/>
      <w:marBottom w:val="0"/>
      <w:divBdr>
        <w:top w:val="none" w:sz="0" w:space="0" w:color="auto"/>
        <w:left w:val="none" w:sz="0" w:space="0" w:color="auto"/>
        <w:bottom w:val="none" w:sz="0" w:space="0" w:color="auto"/>
        <w:right w:val="none" w:sz="0" w:space="0" w:color="auto"/>
      </w:divBdr>
    </w:div>
    <w:div w:id="661128458">
      <w:bodyDiv w:val="1"/>
      <w:marLeft w:val="0"/>
      <w:marRight w:val="0"/>
      <w:marTop w:val="0"/>
      <w:marBottom w:val="0"/>
      <w:divBdr>
        <w:top w:val="none" w:sz="0" w:space="0" w:color="auto"/>
        <w:left w:val="none" w:sz="0" w:space="0" w:color="auto"/>
        <w:bottom w:val="none" w:sz="0" w:space="0" w:color="auto"/>
        <w:right w:val="none" w:sz="0" w:space="0" w:color="auto"/>
      </w:divBdr>
    </w:div>
    <w:div w:id="670060288">
      <w:bodyDiv w:val="1"/>
      <w:marLeft w:val="0"/>
      <w:marRight w:val="0"/>
      <w:marTop w:val="0"/>
      <w:marBottom w:val="0"/>
      <w:divBdr>
        <w:top w:val="none" w:sz="0" w:space="0" w:color="auto"/>
        <w:left w:val="none" w:sz="0" w:space="0" w:color="auto"/>
        <w:bottom w:val="none" w:sz="0" w:space="0" w:color="auto"/>
        <w:right w:val="none" w:sz="0" w:space="0" w:color="auto"/>
      </w:divBdr>
    </w:div>
    <w:div w:id="675308627">
      <w:bodyDiv w:val="1"/>
      <w:marLeft w:val="0"/>
      <w:marRight w:val="0"/>
      <w:marTop w:val="0"/>
      <w:marBottom w:val="0"/>
      <w:divBdr>
        <w:top w:val="none" w:sz="0" w:space="0" w:color="auto"/>
        <w:left w:val="none" w:sz="0" w:space="0" w:color="auto"/>
        <w:bottom w:val="none" w:sz="0" w:space="0" w:color="auto"/>
        <w:right w:val="none" w:sz="0" w:space="0" w:color="auto"/>
      </w:divBdr>
    </w:div>
    <w:div w:id="680592851">
      <w:bodyDiv w:val="1"/>
      <w:marLeft w:val="0"/>
      <w:marRight w:val="0"/>
      <w:marTop w:val="0"/>
      <w:marBottom w:val="0"/>
      <w:divBdr>
        <w:top w:val="none" w:sz="0" w:space="0" w:color="auto"/>
        <w:left w:val="none" w:sz="0" w:space="0" w:color="auto"/>
        <w:bottom w:val="none" w:sz="0" w:space="0" w:color="auto"/>
        <w:right w:val="none" w:sz="0" w:space="0" w:color="auto"/>
      </w:divBdr>
    </w:div>
    <w:div w:id="682974942">
      <w:bodyDiv w:val="1"/>
      <w:marLeft w:val="0"/>
      <w:marRight w:val="0"/>
      <w:marTop w:val="0"/>
      <w:marBottom w:val="0"/>
      <w:divBdr>
        <w:top w:val="none" w:sz="0" w:space="0" w:color="auto"/>
        <w:left w:val="none" w:sz="0" w:space="0" w:color="auto"/>
        <w:bottom w:val="none" w:sz="0" w:space="0" w:color="auto"/>
        <w:right w:val="none" w:sz="0" w:space="0" w:color="auto"/>
      </w:divBdr>
    </w:div>
    <w:div w:id="684332587">
      <w:bodyDiv w:val="1"/>
      <w:marLeft w:val="0"/>
      <w:marRight w:val="0"/>
      <w:marTop w:val="0"/>
      <w:marBottom w:val="0"/>
      <w:divBdr>
        <w:top w:val="none" w:sz="0" w:space="0" w:color="auto"/>
        <w:left w:val="none" w:sz="0" w:space="0" w:color="auto"/>
        <w:bottom w:val="none" w:sz="0" w:space="0" w:color="auto"/>
        <w:right w:val="none" w:sz="0" w:space="0" w:color="auto"/>
      </w:divBdr>
    </w:div>
    <w:div w:id="686181580">
      <w:bodyDiv w:val="1"/>
      <w:marLeft w:val="0"/>
      <w:marRight w:val="0"/>
      <w:marTop w:val="0"/>
      <w:marBottom w:val="0"/>
      <w:divBdr>
        <w:top w:val="none" w:sz="0" w:space="0" w:color="auto"/>
        <w:left w:val="none" w:sz="0" w:space="0" w:color="auto"/>
        <w:bottom w:val="none" w:sz="0" w:space="0" w:color="auto"/>
        <w:right w:val="none" w:sz="0" w:space="0" w:color="auto"/>
      </w:divBdr>
    </w:div>
    <w:div w:id="692652809">
      <w:bodyDiv w:val="1"/>
      <w:marLeft w:val="0"/>
      <w:marRight w:val="0"/>
      <w:marTop w:val="0"/>
      <w:marBottom w:val="0"/>
      <w:divBdr>
        <w:top w:val="none" w:sz="0" w:space="0" w:color="auto"/>
        <w:left w:val="none" w:sz="0" w:space="0" w:color="auto"/>
        <w:bottom w:val="none" w:sz="0" w:space="0" w:color="auto"/>
        <w:right w:val="none" w:sz="0" w:space="0" w:color="auto"/>
      </w:divBdr>
    </w:div>
    <w:div w:id="711542403">
      <w:bodyDiv w:val="1"/>
      <w:marLeft w:val="0"/>
      <w:marRight w:val="0"/>
      <w:marTop w:val="0"/>
      <w:marBottom w:val="0"/>
      <w:divBdr>
        <w:top w:val="none" w:sz="0" w:space="0" w:color="auto"/>
        <w:left w:val="none" w:sz="0" w:space="0" w:color="auto"/>
        <w:bottom w:val="none" w:sz="0" w:space="0" w:color="auto"/>
        <w:right w:val="none" w:sz="0" w:space="0" w:color="auto"/>
      </w:divBdr>
    </w:div>
    <w:div w:id="714238278">
      <w:bodyDiv w:val="1"/>
      <w:marLeft w:val="0"/>
      <w:marRight w:val="0"/>
      <w:marTop w:val="0"/>
      <w:marBottom w:val="0"/>
      <w:divBdr>
        <w:top w:val="none" w:sz="0" w:space="0" w:color="auto"/>
        <w:left w:val="none" w:sz="0" w:space="0" w:color="auto"/>
        <w:bottom w:val="none" w:sz="0" w:space="0" w:color="auto"/>
        <w:right w:val="none" w:sz="0" w:space="0" w:color="auto"/>
      </w:divBdr>
    </w:div>
    <w:div w:id="725033076">
      <w:bodyDiv w:val="1"/>
      <w:marLeft w:val="0"/>
      <w:marRight w:val="0"/>
      <w:marTop w:val="0"/>
      <w:marBottom w:val="0"/>
      <w:divBdr>
        <w:top w:val="none" w:sz="0" w:space="0" w:color="auto"/>
        <w:left w:val="none" w:sz="0" w:space="0" w:color="auto"/>
        <w:bottom w:val="none" w:sz="0" w:space="0" w:color="auto"/>
        <w:right w:val="none" w:sz="0" w:space="0" w:color="auto"/>
      </w:divBdr>
    </w:div>
    <w:div w:id="725908990">
      <w:bodyDiv w:val="1"/>
      <w:marLeft w:val="0"/>
      <w:marRight w:val="0"/>
      <w:marTop w:val="0"/>
      <w:marBottom w:val="0"/>
      <w:divBdr>
        <w:top w:val="none" w:sz="0" w:space="0" w:color="auto"/>
        <w:left w:val="none" w:sz="0" w:space="0" w:color="auto"/>
        <w:bottom w:val="none" w:sz="0" w:space="0" w:color="auto"/>
        <w:right w:val="none" w:sz="0" w:space="0" w:color="auto"/>
      </w:divBdr>
    </w:div>
    <w:div w:id="731267933">
      <w:bodyDiv w:val="1"/>
      <w:marLeft w:val="0"/>
      <w:marRight w:val="0"/>
      <w:marTop w:val="0"/>
      <w:marBottom w:val="0"/>
      <w:divBdr>
        <w:top w:val="none" w:sz="0" w:space="0" w:color="auto"/>
        <w:left w:val="none" w:sz="0" w:space="0" w:color="auto"/>
        <w:bottom w:val="none" w:sz="0" w:space="0" w:color="auto"/>
        <w:right w:val="none" w:sz="0" w:space="0" w:color="auto"/>
      </w:divBdr>
    </w:div>
    <w:div w:id="743449327">
      <w:bodyDiv w:val="1"/>
      <w:marLeft w:val="0"/>
      <w:marRight w:val="0"/>
      <w:marTop w:val="0"/>
      <w:marBottom w:val="0"/>
      <w:divBdr>
        <w:top w:val="none" w:sz="0" w:space="0" w:color="auto"/>
        <w:left w:val="none" w:sz="0" w:space="0" w:color="auto"/>
        <w:bottom w:val="none" w:sz="0" w:space="0" w:color="auto"/>
        <w:right w:val="none" w:sz="0" w:space="0" w:color="auto"/>
      </w:divBdr>
    </w:div>
    <w:div w:id="761146546">
      <w:bodyDiv w:val="1"/>
      <w:marLeft w:val="0"/>
      <w:marRight w:val="0"/>
      <w:marTop w:val="0"/>
      <w:marBottom w:val="0"/>
      <w:divBdr>
        <w:top w:val="none" w:sz="0" w:space="0" w:color="auto"/>
        <w:left w:val="none" w:sz="0" w:space="0" w:color="auto"/>
        <w:bottom w:val="none" w:sz="0" w:space="0" w:color="auto"/>
        <w:right w:val="none" w:sz="0" w:space="0" w:color="auto"/>
      </w:divBdr>
    </w:div>
    <w:div w:id="773282640">
      <w:bodyDiv w:val="1"/>
      <w:marLeft w:val="0"/>
      <w:marRight w:val="0"/>
      <w:marTop w:val="0"/>
      <w:marBottom w:val="0"/>
      <w:divBdr>
        <w:top w:val="none" w:sz="0" w:space="0" w:color="auto"/>
        <w:left w:val="none" w:sz="0" w:space="0" w:color="auto"/>
        <w:bottom w:val="none" w:sz="0" w:space="0" w:color="auto"/>
        <w:right w:val="none" w:sz="0" w:space="0" w:color="auto"/>
      </w:divBdr>
    </w:div>
    <w:div w:id="774903699">
      <w:bodyDiv w:val="1"/>
      <w:marLeft w:val="0"/>
      <w:marRight w:val="0"/>
      <w:marTop w:val="0"/>
      <w:marBottom w:val="0"/>
      <w:divBdr>
        <w:top w:val="none" w:sz="0" w:space="0" w:color="auto"/>
        <w:left w:val="none" w:sz="0" w:space="0" w:color="auto"/>
        <w:bottom w:val="none" w:sz="0" w:space="0" w:color="auto"/>
        <w:right w:val="none" w:sz="0" w:space="0" w:color="auto"/>
      </w:divBdr>
    </w:div>
    <w:div w:id="777993735">
      <w:bodyDiv w:val="1"/>
      <w:marLeft w:val="0"/>
      <w:marRight w:val="0"/>
      <w:marTop w:val="0"/>
      <w:marBottom w:val="0"/>
      <w:divBdr>
        <w:top w:val="none" w:sz="0" w:space="0" w:color="auto"/>
        <w:left w:val="none" w:sz="0" w:space="0" w:color="auto"/>
        <w:bottom w:val="none" w:sz="0" w:space="0" w:color="auto"/>
        <w:right w:val="none" w:sz="0" w:space="0" w:color="auto"/>
      </w:divBdr>
    </w:div>
    <w:div w:id="779296941">
      <w:bodyDiv w:val="1"/>
      <w:marLeft w:val="0"/>
      <w:marRight w:val="0"/>
      <w:marTop w:val="0"/>
      <w:marBottom w:val="0"/>
      <w:divBdr>
        <w:top w:val="none" w:sz="0" w:space="0" w:color="auto"/>
        <w:left w:val="none" w:sz="0" w:space="0" w:color="auto"/>
        <w:bottom w:val="none" w:sz="0" w:space="0" w:color="auto"/>
        <w:right w:val="none" w:sz="0" w:space="0" w:color="auto"/>
      </w:divBdr>
    </w:div>
    <w:div w:id="792989437">
      <w:bodyDiv w:val="1"/>
      <w:marLeft w:val="0"/>
      <w:marRight w:val="0"/>
      <w:marTop w:val="0"/>
      <w:marBottom w:val="0"/>
      <w:divBdr>
        <w:top w:val="none" w:sz="0" w:space="0" w:color="auto"/>
        <w:left w:val="none" w:sz="0" w:space="0" w:color="auto"/>
        <w:bottom w:val="none" w:sz="0" w:space="0" w:color="auto"/>
        <w:right w:val="none" w:sz="0" w:space="0" w:color="auto"/>
      </w:divBdr>
    </w:div>
    <w:div w:id="796722024">
      <w:bodyDiv w:val="1"/>
      <w:marLeft w:val="0"/>
      <w:marRight w:val="0"/>
      <w:marTop w:val="0"/>
      <w:marBottom w:val="0"/>
      <w:divBdr>
        <w:top w:val="none" w:sz="0" w:space="0" w:color="auto"/>
        <w:left w:val="none" w:sz="0" w:space="0" w:color="auto"/>
        <w:bottom w:val="none" w:sz="0" w:space="0" w:color="auto"/>
        <w:right w:val="none" w:sz="0" w:space="0" w:color="auto"/>
      </w:divBdr>
    </w:div>
    <w:div w:id="797142165">
      <w:bodyDiv w:val="1"/>
      <w:marLeft w:val="0"/>
      <w:marRight w:val="0"/>
      <w:marTop w:val="0"/>
      <w:marBottom w:val="0"/>
      <w:divBdr>
        <w:top w:val="none" w:sz="0" w:space="0" w:color="auto"/>
        <w:left w:val="none" w:sz="0" w:space="0" w:color="auto"/>
        <w:bottom w:val="none" w:sz="0" w:space="0" w:color="auto"/>
        <w:right w:val="none" w:sz="0" w:space="0" w:color="auto"/>
      </w:divBdr>
    </w:div>
    <w:div w:id="798109188">
      <w:bodyDiv w:val="1"/>
      <w:marLeft w:val="0"/>
      <w:marRight w:val="0"/>
      <w:marTop w:val="0"/>
      <w:marBottom w:val="0"/>
      <w:divBdr>
        <w:top w:val="none" w:sz="0" w:space="0" w:color="auto"/>
        <w:left w:val="none" w:sz="0" w:space="0" w:color="auto"/>
        <w:bottom w:val="none" w:sz="0" w:space="0" w:color="auto"/>
        <w:right w:val="none" w:sz="0" w:space="0" w:color="auto"/>
      </w:divBdr>
    </w:div>
    <w:div w:id="798688813">
      <w:bodyDiv w:val="1"/>
      <w:marLeft w:val="0"/>
      <w:marRight w:val="0"/>
      <w:marTop w:val="0"/>
      <w:marBottom w:val="0"/>
      <w:divBdr>
        <w:top w:val="none" w:sz="0" w:space="0" w:color="auto"/>
        <w:left w:val="none" w:sz="0" w:space="0" w:color="auto"/>
        <w:bottom w:val="none" w:sz="0" w:space="0" w:color="auto"/>
        <w:right w:val="none" w:sz="0" w:space="0" w:color="auto"/>
      </w:divBdr>
    </w:div>
    <w:div w:id="810906293">
      <w:bodyDiv w:val="1"/>
      <w:marLeft w:val="0"/>
      <w:marRight w:val="0"/>
      <w:marTop w:val="0"/>
      <w:marBottom w:val="0"/>
      <w:divBdr>
        <w:top w:val="none" w:sz="0" w:space="0" w:color="auto"/>
        <w:left w:val="none" w:sz="0" w:space="0" w:color="auto"/>
        <w:bottom w:val="none" w:sz="0" w:space="0" w:color="auto"/>
        <w:right w:val="none" w:sz="0" w:space="0" w:color="auto"/>
      </w:divBdr>
    </w:div>
    <w:div w:id="814378032">
      <w:bodyDiv w:val="1"/>
      <w:marLeft w:val="0"/>
      <w:marRight w:val="0"/>
      <w:marTop w:val="0"/>
      <w:marBottom w:val="0"/>
      <w:divBdr>
        <w:top w:val="none" w:sz="0" w:space="0" w:color="auto"/>
        <w:left w:val="none" w:sz="0" w:space="0" w:color="auto"/>
        <w:bottom w:val="none" w:sz="0" w:space="0" w:color="auto"/>
        <w:right w:val="none" w:sz="0" w:space="0" w:color="auto"/>
      </w:divBdr>
    </w:div>
    <w:div w:id="819273883">
      <w:bodyDiv w:val="1"/>
      <w:marLeft w:val="0"/>
      <w:marRight w:val="0"/>
      <w:marTop w:val="0"/>
      <w:marBottom w:val="0"/>
      <w:divBdr>
        <w:top w:val="none" w:sz="0" w:space="0" w:color="auto"/>
        <w:left w:val="none" w:sz="0" w:space="0" w:color="auto"/>
        <w:bottom w:val="none" w:sz="0" w:space="0" w:color="auto"/>
        <w:right w:val="none" w:sz="0" w:space="0" w:color="auto"/>
      </w:divBdr>
    </w:div>
    <w:div w:id="822815577">
      <w:bodyDiv w:val="1"/>
      <w:marLeft w:val="0"/>
      <w:marRight w:val="0"/>
      <w:marTop w:val="0"/>
      <w:marBottom w:val="0"/>
      <w:divBdr>
        <w:top w:val="none" w:sz="0" w:space="0" w:color="auto"/>
        <w:left w:val="none" w:sz="0" w:space="0" w:color="auto"/>
        <w:bottom w:val="none" w:sz="0" w:space="0" w:color="auto"/>
        <w:right w:val="none" w:sz="0" w:space="0" w:color="auto"/>
      </w:divBdr>
    </w:div>
    <w:div w:id="824398850">
      <w:bodyDiv w:val="1"/>
      <w:marLeft w:val="0"/>
      <w:marRight w:val="0"/>
      <w:marTop w:val="0"/>
      <w:marBottom w:val="0"/>
      <w:divBdr>
        <w:top w:val="none" w:sz="0" w:space="0" w:color="auto"/>
        <w:left w:val="none" w:sz="0" w:space="0" w:color="auto"/>
        <w:bottom w:val="none" w:sz="0" w:space="0" w:color="auto"/>
        <w:right w:val="none" w:sz="0" w:space="0" w:color="auto"/>
      </w:divBdr>
    </w:div>
    <w:div w:id="827865433">
      <w:bodyDiv w:val="1"/>
      <w:marLeft w:val="0"/>
      <w:marRight w:val="0"/>
      <w:marTop w:val="0"/>
      <w:marBottom w:val="0"/>
      <w:divBdr>
        <w:top w:val="none" w:sz="0" w:space="0" w:color="auto"/>
        <w:left w:val="none" w:sz="0" w:space="0" w:color="auto"/>
        <w:bottom w:val="none" w:sz="0" w:space="0" w:color="auto"/>
        <w:right w:val="none" w:sz="0" w:space="0" w:color="auto"/>
      </w:divBdr>
    </w:div>
    <w:div w:id="845174057">
      <w:bodyDiv w:val="1"/>
      <w:marLeft w:val="0"/>
      <w:marRight w:val="0"/>
      <w:marTop w:val="0"/>
      <w:marBottom w:val="0"/>
      <w:divBdr>
        <w:top w:val="none" w:sz="0" w:space="0" w:color="auto"/>
        <w:left w:val="none" w:sz="0" w:space="0" w:color="auto"/>
        <w:bottom w:val="none" w:sz="0" w:space="0" w:color="auto"/>
        <w:right w:val="none" w:sz="0" w:space="0" w:color="auto"/>
      </w:divBdr>
    </w:div>
    <w:div w:id="847520077">
      <w:bodyDiv w:val="1"/>
      <w:marLeft w:val="0"/>
      <w:marRight w:val="0"/>
      <w:marTop w:val="0"/>
      <w:marBottom w:val="0"/>
      <w:divBdr>
        <w:top w:val="none" w:sz="0" w:space="0" w:color="auto"/>
        <w:left w:val="none" w:sz="0" w:space="0" w:color="auto"/>
        <w:bottom w:val="none" w:sz="0" w:space="0" w:color="auto"/>
        <w:right w:val="none" w:sz="0" w:space="0" w:color="auto"/>
      </w:divBdr>
    </w:div>
    <w:div w:id="854877948">
      <w:bodyDiv w:val="1"/>
      <w:marLeft w:val="0"/>
      <w:marRight w:val="0"/>
      <w:marTop w:val="0"/>
      <w:marBottom w:val="0"/>
      <w:divBdr>
        <w:top w:val="none" w:sz="0" w:space="0" w:color="auto"/>
        <w:left w:val="none" w:sz="0" w:space="0" w:color="auto"/>
        <w:bottom w:val="none" w:sz="0" w:space="0" w:color="auto"/>
        <w:right w:val="none" w:sz="0" w:space="0" w:color="auto"/>
      </w:divBdr>
    </w:div>
    <w:div w:id="857814908">
      <w:bodyDiv w:val="1"/>
      <w:marLeft w:val="0"/>
      <w:marRight w:val="0"/>
      <w:marTop w:val="0"/>
      <w:marBottom w:val="0"/>
      <w:divBdr>
        <w:top w:val="none" w:sz="0" w:space="0" w:color="auto"/>
        <w:left w:val="none" w:sz="0" w:space="0" w:color="auto"/>
        <w:bottom w:val="none" w:sz="0" w:space="0" w:color="auto"/>
        <w:right w:val="none" w:sz="0" w:space="0" w:color="auto"/>
      </w:divBdr>
    </w:div>
    <w:div w:id="860706014">
      <w:bodyDiv w:val="1"/>
      <w:marLeft w:val="0"/>
      <w:marRight w:val="0"/>
      <w:marTop w:val="0"/>
      <w:marBottom w:val="0"/>
      <w:divBdr>
        <w:top w:val="none" w:sz="0" w:space="0" w:color="auto"/>
        <w:left w:val="none" w:sz="0" w:space="0" w:color="auto"/>
        <w:bottom w:val="none" w:sz="0" w:space="0" w:color="auto"/>
        <w:right w:val="none" w:sz="0" w:space="0" w:color="auto"/>
      </w:divBdr>
    </w:div>
    <w:div w:id="875964849">
      <w:bodyDiv w:val="1"/>
      <w:marLeft w:val="0"/>
      <w:marRight w:val="0"/>
      <w:marTop w:val="0"/>
      <w:marBottom w:val="0"/>
      <w:divBdr>
        <w:top w:val="none" w:sz="0" w:space="0" w:color="auto"/>
        <w:left w:val="none" w:sz="0" w:space="0" w:color="auto"/>
        <w:bottom w:val="none" w:sz="0" w:space="0" w:color="auto"/>
        <w:right w:val="none" w:sz="0" w:space="0" w:color="auto"/>
      </w:divBdr>
    </w:div>
    <w:div w:id="876822299">
      <w:bodyDiv w:val="1"/>
      <w:marLeft w:val="0"/>
      <w:marRight w:val="0"/>
      <w:marTop w:val="0"/>
      <w:marBottom w:val="0"/>
      <w:divBdr>
        <w:top w:val="none" w:sz="0" w:space="0" w:color="auto"/>
        <w:left w:val="none" w:sz="0" w:space="0" w:color="auto"/>
        <w:bottom w:val="none" w:sz="0" w:space="0" w:color="auto"/>
        <w:right w:val="none" w:sz="0" w:space="0" w:color="auto"/>
      </w:divBdr>
    </w:div>
    <w:div w:id="878592069">
      <w:bodyDiv w:val="1"/>
      <w:marLeft w:val="0"/>
      <w:marRight w:val="0"/>
      <w:marTop w:val="0"/>
      <w:marBottom w:val="0"/>
      <w:divBdr>
        <w:top w:val="none" w:sz="0" w:space="0" w:color="auto"/>
        <w:left w:val="none" w:sz="0" w:space="0" w:color="auto"/>
        <w:bottom w:val="none" w:sz="0" w:space="0" w:color="auto"/>
        <w:right w:val="none" w:sz="0" w:space="0" w:color="auto"/>
      </w:divBdr>
    </w:div>
    <w:div w:id="885147129">
      <w:bodyDiv w:val="1"/>
      <w:marLeft w:val="0"/>
      <w:marRight w:val="0"/>
      <w:marTop w:val="0"/>
      <w:marBottom w:val="0"/>
      <w:divBdr>
        <w:top w:val="none" w:sz="0" w:space="0" w:color="auto"/>
        <w:left w:val="none" w:sz="0" w:space="0" w:color="auto"/>
        <w:bottom w:val="none" w:sz="0" w:space="0" w:color="auto"/>
        <w:right w:val="none" w:sz="0" w:space="0" w:color="auto"/>
      </w:divBdr>
    </w:div>
    <w:div w:id="888225672">
      <w:bodyDiv w:val="1"/>
      <w:marLeft w:val="0"/>
      <w:marRight w:val="0"/>
      <w:marTop w:val="0"/>
      <w:marBottom w:val="0"/>
      <w:divBdr>
        <w:top w:val="none" w:sz="0" w:space="0" w:color="auto"/>
        <w:left w:val="none" w:sz="0" w:space="0" w:color="auto"/>
        <w:bottom w:val="none" w:sz="0" w:space="0" w:color="auto"/>
        <w:right w:val="none" w:sz="0" w:space="0" w:color="auto"/>
      </w:divBdr>
    </w:div>
    <w:div w:id="907378297">
      <w:bodyDiv w:val="1"/>
      <w:marLeft w:val="0"/>
      <w:marRight w:val="0"/>
      <w:marTop w:val="0"/>
      <w:marBottom w:val="0"/>
      <w:divBdr>
        <w:top w:val="none" w:sz="0" w:space="0" w:color="auto"/>
        <w:left w:val="none" w:sz="0" w:space="0" w:color="auto"/>
        <w:bottom w:val="none" w:sz="0" w:space="0" w:color="auto"/>
        <w:right w:val="none" w:sz="0" w:space="0" w:color="auto"/>
      </w:divBdr>
    </w:div>
    <w:div w:id="921715599">
      <w:bodyDiv w:val="1"/>
      <w:marLeft w:val="0"/>
      <w:marRight w:val="0"/>
      <w:marTop w:val="0"/>
      <w:marBottom w:val="0"/>
      <w:divBdr>
        <w:top w:val="none" w:sz="0" w:space="0" w:color="auto"/>
        <w:left w:val="none" w:sz="0" w:space="0" w:color="auto"/>
        <w:bottom w:val="none" w:sz="0" w:space="0" w:color="auto"/>
        <w:right w:val="none" w:sz="0" w:space="0" w:color="auto"/>
      </w:divBdr>
    </w:div>
    <w:div w:id="928735220">
      <w:bodyDiv w:val="1"/>
      <w:marLeft w:val="0"/>
      <w:marRight w:val="0"/>
      <w:marTop w:val="0"/>
      <w:marBottom w:val="0"/>
      <w:divBdr>
        <w:top w:val="none" w:sz="0" w:space="0" w:color="auto"/>
        <w:left w:val="none" w:sz="0" w:space="0" w:color="auto"/>
        <w:bottom w:val="none" w:sz="0" w:space="0" w:color="auto"/>
        <w:right w:val="none" w:sz="0" w:space="0" w:color="auto"/>
      </w:divBdr>
    </w:div>
    <w:div w:id="931818952">
      <w:bodyDiv w:val="1"/>
      <w:marLeft w:val="0"/>
      <w:marRight w:val="0"/>
      <w:marTop w:val="0"/>
      <w:marBottom w:val="0"/>
      <w:divBdr>
        <w:top w:val="none" w:sz="0" w:space="0" w:color="auto"/>
        <w:left w:val="none" w:sz="0" w:space="0" w:color="auto"/>
        <w:bottom w:val="none" w:sz="0" w:space="0" w:color="auto"/>
        <w:right w:val="none" w:sz="0" w:space="0" w:color="auto"/>
      </w:divBdr>
    </w:div>
    <w:div w:id="943729264">
      <w:bodyDiv w:val="1"/>
      <w:marLeft w:val="0"/>
      <w:marRight w:val="0"/>
      <w:marTop w:val="0"/>
      <w:marBottom w:val="0"/>
      <w:divBdr>
        <w:top w:val="none" w:sz="0" w:space="0" w:color="auto"/>
        <w:left w:val="none" w:sz="0" w:space="0" w:color="auto"/>
        <w:bottom w:val="none" w:sz="0" w:space="0" w:color="auto"/>
        <w:right w:val="none" w:sz="0" w:space="0" w:color="auto"/>
      </w:divBdr>
    </w:div>
    <w:div w:id="948006178">
      <w:bodyDiv w:val="1"/>
      <w:marLeft w:val="0"/>
      <w:marRight w:val="0"/>
      <w:marTop w:val="0"/>
      <w:marBottom w:val="0"/>
      <w:divBdr>
        <w:top w:val="none" w:sz="0" w:space="0" w:color="auto"/>
        <w:left w:val="none" w:sz="0" w:space="0" w:color="auto"/>
        <w:bottom w:val="none" w:sz="0" w:space="0" w:color="auto"/>
        <w:right w:val="none" w:sz="0" w:space="0" w:color="auto"/>
      </w:divBdr>
    </w:div>
    <w:div w:id="949898504">
      <w:bodyDiv w:val="1"/>
      <w:marLeft w:val="0"/>
      <w:marRight w:val="0"/>
      <w:marTop w:val="0"/>
      <w:marBottom w:val="0"/>
      <w:divBdr>
        <w:top w:val="none" w:sz="0" w:space="0" w:color="auto"/>
        <w:left w:val="none" w:sz="0" w:space="0" w:color="auto"/>
        <w:bottom w:val="none" w:sz="0" w:space="0" w:color="auto"/>
        <w:right w:val="none" w:sz="0" w:space="0" w:color="auto"/>
      </w:divBdr>
    </w:div>
    <w:div w:id="955452746">
      <w:bodyDiv w:val="1"/>
      <w:marLeft w:val="0"/>
      <w:marRight w:val="0"/>
      <w:marTop w:val="0"/>
      <w:marBottom w:val="0"/>
      <w:divBdr>
        <w:top w:val="none" w:sz="0" w:space="0" w:color="auto"/>
        <w:left w:val="none" w:sz="0" w:space="0" w:color="auto"/>
        <w:bottom w:val="none" w:sz="0" w:space="0" w:color="auto"/>
        <w:right w:val="none" w:sz="0" w:space="0" w:color="auto"/>
      </w:divBdr>
    </w:div>
    <w:div w:id="962232300">
      <w:bodyDiv w:val="1"/>
      <w:marLeft w:val="0"/>
      <w:marRight w:val="0"/>
      <w:marTop w:val="0"/>
      <w:marBottom w:val="0"/>
      <w:divBdr>
        <w:top w:val="none" w:sz="0" w:space="0" w:color="auto"/>
        <w:left w:val="none" w:sz="0" w:space="0" w:color="auto"/>
        <w:bottom w:val="none" w:sz="0" w:space="0" w:color="auto"/>
        <w:right w:val="none" w:sz="0" w:space="0" w:color="auto"/>
      </w:divBdr>
    </w:div>
    <w:div w:id="970596580">
      <w:bodyDiv w:val="1"/>
      <w:marLeft w:val="0"/>
      <w:marRight w:val="0"/>
      <w:marTop w:val="0"/>
      <w:marBottom w:val="0"/>
      <w:divBdr>
        <w:top w:val="none" w:sz="0" w:space="0" w:color="auto"/>
        <w:left w:val="none" w:sz="0" w:space="0" w:color="auto"/>
        <w:bottom w:val="none" w:sz="0" w:space="0" w:color="auto"/>
        <w:right w:val="none" w:sz="0" w:space="0" w:color="auto"/>
      </w:divBdr>
    </w:div>
    <w:div w:id="972177724">
      <w:bodyDiv w:val="1"/>
      <w:marLeft w:val="0"/>
      <w:marRight w:val="0"/>
      <w:marTop w:val="0"/>
      <w:marBottom w:val="0"/>
      <w:divBdr>
        <w:top w:val="none" w:sz="0" w:space="0" w:color="auto"/>
        <w:left w:val="none" w:sz="0" w:space="0" w:color="auto"/>
        <w:bottom w:val="none" w:sz="0" w:space="0" w:color="auto"/>
        <w:right w:val="none" w:sz="0" w:space="0" w:color="auto"/>
      </w:divBdr>
    </w:div>
    <w:div w:id="978732193">
      <w:bodyDiv w:val="1"/>
      <w:marLeft w:val="0"/>
      <w:marRight w:val="0"/>
      <w:marTop w:val="0"/>
      <w:marBottom w:val="0"/>
      <w:divBdr>
        <w:top w:val="none" w:sz="0" w:space="0" w:color="auto"/>
        <w:left w:val="none" w:sz="0" w:space="0" w:color="auto"/>
        <w:bottom w:val="none" w:sz="0" w:space="0" w:color="auto"/>
        <w:right w:val="none" w:sz="0" w:space="0" w:color="auto"/>
      </w:divBdr>
    </w:div>
    <w:div w:id="979573541">
      <w:bodyDiv w:val="1"/>
      <w:marLeft w:val="0"/>
      <w:marRight w:val="0"/>
      <w:marTop w:val="0"/>
      <w:marBottom w:val="0"/>
      <w:divBdr>
        <w:top w:val="none" w:sz="0" w:space="0" w:color="auto"/>
        <w:left w:val="none" w:sz="0" w:space="0" w:color="auto"/>
        <w:bottom w:val="none" w:sz="0" w:space="0" w:color="auto"/>
        <w:right w:val="none" w:sz="0" w:space="0" w:color="auto"/>
      </w:divBdr>
    </w:div>
    <w:div w:id="982851748">
      <w:bodyDiv w:val="1"/>
      <w:marLeft w:val="0"/>
      <w:marRight w:val="0"/>
      <w:marTop w:val="0"/>
      <w:marBottom w:val="0"/>
      <w:divBdr>
        <w:top w:val="none" w:sz="0" w:space="0" w:color="auto"/>
        <w:left w:val="none" w:sz="0" w:space="0" w:color="auto"/>
        <w:bottom w:val="none" w:sz="0" w:space="0" w:color="auto"/>
        <w:right w:val="none" w:sz="0" w:space="0" w:color="auto"/>
      </w:divBdr>
    </w:div>
    <w:div w:id="984509825">
      <w:bodyDiv w:val="1"/>
      <w:marLeft w:val="0"/>
      <w:marRight w:val="0"/>
      <w:marTop w:val="0"/>
      <w:marBottom w:val="0"/>
      <w:divBdr>
        <w:top w:val="none" w:sz="0" w:space="0" w:color="auto"/>
        <w:left w:val="none" w:sz="0" w:space="0" w:color="auto"/>
        <w:bottom w:val="none" w:sz="0" w:space="0" w:color="auto"/>
        <w:right w:val="none" w:sz="0" w:space="0" w:color="auto"/>
      </w:divBdr>
    </w:div>
    <w:div w:id="988560197">
      <w:bodyDiv w:val="1"/>
      <w:marLeft w:val="0"/>
      <w:marRight w:val="0"/>
      <w:marTop w:val="0"/>
      <w:marBottom w:val="0"/>
      <w:divBdr>
        <w:top w:val="none" w:sz="0" w:space="0" w:color="auto"/>
        <w:left w:val="none" w:sz="0" w:space="0" w:color="auto"/>
        <w:bottom w:val="none" w:sz="0" w:space="0" w:color="auto"/>
        <w:right w:val="none" w:sz="0" w:space="0" w:color="auto"/>
      </w:divBdr>
    </w:div>
    <w:div w:id="993295865">
      <w:bodyDiv w:val="1"/>
      <w:marLeft w:val="0"/>
      <w:marRight w:val="0"/>
      <w:marTop w:val="0"/>
      <w:marBottom w:val="0"/>
      <w:divBdr>
        <w:top w:val="none" w:sz="0" w:space="0" w:color="auto"/>
        <w:left w:val="none" w:sz="0" w:space="0" w:color="auto"/>
        <w:bottom w:val="none" w:sz="0" w:space="0" w:color="auto"/>
        <w:right w:val="none" w:sz="0" w:space="0" w:color="auto"/>
      </w:divBdr>
    </w:div>
    <w:div w:id="997730778">
      <w:bodyDiv w:val="1"/>
      <w:marLeft w:val="0"/>
      <w:marRight w:val="0"/>
      <w:marTop w:val="0"/>
      <w:marBottom w:val="0"/>
      <w:divBdr>
        <w:top w:val="none" w:sz="0" w:space="0" w:color="auto"/>
        <w:left w:val="none" w:sz="0" w:space="0" w:color="auto"/>
        <w:bottom w:val="none" w:sz="0" w:space="0" w:color="auto"/>
        <w:right w:val="none" w:sz="0" w:space="0" w:color="auto"/>
      </w:divBdr>
    </w:div>
    <w:div w:id="1015306100">
      <w:bodyDiv w:val="1"/>
      <w:marLeft w:val="0"/>
      <w:marRight w:val="0"/>
      <w:marTop w:val="0"/>
      <w:marBottom w:val="0"/>
      <w:divBdr>
        <w:top w:val="none" w:sz="0" w:space="0" w:color="auto"/>
        <w:left w:val="none" w:sz="0" w:space="0" w:color="auto"/>
        <w:bottom w:val="none" w:sz="0" w:space="0" w:color="auto"/>
        <w:right w:val="none" w:sz="0" w:space="0" w:color="auto"/>
      </w:divBdr>
    </w:div>
    <w:div w:id="1016276102">
      <w:bodyDiv w:val="1"/>
      <w:marLeft w:val="0"/>
      <w:marRight w:val="0"/>
      <w:marTop w:val="0"/>
      <w:marBottom w:val="0"/>
      <w:divBdr>
        <w:top w:val="none" w:sz="0" w:space="0" w:color="auto"/>
        <w:left w:val="none" w:sz="0" w:space="0" w:color="auto"/>
        <w:bottom w:val="none" w:sz="0" w:space="0" w:color="auto"/>
        <w:right w:val="none" w:sz="0" w:space="0" w:color="auto"/>
      </w:divBdr>
    </w:div>
    <w:div w:id="1022901575">
      <w:bodyDiv w:val="1"/>
      <w:marLeft w:val="0"/>
      <w:marRight w:val="0"/>
      <w:marTop w:val="0"/>
      <w:marBottom w:val="0"/>
      <w:divBdr>
        <w:top w:val="none" w:sz="0" w:space="0" w:color="auto"/>
        <w:left w:val="none" w:sz="0" w:space="0" w:color="auto"/>
        <w:bottom w:val="none" w:sz="0" w:space="0" w:color="auto"/>
        <w:right w:val="none" w:sz="0" w:space="0" w:color="auto"/>
      </w:divBdr>
    </w:div>
    <w:div w:id="1024787562">
      <w:bodyDiv w:val="1"/>
      <w:marLeft w:val="0"/>
      <w:marRight w:val="0"/>
      <w:marTop w:val="0"/>
      <w:marBottom w:val="0"/>
      <w:divBdr>
        <w:top w:val="none" w:sz="0" w:space="0" w:color="auto"/>
        <w:left w:val="none" w:sz="0" w:space="0" w:color="auto"/>
        <w:bottom w:val="none" w:sz="0" w:space="0" w:color="auto"/>
        <w:right w:val="none" w:sz="0" w:space="0" w:color="auto"/>
      </w:divBdr>
    </w:div>
    <w:div w:id="1035275411">
      <w:bodyDiv w:val="1"/>
      <w:marLeft w:val="0"/>
      <w:marRight w:val="0"/>
      <w:marTop w:val="0"/>
      <w:marBottom w:val="0"/>
      <w:divBdr>
        <w:top w:val="none" w:sz="0" w:space="0" w:color="auto"/>
        <w:left w:val="none" w:sz="0" w:space="0" w:color="auto"/>
        <w:bottom w:val="none" w:sz="0" w:space="0" w:color="auto"/>
        <w:right w:val="none" w:sz="0" w:space="0" w:color="auto"/>
      </w:divBdr>
    </w:div>
    <w:div w:id="1041130883">
      <w:bodyDiv w:val="1"/>
      <w:marLeft w:val="0"/>
      <w:marRight w:val="0"/>
      <w:marTop w:val="0"/>
      <w:marBottom w:val="0"/>
      <w:divBdr>
        <w:top w:val="none" w:sz="0" w:space="0" w:color="auto"/>
        <w:left w:val="none" w:sz="0" w:space="0" w:color="auto"/>
        <w:bottom w:val="none" w:sz="0" w:space="0" w:color="auto"/>
        <w:right w:val="none" w:sz="0" w:space="0" w:color="auto"/>
      </w:divBdr>
    </w:div>
    <w:div w:id="1043335975">
      <w:bodyDiv w:val="1"/>
      <w:marLeft w:val="0"/>
      <w:marRight w:val="0"/>
      <w:marTop w:val="0"/>
      <w:marBottom w:val="0"/>
      <w:divBdr>
        <w:top w:val="none" w:sz="0" w:space="0" w:color="auto"/>
        <w:left w:val="none" w:sz="0" w:space="0" w:color="auto"/>
        <w:bottom w:val="none" w:sz="0" w:space="0" w:color="auto"/>
        <w:right w:val="none" w:sz="0" w:space="0" w:color="auto"/>
      </w:divBdr>
    </w:div>
    <w:div w:id="1052464175">
      <w:bodyDiv w:val="1"/>
      <w:marLeft w:val="0"/>
      <w:marRight w:val="0"/>
      <w:marTop w:val="0"/>
      <w:marBottom w:val="0"/>
      <w:divBdr>
        <w:top w:val="none" w:sz="0" w:space="0" w:color="auto"/>
        <w:left w:val="none" w:sz="0" w:space="0" w:color="auto"/>
        <w:bottom w:val="none" w:sz="0" w:space="0" w:color="auto"/>
        <w:right w:val="none" w:sz="0" w:space="0" w:color="auto"/>
      </w:divBdr>
    </w:div>
    <w:div w:id="1052581593">
      <w:bodyDiv w:val="1"/>
      <w:marLeft w:val="0"/>
      <w:marRight w:val="0"/>
      <w:marTop w:val="0"/>
      <w:marBottom w:val="0"/>
      <w:divBdr>
        <w:top w:val="none" w:sz="0" w:space="0" w:color="auto"/>
        <w:left w:val="none" w:sz="0" w:space="0" w:color="auto"/>
        <w:bottom w:val="none" w:sz="0" w:space="0" w:color="auto"/>
        <w:right w:val="none" w:sz="0" w:space="0" w:color="auto"/>
      </w:divBdr>
    </w:div>
    <w:div w:id="1062291910">
      <w:bodyDiv w:val="1"/>
      <w:marLeft w:val="0"/>
      <w:marRight w:val="0"/>
      <w:marTop w:val="0"/>
      <w:marBottom w:val="0"/>
      <w:divBdr>
        <w:top w:val="none" w:sz="0" w:space="0" w:color="auto"/>
        <w:left w:val="none" w:sz="0" w:space="0" w:color="auto"/>
        <w:bottom w:val="none" w:sz="0" w:space="0" w:color="auto"/>
        <w:right w:val="none" w:sz="0" w:space="0" w:color="auto"/>
      </w:divBdr>
      <w:divsChild>
        <w:div w:id="231891946">
          <w:marLeft w:val="0"/>
          <w:marRight w:val="0"/>
          <w:marTop w:val="0"/>
          <w:marBottom w:val="0"/>
          <w:divBdr>
            <w:top w:val="none" w:sz="0" w:space="0" w:color="auto"/>
            <w:left w:val="none" w:sz="0" w:space="0" w:color="auto"/>
            <w:bottom w:val="none" w:sz="0" w:space="0" w:color="auto"/>
            <w:right w:val="none" w:sz="0" w:space="0" w:color="auto"/>
          </w:divBdr>
          <w:divsChild>
            <w:div w:id="217861136">
              <w:marLeft w:val="0"/>
              <w:marRight w:val="0"/>
              <w:marTop w:val="0"/>
              <w:marBottom w:val="0"/>
              <w:divBdr>
                <w:top w:val="none" w:sz="0" w:space="0" w:color="auto"/>
                <w:left w:val="none" w:sz="0" w:space="0" w:color="auto"/>
                <w:bottom w:val="none" w:sz="0" w:space="0" w:color="auto"/>
                <w:right w:val="none" w:sz="0" w:space="0" w:color="auto"/>
              </w:divBdr>
              <w:divsChild>
                <w:div w:id="137456211">
                  <w:marLeft w:val="0"/>
                  <w:marRight w:val="0"/>
                  <w:marTop w:val="0"/>
                  <w:marBottom w:val="0"/>
                  <w:divBdr>
                    <w:top w:val="none" w:sz="0" w:space="0" w:color="auto"/>
                    <w:left w:val="none" w:sz="0" w:space="0" w:color="auto"/>
                    <w:bottom w:val="none" w:sz="0" w:space="0" w:color="auto"/>
                    <w:right w:val="none" w:sz="0" w:space="0" w:color="auto"/>
                  </w:divBdr>
                  <w:divsChild>
                    <w:div w:id="1276870288">
                      <w:marLeft w:val="0"/>
                      <w:marRight w:val="0"/>
                      <w:marTop w:val="0"/>
                      <w:marBottom w:val="0"/>
                      <w:divBdr>
                        <w:top w:val="none" w:sz="0" w:space="0" w:color="auto"/>
                        <w:left w:val="none" w:sz="0" w:space="0" w:color="auto"/>
                        <w:bottom w:val="none" w:sz="0" w:space="0" w:color="auto"/>
                        <w:right w:val="none" w:sz="0" w:space="0" w:color="auto"/>
                      </w:divBdr>
                      <w:divsChild>
                        <w:div w:id="209927851">
                          <w:marLeft w:val="0"/>
                          <w:marRight w:val="0"/>
                          <w:marTop w:val="0"/>
                          <w:marBottom w:val="0"/>
                          <w:divBdr>
                            <w:top w:val="none" w:sz="0" w:space="0" w:color="auto"/>
                            <w:left w:val="none" w:sz="0" w:space="0" w:color="auto"/>
                            <w:bottom w:val="none" w:sz="0" w:space="0" w:color="auto"/>
                            <w:right w:val="none" w:sz="0" w:space="0" w:color="auto"/>
                          </w:divBdr>
                          <w:divsChild>
                            <w:div w:id="379863395">
                              <w:marLeft w:val="0"/>
                              <w:marRight w:val="0"/>
                              <w:marTop w:val="0"/>
                              <w:marBottom w:val="0"/>
                              <w:divBdr>
                                <w:top w:val="none" w:sz="0" w:space="0" w:color="auto"/>
                                <w:left w:val="none" w:sz="0" w:space="0" w:color="auto"/>
                                <w:bottom w:val="none" w:sz="0" w:space="0" w:color="auto"/>
                                <w:right w:val="none" w:sz="0" w:space="0" w:color="auto"/>
                              </w:divBdr>
                              <w:divsChild>
                                <w:div w:id="20813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522042">
          <w:marLeft w:val="0"/>
          <w:marRight w:val="0"/>
          <w:marTop w:val="0"/>
          <w:marBottom w:val="0"/>
          <w:divBdr>
            <w:top w:val="none" w:sz="0" w:space="0" w:color="auto"/>
            <w:left w:val="none" w:sz="0" w:space="0" w:color="auto"/>
            <w:bottom w:val="none" w:sz="0" w:space="0" w:color="auto"/>
            <w:right w:val="none" w:sz="0" w:space="0" w:color="auto"/>
          </w:divBdr>
        </w:div>
      </w:divsChild>
    </w:div>
    <w:div w:id="1064068198">
      <w:bodyDiv w:val="1"/>
      <w:marLeft w:val="0"/>
      <w:marRight w:val="0"/>
      <w:marTop w:val="0"/>
      <w:marBottom w:val="0"/>
      <w:divBdr>
        <w:top w:val="none" w:sz="0" w:space="0" w:color="auto"/>
        <w:left w:val="none" w:sz="0" w:space="0" w:color="auto"/>
        <w:bottom w:val="none" w:sz="0" w:space="0" w:color="auto"/>
        <w:right w:val="none" w:sz="0" w:space="0" w:color="auto"/>
      </w:divBdr>
    </w:div>
    <w:div w:id="1064109454">
      <w:bodyDiv w:val="1"/>
      <w:marLeft w:val="0"/>
      <w:marRight w:val="0"/>
      <w:marTop w:val="0"/>
      <w:marBottom w:val="0"/>
      <w:divBdr>
        <w:top w:val="none" w:sz="0" w:space="0" w:color="auto"/>
        <w:left w:val="none" w:sz="0" w:space="0" w:color="auto"/>
        <w:bottom w:val="none" w:sz="0" w:space="0" w:color="auto"/>
        <w:right w:val="none" w:sz="0" w:space="0" w:color="auto"/>
      </w:divBdr>
    </w:div>
    <w:div w:id="1064991465">
      <w:bodyDiv w:val="1"/>
      <w:marLeft w:val="0"/>
      <w:marRight w:val="0"/>
      <w:marTop w:val="0"/>
      <w:marBottom w:val="0"/>
      <w:divBdr>
        <w:top w:val="none" w:sz="0" w:space="0" w:color="auto"/>
        <w:left w:val="none" w:sz="0" w:space="0" w:color="auto"/>
        <w:bottom w:val="none" w:sz="0" w:space="0" w:color="auto"/>
        <w:right w:val="none" w:sz="0" w:space="0" w:color="auto"/>
      </w:divBdr>
    </w:div>
    <w:div w:id="1071465753">
      <w:bodyDiv w:val="1"/>
      <w:marLeft w:val="0"/>
      <w:marRight w:val="0"/>
      <w:marTop w:val="0"/>
      <w:marBottom w:val="0"/>
      <w:divBdr>
        <w:top w:val="none" w:sz="0" w:space="0" w:color="auto"/>
        <w:left w:val="none" w:sz="0" w:space="0" w:color="auto"/>
        <w:bottom w:val="none" w:sz="0" w:space="0" w:color="auto"/>
        <w:right w:val="none" w:sz="0" w:space="0" w:color="auto"/>
      </w:divBdr>
    </w:div>
    <w:div w:id="1081607466">
      <w:bodyDiv w:val="1"/>
      <w:marLeft w:val="0"/>
      <w:marRight w:val="0"/>
      <w:marTop w:val="0"/>
      <w:marBottom w:val="0"/>
      <w:divBdr>
        <w:top w:val="none" w:sz="0" w:space="0" w:color="auto"/>
        <w:left w:val="none" w:sz="0" w:space="0" w:color="auto"/>
        <w:bottom w:val="none" w:sz="0" w:space="0" w:color="auto"/>
        <w:right w:val="none" w:sz="0" w:space="0" w:color="auto"/>
      </w:divBdr>
    </w:div>
    <w:div w:id="1087111611">
      <w:bodyDiv w:val="1"/>
      <w:marLeft w:val="0"/>
      <w:marRight w:val="0"/>
      <w:marTop w:val="0"/>
      <w:marBottom w:val="0"/>
      <w:divBdr>
        <w:top w:val="none" w:sz="0" w:space="0" w:color="auto"/>
        <w:left w:val="none" w:sz="0" w:space="0" w:color="auto"/>
        <w:bottom w:val="none" w:sz="0" w:space="0" w:color="auto"/>
        <w:right w:val="none" w:sz="0" w:space="0" w:color="auto"/>
      </w:divBdr>
    </w:div>
    <w:div w:id="1098940061">
      <w:bodyDiv w:val="1"/>
      <w:marLeft w:val="0"/>
      <w:marRight w:val="0"/>
      <w:marTop w:val="0"/>
      <w:marBottom w:val="0"/>
      <w:divBdr>
        <w:top w:val="none" w:sz="0" w:space="0" w:color="auto"/>
        <w:left w:val="none" w:sz="0" w:space="0" w:color="auto"/>
        <w:bottom w:val="none" w:sz="0" w:space="0" w:color="auto"/>
        <w:right w:val="none" w:sz="0" w:space="0" w:color="auto"/>
      </w:divBdr>
    </w:div>
    <w:div w:id="1099259521">
      <w:bodyDiv w:val="1"/>
      <w:marLeft w:val="0"/>
      <w:marRight w:val="0"/>
      <w:marTop w:val="0"/>
      <w:marBottom w:val="0"/>
      <w:divBdr>
        <w:top w:val="none" w:sz="0" w:space="0" w:color="auto"/>
        <w:left w:val="none" w:sz="0" w:space="0" w:color="auto"/>
        <w:bottom w:val="none" w:sz="0" w:space="0" w:color="auto"/>
        <w:right w:val="none" w:sz="0" w:space="0" w:color="auto"/>
      </w:divBdr>
    </w:div>
    <w:div w:id="1143542664">
      <w:bodyDiv w:val="1"/>
      <w:marLeft w:val="0"/>
      <w:marRight w:val="0"/>
      <w:marTop w:val="0"/>
      <w:marBottom w:val="0"/>
      <w:divBdr>
        <w:top w:val="none" w:sz="0" w:space="0" w:color="auto"/>
        <w:left w:val="none" w:sz="0" w:space="0" w:color="auto"/>
        <w:bottom w:val="none" w:sz="0" w:space="0" w:color="auto"/>
        <w:right w:val="none" w:sz="0" w:space="0" w:color="auto"/>
      </w:divBdr>
    </w:div>
    <w:div w:id="1145463443">
      <w:bodyDiv w:val="1"/>
      <w:marLeft w:val="0"/>
      <w:marRight w:val="0"/>
      <w:marTop w:val="0"/>
      <w:marBottom w:val="0"/>
      <w:divBdr>
        <w:top w:val="none" w:sz="0" w:space="0" w:color="auto"/>
        <w:left w:val="none" w:sz="0" w:space="0" w:color="auto"/>
        <w:bottom w:val="none" w:sz="0" w:space="0" w:color="auto"/>
        <w:right w:val="none" w:sz="0" w:space="0" w:color="auto"/>
      </w:divBdr>
    </w:div>
    <w:div w:id="1150288595">
      <w:bodyDiv w:val="1"/>
      <w:marLeft w:val="0"/>
      <w:marRight w:val="0"/>
      <w:marTop w:val="0"/>
      <w:marBottom w:val="0"/>
      <w:divBdr>
        <w:top w:val="none" w:sz="0" w:space="0" w:color="auto"/>
        <w:left w:val="none" w:sz="0" w:space="0" w:color="auto"/>
        <w:bottom w:val="none" w:sz="0" w:space="0" w:color="auto"/>
        <w:right w:val="none" w:sz="0" w:space="0" w:color="auto"/>
      </w:divBdr>
    </w:div>
    <w:div w:id="1151826919">
      <w:bodyDiv w:val="1"/>
      <w:marLeft w:val="0"/>
      <w:marRight w:val="0"/>
      <w:marTop w:val="0"/>
      <w:marBottom w:val="0"/>
      <w:divBdr>
        <w:top w:val="none" w:sz="0" w:space="0" w:color="auto"/>
        <w:left w:val="none" w:sz="0" w:space="0" w:color="auto"/>
        <w:bottom w:val="none" w:sz="0" w:space="0" w:color="auto"/>
        <w:right w:val="none" w:sz="0" w:space="0" w:color="auto"/>
      </w:divBdr>
    </w:div>
    <w:div w:id="1157190538">
      <w:bodyDiv w:val="1"/>
      <w:marLeft w:val="0"/>
      <w:marRight w:val="0"/>
      <w:marTop w:val="0"/>
      <w:marBottom w:val="0"/>
      <w:divBdr>
        <w:top w:val="none" w:sz="0" w:space="0" w:color="auto"/>
        <w:left w:val="none" w:sz="0" w:space="0" w:color="auto"/>
        <w:bottom w:val="none" w:sz="0" w:space="0" w:color="auto"/>
        <w:right w:val="none" w:sz="0" w:space="0" w:color="auto"/>
      </w:divBdr>
    </w:div>
    <w:div w:id="1171487985">
      <w:bodyDiv w:val="1"/>
      <w:marLeft w:val="0"/>
      <w:marRight w:val="0"/>
      <w:marTop w:val="0"/>
      <w:marBottom w:val="0"/>
      <w:divBdr>
        <w:top w:val="none" w:sz="0" w:space="0" w:color="auto"/>
        <w:left w:val="none" w:sz="0" w:space="0" w:color="auto"/>
        <w:bottom w:val="none" w:sz="0" w:space="0" w:color="auto"/>
        <w:right w:val="none" w:sz="0" w:space="0" w:color="auto"/>
      </w:divBdr>
    </w:div>
    <w:div w:id="1172724517">
      <w:bodyDiv w:val="1"/>
      <w:marLeft w:val="0"/>
      <w:marRight w:val="0"/>
      <w:marTop w:val="0"/>
      <w:marBottom w:val="0"/>
      <w:divBdr>
        <w:top w:val="none" w:sz="0" w:space="0" w:color="auto"/>
        <w:left w:val="none" w:sz="0" w:space="0" w:color="auto"/>
        <w:bottom w:val="none" w:sz="0" w:space="0" w:color="auto"/>
        <w:right w:val="none" w:sz="0" w:space="0" w:color="auto"/>
      </w:divBdr>
    </w:div>
    <w:div w:id="1172834860">
      <w:bodyDiv w:val="1"/>
      <w:marLeft w:val="0"/>
      <w:marRight w:val="0"/>
      <w:marTop w:val="0"/>
      <w:marBottom w:val="0"/>
      <w:divBdr>
        <w:top w:val="none" w:sz="0" w:space="0" w:color="auto"/>
        <w:left w:val="none" w:sz="0" w:space="0" w:color="auto"/>
        <w:bottom w:val="none" w:sz="0" w:space="0" w:color="auto"/>
        <w:right w:val="none" w:sz="0" w:space="0" w:color="auto"/>
      </w:divBdr>
    </w:div>
    <w:div w:id="1174027711">
      <w:bodyDiv w:val="1"/>
      <w:marLeft w:val="0"/>
      <w:marRight w:val="0"/>
      <w:marTop w:val="0"/>
      <w:marBottom w:val="0"/>
      <w:divBdr>
        <w:top w:val="none" w:sz="0" w:space="0" w:color="auto"/>
        <w:left w:val="none" w:sz="0" w:space="0" w:color="auto"/>
        <w:bottom w:val="none" w:sz="0" w:space="0" w:color="auto"/>
        <w:right w:val="none" w:sz="0" w:space="0" w:color="auto"/>
      </w:divBdr>
    </w:div>
    <w:div w:id="1175072052">
      <w:bodyDiv w:val="1"/>
      <w:marLeft w:val="0"/>
      <w:marRight w:val="0"/>
      <w:marTop w:val="0"/>
      <w:marBottom w:val="0"/>
      <w:divBdr>
        <w:top w:val="none" w:sz="0" w:space="0" w:color="auto"/>
        <w:left w:val="none" w:sz="0" w:space="0" w:color="auto"/>
        <w:bottom w:val="none" w:sz="0" w:space="0" w:color="auto"/>
        <w:right w:val="none" w:sz="0" w:space="0" w:color="auto"/>
      </w:divBdr>
    </w:div>
    <w:div w:id="1177233783">
      <w:bodyDiv w:val="1"/>
      <w:marLeft w:val="0"/>
      <w:marRight w:val="0"/>
      <w:marTop w:val="0"/>
      <w:marBottom w:val="0"/>
      <w:divBdr>
        <w:top w:val="none" w:sz="0" w:space="0" w:color="auto"/>
        <w:left w:val="none" w:sz="0" w:space="0" w:color="auto"/>
        <w:bottom w:val="none" w:sz="0" w:space="0" w:color="auto"/>
        <w:right w:val="none" w:sz="0" w:space="0" w:color="auto"/>
      </w:divBdr>
    </w:div>
    <w:div w:id="1186598910">
      <w:bodyDiv w:val="1"/>
      <w:marLeft w:val="0"/>
      <w:marRight w:val="0"/>
      <w:marTop w:val="0"/>
      <w:marBottom w:val="0"/>
      <w:divBdr>
        <w:top w:val="none" w:sz="0" w:space="0" w:color="auto"/>
        <w:left w:val="none" w:sz="0" w:space="0" w:color="auto"/>
        <w:bottom w:val="none" w:sz="0" w:space="0" w:color="auto"/>
        <w:right w:val="none" w:sz="0" w:space="0" w:color="auto"/>
      </w:divBdr>
    </w:div>
    <w:div w:id="1187252501">
      <w:bodyDiv w:val="1"/>
      <w:marLeft w:val="0"/>
      <w:marRight w:val="0"/>
      <w:marTop w:val="0"/>
      <w:marBottom w:val="0"/>
      <w:divBdr>
        <w:top w:val="none" w:sz="0" w:space="0" w:color="auto"/>
        <w:left w:val="none" w:sz="0" w:space="0" w:color="auto"/>
        <w:bottom w:val="none" w:sz="0" w:space="0" w:color="auto"/>
        <w:right w:val="none" w:sz="0" w:space="0" w:color="auto"/>
      </w:divBdr>
    </w:div>
    <w:div w:id="1205563080">
      <w:bodyDiv w:val="1"/>
      <w:marLeft w:val="0"/>
      <w:marRight w:val="0"/>
      <w:marTop w:val="0"/>
      <w:marBottom w:val="0"/>
      <w:divBdr>
        <w:top w:val="none" w:sz="0" w:space="0" w:color="auto"/>
        <w:left w:val="none" w:sz="0" w:space="0" w:color="auto"/>
        <w:bottom w:val="none" w:sz="0" w:space="0" w:color="auto"/>
        <w:right w:val="none" w:sz="0" w:space="0" w:color="auto"/>
      </w:divBdr>
    </w:div>
    <w:div w:id="1215853920">
      <w:bodyDiv w:val="1"/>
      <w:marLeft w:val="0"/>
      <w:marRight w:val="0"/>
      <w:marTop w:val="0"/>
      <w:marBottom w:val="0"/>
      <w:divBdr>
        <w:top w:val="none" w:sz="0" w:space="0" w:color="auto"/>
        <w:left w:val="none" w:sz="0" w:space="0" w:color="auto"/>
        <w:bottom w:val="none" w:sz="0" w:space="0" w:color="auto"/>
        <w:right w:val="none" w:sz="0" w:space="0" w:color="auto"/>
      </w:divBdr>
    </w:div>
    <w:div w:id="1232733382">
      <w:bodyDiv w:val="1"/>
      <w:marLeft w:val="0"/>
      <w:marRight w:val="0"/>
      <w:marTop w:val="0"/>
      <w:marBottom w:val="0"/>
      <w:divBdr>
        <w:top w:val="none" w:sz="0" w:space="0" w:color="auto"/>
        <w:left w:val="none" w:sz="0" w:space="0" w:color="auto"/>
        <w:bottom w:val="none" w:sz="0" w:space="0" w:color="auto"/>
        <w:right w:val="none" w:sz="0" w:space="0" w:color="auto"/>
      </w:divBdr>
      <w:divsChild>
        <w:div w:id="1187408653">
          <w:marLeft w:val="0"/>
          <w:marRight w:val="0"/>
          <w:marTop w:val="240"/>
          <w:marBottom w:val="0"/>
          <w:divBdr>
            <w:top w:val="none" w:sz="0" w:space="0" w:color="auto"/>
            <w:left w:val="none" w:sz="0" w:space="0" w:color="auto"/>
            <w:bottom w:val="single" w:sz="6" w:space="6" w:color="808080"/>
            <w:right w:val="none" w:sz="0" w:space="0" w:color="auto"/>
          </w:divBdr>
        </w:div>
        <w:div w:id="101995147">
          <w:marLeft w:val="0"/>
          <w:marRight w:val="0"/>
          <w:marTop w:val="0"/>
          <w:marBottom w:val="0"/>
          <w:divBdr>
            <w:top w:val="none" w:sz="0" w:space="0" w:color="auto"/>
            <w:left w:val="none" w:sz="0" w:space="0" w:color="auto"/>
            <w:bottom w:val="none" w:sz="0" w:space="0" w:color="auto"/>
            <w:right w:val="none" w:sz="0" w:space="0" w:color="auto"/>
          </w:divBdr>
          <w:divsChild>
            <w:div w:id="37770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3240">
      <w:bodyDiv w:val="1"/>
      <w:marLeft w:val="0"/>
      <w:marRight w:val="0"/>
      <w:marTop w:val="0"/>
      <w:marBottom w:val="0"/>
      <w:divBdr>
        <w:top w:val="none" w:sz="0" w:space="0" w:color="auto"/>
        <w:left w:val="none" w:sz="0" w:space="0" w:color="auto"/>
        <w:bottom w:val="none" w:sz="0" w:space="0" w:color="auto"/>
        <w:right w:val="none" w:sz="0" w:space="0" w:color="auto"/>
      </w:divBdr>
    </w:div>
    <w:div w:id="1243223898">
      <w:bodyDiv w:val="1"/>
      <w:marLeft w:val="0"/>
      <w:marRight w:val="0"/>
      <w:marTop w:val="0"/>
      <w:marBottom w:val="0"/>
      <w:divBdr>
        <w:top w:val="none" w:sz="0" w:space="0" w:color="auto"/>
        <w:left w:val="none" w:sz="0" w:space="0" w:color="auto"/>
        <w:bottom w:val="none" w:sz="0" w:space="0" w:color="auto"/>
        <w:right w:val="none" w:sz="0" w:space="0" w:color="auto"/>
      </w:divBdr>
    </w:div>
    <w:div w:id="1272856572">
      <w:bodyDiv w:val="1"/>
      <w:marLeft w:val="0"/>
      <w:marRight w:val="0"/>
      <w:marTop w:val="0"/>
      <w:marBottom w:val="0"/>
      <w:divBdr>
        <w:top w:val="none" w:sz="0" w:space="0" w:color="auto"/>
        <w:left w:val="none" w:sz="0" w:space="0" w:color="auto"/>
        <w:bottom w:val="none" w:sz="0" w:space="0" w:color="auto"/>
        <w:right w:val="none" w:sz="0" w:space="0" w:color="auto"/>
      </w:divBdr>
    </w:div>
    <w:div w:id="1273825361">
      <w:bodyDiv w:val="1"/>
      <w:marLeft w:val="0"/>
      <w:marRight w:val="0"/>
      <w:marTop w:val="0"/>
      <w:marBottom w:val="0"/>
      <w:divBdr>
        <w:top w:val="none" w:sz="0" w:space="0" w:color="auto"/>
        <w:left w:val="none" w:sz="0" w:space="0" w:color="auto"/>
        <w:bottom w:val="none" w:sz="0" w:space="0" w:color="auto"/>
        <w:right w:val="none" w:sz="0" w:space="0" w:color="auto"/>
      </w:divBdr>
    </w:div>
    <w:div w:id="1278102842">
      <w:bodyDiv w:val="1"/>
      <w:marLeft w:val="0"/>
      <w:marRight w:val="0"/>
      <w:marTop w:val="0"/>
      <w:marBottom w:val="0"/>
      <w:divBdr>
        <w:top w:val="none" w:sz="0" w:space="0" w:color="auto"/>
        <w:left w:val="none" w:sz="0" w:space="0" w:color="auto"/>
        <w:bottom w:val="none" w:sz="0" w:space="0" w:color="auto"/>
        <w:right w:val="none" w:sz="0" w:space="0" w:color="auto"/>
      </w:divBdr>
    </w:div>
    <w:div w:id="1287006605">
      <w:bodyDiv w:val="1"/>
      <w:marLeft w:val="0"/>
      <w:marRight w:val="0"/>
      <w:marTop w:val="0"/>
      <w:marBottom w:val="0"/>
      <w:divBdr>
        <w:top w:val="none" w:sz="0" w:space="0" w:color="auto"/>
        <w:left w:val="none" w:sz="0" w:space="0" w:color="auto"/>
        <w:bottom w:val="none" w:sz="0" w:space="0" w:color="auto"/>
        <w:right w:val="none" w:sz="0" w:space="0" w:color="auto"/>
      </w:divBdr>
    </w:div>
    <w:div w:id="1292201976">
      <w:bodyDiv w:val="1"/>
      <w:marLeft w:val="0"/>
      <w:marRight w:val="0"/>
      <w:marTop w:val="0"/>
      <w:marBottom w:val="0"/>
      <w:divBdr>
        <w:top w:val="none" w:sz="0" w:space="0" w:color="auto"/>
        <w:left w:val="none" w:sz="0" w:space="0" w:color="auto"/>
        <w:bottom w:val="none" w:sz="0" w:space="0" w:color="auto"/>
        <w:right w:val="none" w:sz="0" w:space="0" w:color="auto"/>
      </w:divBdr>
    </w:div>
    <w:div w:id="1299647856">
      <w:bodyDiv w:val="1"/>
      <w:marLeft w:val="0"/>
      <w:marRight w:val="0"/>
      <w:marTop w:val="0"/>
      <w:marBottom w:val="0"/>
      <w:divBdr>
        <w:top w:val="none" w:sz="0" w:space="0" w:color="auto"/>
        <w:left w:val="none" w:sz="0" w:space="0" w:color="auto"/>
        <w:bottom w:val="none" w:sz="0" w:space="0" w:color="auto"/>
        <w:right w:val="none" w:sz="0" w:space="0" w:color="auto"/>
      </w:divBdr>
    </w:div>
    <w:div w:id="1303462084">
      <w:bodyDiv w:val="1"/>
      <w:marLeft w:val="0"/>
      <w:marRight w:val="0"/>
      <w:marTop w:val="0"/>
      <w:marBottom w:val="0"/>
      <w:divBdr>
        <w:top w:val="none" w:sz="0" w:space="0" w:color="auto"/>
        <w:left w:val="none" w:sz="0" w:space="0" w:color="auto"/>
        <w:bottom w:val="none" w:sz="0" w:space="0" w:color="auto"/>
        <w:right w:val="none" w:sz="0" w:space="0" w:color="auto"/>
      </w:divBdr>
    </w:div>
    <w:div w:id="1315060500">
      <w:bodyDiv w:val="1"/>
      <w:marLeft w:val="0"/>
      <w:marRight w:val="0"/>
      <w:marTop w:val="0"/>
      <w:marBottom w:val="0"/>
      <w:divBdr>
        <w:top w:val="none" w:sz="0" w:space="0" w:color="auto"/>
        <w:left w:val="none" w:sz="0" w:space="0" w:color="auto"/>
        <w:bottom w:val="none" w:sz="0" w:space="0" w:color="auto"/>
        <w:right w:val="none" w:sz="0" w:space="0" w:color="auto"/>
      </w:divBdr>
    </w:div>
    <w:div w:id="1318537205">
      <w:bodyDiv w:val="1"/>
      <w:marLeft w:val="0"/>
      <w:marRight w:val="0"/>
      <w:marTop w:val="0"/>
      <w:marBottom w:val="0"/>
      <w:divBdr>
        <w:top w:val="none" w:sz="0" w:space="0" w:color="auto"/>
        <w:left w:val="none" w:sz="0" w:space="0" w:color="auto"/>
        <w:bottom w:val="none" w:sz="0" w:space="0" w:color="auto"/>
        <w:right w:val="none" w:sz="0" w:space="0" w:color="auto"/>
      </w:divBdr>
    </w:div>
    <w:div w:id="1328900818">
      <w:bodyDiv w:val="1"/>
      <w:marLeft w:val="0"/>
      <w:marRight w:val="0"/>
      <w:marTop w:val="0"/>
      <w:marBottom w:val="0"/>
      <w:divBdr>
        <w:top w:val="none" w:sz="0" w:space="0" w:color="auto"/>
        <w:left w:val="none" w:sz="0" w:space="0" w:color="auto"/>
        <w:bottom w:val="none" w:sz="0" w:space="0" w:color="auto"/>
        <w:right w:val="none" w:sz="0" w:space="0" w:color="auto"/>
      </w:divBdr>
    </w:div>
    <w:div w:id="1333416167">
      <w:bodyDiv w:val="1"/>
      <w:marLeft w:val="0"/>
      <w:marRight w:val="0"/>
      <w:marTop w:val="0"/>
      <w:marBottom w:val="0"/>
      <w:divBdr>
        <w:top w:val="none" w:sz="0" w:space="0" w:color="auto"/>
        <w:left w:val="none" w:sz="0" w:space="0" w:color="auto"/>
        <w:bottom w:val="none" w:sz="0" w:space="0" w:color="auto"/>
        <w:right w:val="none" w:sz="0" w:space="0" w:color="auto"/>
      </w:divBdr>
    </w:div>
    <w:div w:id="1334843798">
      <w:bodyDiv w:val="1"/>
      <w:marLeft w:val="0"/>
      <w:marRight w:val="0"/>
      <w:marTop w:val="0"/>
      <w:marBottom w:val="0"/>
      <w:divBdr>
        <w:top w:val="none" w:sz="0" w:space="0" w:color="auto"/>
        <w:left w:val="none" w:sz="0" w:space="0" w:color="auto"/>
        <w:bottom w:val="none" w:sz="0" w:space="0" w:color="auto"/>
        <w:right w:val="none" w:sz="0" w:space="0" w:color="auto"/>
      </w:divBdr>
    </w:div>
    <w:div w:id="1341858239">
      <w:bodyDiv w:val="1"/>
      <w:marLeft w:val="0"/>
      <w:marRight w:val="0"/>
      <w:marTop w:val="0"/>
      <w:marBottom w:val="0"/>
      <w:divBdr>
        <w:top w:val="none" w:sz="0" w:space="0" w:color="auto"/>
        <w:left w:val="none" w:sz="0" w:space="0" w:color="auto"/>
        <w:bottom w:val="none" w:sz="0" w:space="0" w:color="auto"/>
        <w:right w:val="none" w:sz="0" w:space="0" w:color="auto"/>
      </w:divBdr>
    </w:div>
    <w:div w:id="1348943035">
      <w:bodyDiv w:val="1"/>
      <w:marLeft w:val="0"/>
      <w:marRight w:val="0"/>
      <w:marTop w:val="0"/>
      <w:marBottom w:val="0"/>
      <w:divBdr>
        <w:top w:val="none" w:sz="0" w:space="0" w:color="auto"/>
        <w:left w:val="none" w:sz="0" w:space="0" w:color="auto"/>
        <w:bottom w:val="none" w:sz="0" w:space="0" w:color="auto"/>
        <w:right w:val="none" w:sz="0" w:space="0" w:color="auto"/>
      </w:divBdr>
    </w:div>
    <w:div w:id="1360543878">
      <w:bodyDiv w:val="1"/>
      <w:marLeft w:val="0"/>
      <w:marRight w:val="0"/>
      <w:marTop w:val="0"/>
      <w:marBottom w:val="0"/>
      <w:divBdr>
        <w:top w:val="none" w:sz="0" w:space="0" w:color="auto"/>
        <w:left w:val="none" w:sz="0" w:space="0" w:color="auto"/>
        <w:bottom w:val="none" w:sz="0" w:space="0" w:color="auto"/>
        <w:right w:val="none" w:sz="0" w:space="0" w:color="auto"/>
      </w:divBdr>
    </w:div>
    <w:div w:id="1371222409">
      <w:bodyDiv w:val="1"/>
      <w:marLeft w:val="0"/>
      <w:marRight w:val="0"/>
      <w:marTop w:val="0"/>
      <w:marBottom w:val="0"/>
      <w:divBdr>
        <w:top w:val="none" w:sz="0" w:space="0" w:color="auto"/>
        <w:left w:val="none" w:sz="0" w:space="0" w:color="auto"/>
        <w:bottom w:val="none" w:sz="0" w:space="0" w:color="auto"/>
        <w:right w:val="none" w:sz="0" w:space="0" w:color="auto"/>
      </w:divBdr>
    </w:div>
    <w:div w:id="1387490381">
      <w:bodyDiv w:val="1"/>
      <w:marLeft w:val="0"/>
      <w:marRight w:val="0"/>
      <w:marTop w:val="0"/>
      <w:marBottom w:val="0"/>
      <w:divBdr>
        <w:top w:val="none" w:sz="0" w:space="0" w:color="auto"/>
        <w:left w:val="none" w:sz="0" w:space="0" w:color="auto"/>
        <w:bottom w:val="none" w:sz="0" w:space="0" w:color="auto"/>
        <w:right w:val="none" w:sz="0" w:space="0" w:color="auto"/>
      </w:divBdr>
    </w:div>
    <w:div w:id="1393574668">
      <w:bodyDiv w:val="1"/>
      <w:marLeft w:val="0"/>
      <w:marRight w:val="0"/>
      <w:marTop w:val="0"/>
      <w:marBottom w:val="0"/>
      <w:divBdr>
        <w:top w:val="none" w:sz="0" w:space="0" w:color="auto"/>
        <w:left w:val="none" w:sz="0" w:space="0" w:color="auto"/>
        <w:bottom w:val="none" w:sz="0" w:space="0" w:color="auto"/>
        <w:right w:val="none" w:sz="0" w:space="0" w:color="auto"/>
      </w:divBdr>
    </w:div>
    <w:div w:id="1401052186">
      <w:bodyDiv w:val="1"/>
      <w:marLeft w:val="0"/>
      <w:marRight w:val="0"/>
      <w:marTop w:val="0"/>
      <w:marBottom w:val="0"/>
      <w:divBdr>
        <w:top w:val="none" w:sz="0" w:space="0" w:color="auto"/>
        <w:left w:val="none" w:sz="0" w:space="0" w:color="auto"/>
        <w:bottom w:val="none" w:sz="0" w:space="0" w:color="auto"/>
        <w:right w:val="none" w:sz="0" w:space="0" w:color="auto"/>
      </w:divBdr>
    </w:div>
    <w:div w:id="1401295949">
      <w:bodyDiv w:val="1"/>
      <w:marLeft w:val="0"/>
      <w:marRight w:val="0"/>
      <w:marTop w:val="0"/>
      <w:marBottom w:val="0"/>
      <w:divBdr>
        <w:top w:val="none" w:sz="0" w:space="0" w:color="auto"/>
        <w:left w:val="none" w:sz="0" w:space="0" w:color="auto"/>
        <w:bottom w:val="none" w:sz="0" w:space="0" w:color="auto"/>
        <w:right w:val="none" w:sz="0" w:space="0" w:color="auto"/>
      </w:divBdr>
    </w:div>
    <w:div w:id="1410351948">
      <w:bodyDiv w:val="1"/>
      <w:marLeft w:val="0"/>
      <w:marRight w:val="0"/>
      <w:marTop w:val="0"/>
      <w:marBottom w:val="0"/>
      <w:divBdr>
        <w:top w:val="none" w:sz="0" w:space="0" w:color="auto"/>
        <w:left w:val="none" w:sz="0" w:space="0" w:color="auto"/>
        <w:bottom w:val="none" w:sz="0" w:space="0" w:color="auto"/>
        <w:right w:val="none" w:sz="0" w:space="0" w:color="auto"/>
      </w:divBdr>
    </w:div>
    <w:div w:id="1410879816">
      <w:bodyDiv w:val="1"/>
      <w:marLeft w:val="0"/>
      <w:marRight w:val="0"/>
      <w:marTop w:val="0"/>
      <w:marBottom w:val="0"/>
      <w:divBdr>
        <w:top w:val="none" w:sz="0" w:space="0" w:color="auto"/>
        <w:left w:val="none" w:sz="0" w:space="0" w:color="auto"/>
        <w:bottom w:val="none" w:sz="0" w:space="0" w:color="auto"/>
        <w:right w:val="none" w:sz="0" w:space="0" w:color="auto"/>
      </w:divBdr>
    </w:div>
    <w:div w:id="1425104911">
      <w:bodyDiv w:val="1"/>
      <w:marLeft w:val="0"/>
      <w:marRight w:val="0"/>
      <w:marTop w:val="0"/>
      <w:marBottom w:val="0"/>
      <w:divBdr>
        <w:top w:val="none" w:sz="0" w:space="0" w:color="auto"/>
        <w:left w:val="none" w:sz="0" w:space="0" w:color="auto"/>
        <w:bottom w:val="none" w:sz="0" w:space="0" w:color="auto"/>
        <w:right w:val="none" w:sz="0" w:space="0" w:color="auto"/>
      </w:divBdr>
    </w:div>
    <w:div w:id="1427112552">
      <w:bodyDiv w:val="1"/>
      <w:marLeft w:val="0"/>
      <w:marRight w:val="0"/>
      <w:marTop w:val="0"/>
      <w:marBottom w:val="0"/>
      <w:divBdr>
        <w:top w:val="none" w:sz="0" w:space="0" w:color="auto"/>
        <w:left w:val="none" w:sz="0" w:space="0" w:color="auto"/>
        <w:bottom w:val="none" w:sz="0" w:space="0" w:color="auto"/>
        <w:right w:val="none" w:sz="0" w:space="0" w:color="auto"/>
      </w:divBdr>
    </w:div>
    <w:div w:id="1431001523">
      <w:bodyDiv w:val="1"/>
      <w:marLeft w:val="0"/>
      <w:marRight w:val="0"/>
      <w:marTop w:val="0"/>
      <w:marBottom w:val="0"/>
      <w:divBdr>
        <w:top w:val="none" w:sz="0" w:space="0" w:color="auto"/>
        <w:left w:val="none" w:sz="0" w:space="0" w:color="auto"/>
        <w:bottom w:val="none" w:sz="0" w:space="0" w:color="auto"/>
        <w:right w:val="none" w:sz="0" w:space="0" w:color="auto"/>
      </w:divBdr>
    </w:div>
    <w:div w:id="1431118472">
      <w:bodyDiv w:val="1"/>
      <w:marLeft w:val="0"/>
      <w:marRight w:val="0"/>
      <w:marTop w:val="0"/>
      <w:marBottom w:val="0"/>
      <w:divBdr>
        <w:top w:val="none" w:sz="0" w:space="0" w:color="auto"/>
        <w:left w:val="none" w:sz="0" w:space="0" w:color="auto"/>
        <w:bottom w:val="none" w:sz="0" w:space="0" w:color="auto"/>
        <w:right w:val="none" w:sz="0" w:space="0" w:color="auto"/>
      </w:divBdr>
    </w:div>
    <w:div w:id="1433625705">
      <w:bodyDiv w:val="1"/>
      <w:marLeft w:val="0"/>
      <w:marRight w:val="0"/>
      <w:marTop w:val="0"/>
      <w:marBottom w:val="0"/>
      <w:divBdr>
        <w:top w:val="none" w:sz="0" w:space="0" w:color="auto"/>
        <w:left w:val="none" w:sz="0" w:space="0" w:color="auto"/>
        <w:bottom w:val="none" w:sz="0" w:space="0" w:color="auto"/>
        <w:right w:val="none" w:sz="0" w:space="0" w:color="auto"/>
      </w:divBdr>
    </w:div>
    <w:div w:id="1433819586">
      <w:bodyDiv w:val="1"/>
      <w:marLeft w:val="0"/>
      <w:marRight w:val="0"/>
      <w:marTop w:val="0"/>
      <w:marBottom w:val="0"/>
      <w:divBdr>
        <w:top w:val="none" w:sz="0" w:space="0" w:color="auto"/>
        <w:left w:val="none" w:sz="0" w:space="0" w:color="auto"/>
        <w:bottom w:val="none" w:sz="0" w:space="0" w:color="auto"/>
        <w:right w:val="none" w:sz="0" w:space="0" w:color="auto"/>
      </w:divBdr>
    </w:div>
    <w:div w:id="1433892678">
      <w:bodyDiv w:val="1"/>
      <w:marLeft w:val="0"/>
      <w:marRight w:val="0"/>
      <w:marTop w:val="0"/>
      <w:marBottom w:val="0"/>
      <w:divBdr>
        <w:top w:val="none" w:sz="0" w:space="0" w:color="auto"/>
        <w:left w:val="none" w:sz="0" w:space="0" w:color="auto"/>
        <w:bottom w:val="none" w:sz="0" w:space="0" w:color="auto"/>
        <w:right w:val="none" w:sz="0" w:space="0" w:color="auto"/>
      </w:divBdr>
    </w:div>
    <w:div w:id="1443573631">
      <w:bodyDiv w:val="1"/>
      <w:marLeft w:val="0"/>
      <w:marRight w:val="0"/>
      <w:marTop w:val="0"/>
      <w:marBottom w:val="0"/>
      <w:divBdr>
        <w:top w:val="none" w:sz="0" w:space="0" w:color="auto"/>
        <w:left w:val="none" w:sz="0" w:space="0" w:color="auto"/>
        <w:bottom w:val="none" w:sz="0" w:space="0" w:color="auto"/>
        <w:right w:val="none" w:sz="0" w:space="0" w:color="auto"/>
      </w:divBdr>
    </w:div>
    <w:div w:id="1452941634">
      <w:bodyDiv w:val="1"/>
      <w:marLeft w:val="0"/>
      <w:marRight w:val="0"/>
      <w:marTop w:val="0"/>
      <w:marBottom w:val="0"/>
      <w:divBdr>
        <w:top w:val="none" w:sz="0" w:space="0" w:color="auto"/>
        <w:left w:val="none" w:sz="0" w:space="0" w:color="auto"/>
        <w:bottom w:val="none" w:sz="0" w:space="0" w:color="auto"/>
        <w:right w:val="none" w:sz="0" w:space="0" w:color="auto"/>
      </w:divBdr>
    </w:div>
    <w:div w:id="1457483512">
      <w:bodyDiv w:val="1"/>
      <w:marLeft w:val="0"/>
      <w:marRight w:val="0"/>
      <w:marTop w:val="0"/>
      <w:marBottom w:val="0"/>
      <w:divBdr>
        <w:top w:val="none" w:sz="0" w:space="0" w:color="auto"/>
        <w:left w:val="none" w:sz="0" w:space="0" w:color="auto"/>
        <w:bottom w:val="none" w:sz="0" w:space="0" w:color="auto"/>
        <w:right w:val="none" w:sz="0" w:space="0" w:color="auto"/>
      </w:divBdr>
    </w:div>
    <w:div w:id="1468401274">
      <w:bodyDiv w:val="1"/>
      <w:marLeft w:val="0"/>
      <w:marRight w:val="0"/>
      <w:marTop w:val="0"/>
      <w:marBottom w:val="0"/>
      <w:divBdr>
        <w:top w:val="none" w:sz="0" w:space="0" w:color="auto"/>
        <w:left w:val="none" w:sz="0" w:space="0" w:color="auto"/>
        <w:bottom w:val="none" w:sz="0" w:space="0" w:color="auto"/>
        <w:right w:val="none" w:sz="0" w:space="0" w:color="auto"/>
      </w:divBdr>
    </w:div>
    <w:div w:id="1473785739">
      <w:bodyDiv w:val="1"/>
      <w:marLeft w:val="0"/>
      <w:marRight w:val="0"/>
      <w:marTop w:val="0"/>
      <w:marBottom w:val="0"/>
      <w:divBdr>
        <w:top w:val="none" w:sz="0" w:space="0" w:color="auto"/>
        <w:left w:val="none" w:sz="0" w:space="0" w:color="auto"/>
        <w:bottom w:val="none" w:sz="0" w:space="0" w:color="auto"/>
        <w:right w:val="none" w:sz="0" w:space="0" w:color="auto"/>
      </w:divBdr>
    </w:div>
    <w:div w:id="1476605003">
      <w:bodyDiv w:val="1"/>
      <w:marLeft w:val="0"/>
      <w:marRight w:val="0"/>
      <w:marTop w:val="0"/>
      <w:marBottom w:val="0"/>
      <w:divBdr>
        <w:top w:val="none" w:sz="0" w:space="0" w:color="auto"/>
        <w:left w:val="none" w:sz="0" w:space="0" w:color="auto"/>
        <w:bottom w:val="none" w:sz="0" w:space="0" w:color="auto"/>
        <w:right w:val="none" w:sz="0" w:space="0" w:color="auto"/>
      </w:divBdr>
    </w:div>
    <w:div w:id="1476723839">
      <w:bodyDiv w:val="1"/>
      <w:marLeft w:val="0"/>
      <w:marRight w:val="0"/>
      <w:marTop w:val="0"/>
      <w:marBottom w:val="0"/>
      <w:divBdr>
        <w:top w:val="none" w:sz="0" w:space="0" w:color="auto"/>
        <w:left w:val="none" w:sz="0" w:space="0" w:color="auto"/>
        <w:bottom w:val="none" w:sz="0" w:space="0" w:color="auto"/>
        <w:right w:val="none" w:sz="0" w:space="0" w:color="auto"/>
      </w:divBdr>
    </w:div>
    <w:div w:id="1477793055">
      <w:bodyDiv w:val="1"/>
      <w:marLeft w:val="0"/>
      <w:marRight w:val="0"/>
      <w:marTop w:val="0"/>
      <w:marBottom w:val="0"/>
      <w:divBdr>
        <w:top w:val="none" w:sz="0" w:space="0" w:color="auto"/>
        <w:left w:val="none" w:sz="0" w:space="0" w:color="auto"/>
        <w:bottom w:val="none" w:sz="0" w:space="0" w:color="auto"/>
        <w:right w:val="none" w:sz="0" w:space="0" w:color="auto"/>
      </w:divBdr>
    </w:div>
    <w:div w:id="1479956875">
      <w:bodyDiv w:val="1"/>
      <w:marLeft w:val="0"/>
      <w:marRight w:val="0"/>
      <w:marTop w:val="0"/>
      <w:marBottom w:val="0"/>
      <w:divBdr>
        <w:top w:val="none" w:sz="0" w:space="0" w:color="auto"/>
        <w:left w:val="none" w:sz="0" w:space="0" w:color="auto"/>
        <w:bottom w:val="none" w:sz="0" w:space="0" w:color="auto"/>
        <w:right w:val="none" w:sz="0" w:space="0" w:color="auto"/>
      </w:divBdr>
    </w:div>
    <w:div w:id="1490440117">
      <w:bodyDiv w:val="1"/>
      <w:marLeft w:val="0"/>
      <w:marRight w:val="0"/>
      <w:marTop w:val="0"/>
      <w:marBottom w:val="0"/>
      <w:divBdr>
        <w:top w:val="none" w:sz="0" w:space="0" w:color="auto"/>
        <w:left w:val="none" w:sz="0" w:space="0" w:color="auto"/>
        <w:bottom w:val="none" w:sz="0" w:space="0" w:color="auto"/>
        <w:right w:val="none" w:sz="0" w:space="0" w:color="auto"/>
      </w:divBdr>
    </w:div>
    <w:div w:id="1501694889">
      <w:bodyDiv w:val="1"/>
      <w:marLeft w:val="0"/>
      <w:marRight w:val="0"/>
      <w:marTop w:val="0"/>
      <w:marBottom w:val="0"/>
      <w:divBdr>
        <w:top w:val="none" w:sz="0" w:space="0" w:color="auto"/>
        <w:left w:val="none" w:sz="0" w:space="0" w:color="auto"/>
        <w:bottom w:val="none" w:sz="0" w:space="0" w:color="auto"/>
        <w:right w:val="none" w:sz="0" w:space="0" w:color="auto"/>
      </w:divBdr>
    </w:div>
    <w:div w:id="1502235145">
      <w:bodyDiv w:val="1"/>
      <w:marLeft w:val="0"/>
      <w:marRight w:val="0"/>
      <w:marTop w:val="0"/>
      <w:marBottom w:val="0"/>
      <w:divBdr>
        <w:top w:val="none" w:sz="0" w:space="0" w:color="auto"/>
        <w:left w:val="none" w:sz="0" w:space="0" w:color="auto"/>
        <w:bottom w:val="none" w:sz="0" w:space="0" w:color="auto"/>
        <w:right w:val="none" w:sz="0" w:space="0" w:color="auto"/>
      </w:divBdr>
    </w:div>
    <w:div w:id="1504391750">
      <w:bodyDiv w:val="1"/>
      <w:marLeft w:val="0"/>
      <w:marRight w:val="0"/>
      <w:marTop w:val="0"/>
      <w:marBottom w:val="0"/>
      <w:divBdr>
        <w:top w:val="none" w:sz="0" w:space="0" w:color="auto"/>
        <w:left w:val="none" w:sz="0" w:space="0" w:color="auto"/>
        <w:bottom w:val="none" w:sz="0" w:space="0" w:color="auto"/>
        <w:right w:val="none" w:sz="0" w:space="0" w:color="auto"/>
      </w:divBdr>
    </w:div>
    <w:div w:id="1531454856">
      <w:bodyDiv w:val="1"/>
      <w:marLeft w:val="0"/>
      <w:marRight w:val="0"/>
      <w:marTop w:val="0"/>
      <w:marBottom w:val="0"/>
      <w:divBdr>
        <w:top w:val="none" w:sz="0" w:space="0" w:color="auto"/>
        <w:left w:val="none" w:sz="0" w:space="0" w:color="auto"/>
        <w:bottom w:val="none" w:sz="0" w:space="0" w:color="auto"/>
        <w:right w:val="none" w:sz="0" w:space="0" w:color="auto"/>
      </w:divBdr>
    </w:div>
    <w:div w:id="1534801880">
      <w:bodyDiv w:val="1"/>
      <w:marLeft w:val="0"/>
      <w:marRight w:val="0"/>
      <w:marTop w:val="0"/>
      <w:marBottom w:val="0"/>
      <w:divBdr>
        <w:top w:val="none" w:sz="0" w:space="0" w:color="auto"/>
        <w:left w:val="none" w:sz="0" w:space="0" w:color="auto"/>
        <w:bottom w:val="none" w:sz="0" w:space="0" w:color="auto"/>
        <w:right w:val="none" w:sz="0" w:space="0" w:color="auto"/>
      </w:divBdr>
    </w:div>
    <w:div w:id="1535070274">
      <w:bodyDiv w:val="1"/>
      <w:marLeft w:val="0"/>
      <w:marRight w:val="0"/>
      <w:marTop w:val="0"/>
      <w:marBottom w:val="0"/>
      <w:divBdr>
        <w:top w:val="none" w:sz="0" w:space="0" w:color="auto"/>
        <w:left w:val="none" w:sz="0" w:space="0" w:color="auto"/>
        <w:bottom w:val="none" w:sz="0" w:space="0" w:color="auto"/>
        <w:right w:val="none" w:sz="0" w:space="0" w:color="auto"/>
      </w:divBdr>
    </w:div>
    <w:div w:id="1546720029">
      <w:bodyDiv w:val="1"/>
      <w:marLeft w:val="0"/>
      <w:marRight w:val="0"/>
      <w:marTop w:val="0"/>
      <w:marBottom w:val="0"/>
      <w:divBdr>
        <w:top w:val="none" w:sz="0" w:space="0" w:color="auto"/>
        <w:left w:val="none" w:sz="0" w:space="0" w:color="auto"/>
        <w:bottom w:val="none" w:sz="0" w:space="0" w:color="auto"/>
        <w:right w:val="none" w:sz="0" w:space="0" w:color="auto"/>
      </w:divBdr>
    </w:div>
    <w:div w:id="1548712515">
      <w:bodyDiv w:val="1"/>
      <w:marLeft w:val="0"/>
      <w:marRight w:val="0"/>
      <w:marTop w:val="0"/>
      <w:marBottom w:val="0"/>
      <w:divBdr>
        <w:top w:val="none" w:sz="0" w:space="0" w:color="auto"/>
        <w:left w:val="none" w:sz="0" w:space="0" w:color="auto"/>
        <w:bottom w:val="none" w:sz="0" w:space="0" w:color="auto"/>
        <w:right w:val="none" w:sz="0" w:space="0" w:color="auto"/>
      </w:divBdr>
    </w:div>
    <w:div w:id="1553299757">
      <w:bodyDiv w:val="1"/>
      <w:marLeft w:val="0"/>
      <w:marRight w:val="0"/>
      <w:marTop w:val="0"/>
      <w:marBottom w:val="0"/>
      <w:divBdr>
        <w:top w:val="none" w:sz="0" w:space="0" w:color="auto"/>
        <w:left w:val="none" w:sz="0" w:space="0" w:color="auto"/>
        <w:bottom w:val="none" w:sz="0" w:space="0" w:color="auto"/>
        <w:right w:val="none" w:sz="0" w:space="0" w:color="auto"/>
      </w:divBdr>
    </w:div>
    <w:div w:id="1556161223">
      <w:bodyDiv w:val="1"/>
      <w:marLeft w:val="0"/>
      <w:marRight w:val="0"/>
      <w:marTop w:val="0"/>
      <w:marBottom w:val="0"/>
      <w:divBdr>
        <w:top w:val="none" w:sz="0" w:space="0" w:color="auto"/>
        <w:left w:val="none" w:sz="0" w:space="0" w:color="auto"/>
        <w:bottom w:val="none" w:sz="0" w:space="0" w:color="auto"/>
        <w:right w:val="none" w:sz="0" w:space="0" w:color="auto"/>
      </w:divBdr>
    </w:div>
    <w:div w:id="1558662393">
      <w:bodyDiv w:val="1"/>
      <w:marLeft w:val="0"/>
      <w:marRight w:val="0"/>
      <w:marTop w:val="0"/>
      <w:marBottom w:val="0"/>
      <w:divBdr>
        <w:top w:val="none" w:sz="0" w:space="0" w:color="auto"/>
        <w:left w:val="none" w:sz="0" w:space="0" w:color="auto"/>
        <w:bottom w:val="none" w:sz="0" w:space="0" w:color="auto"/>
        <w:right w:val="none" w:sz="0" w:space="0" w:color="auto"/>
      </w:divBdr>
    </w:div>
    <w:div w:id="1563327088">
      <w:bodyDiv w:val="1"/>
      <w:marLeft w:val="0"/>
      <w:marRight w:val="0"/>
      <w:marTop w:val="0"/>
      <w:marBottom w:val="0"/>
      <w:divBdr>
        <w:top w:val="none" w:sz="0" w:space="0" w:color="auto"/>
        <w:left w:val="none" w:sz="0" w:space="0" w:color="auto"/>
        <w:bottom w:val="none" w:sz="0" w:space="0" w:color="auto"/>
        <w:right w:val="none" w:sz="0" w:space="0" w:color="auto"/>
      </w:divBdr>
    </w:div>
    <w:div w:id="1566644606">
      <w:bodyDiv w:val="1"/>
      <w:marLeft w:val="0"/>
      <w:marRight w:val="0"/>
      <w:marTop w:val="0"/>
      <w:marBottom w:val="0"/>
      <w:divBdr>
        <w:top w:val="none" w:sz="0" w:space="0" w:color="auto"/>
        <w:left w:val="none" w:sz="0" w:space="0" w:color="auto"/>
        <w:bottom w:val="none" w:sz="0" w:space="0" w:color="auto"/>
        <w:right w:val="none" w:sz="0" w:space="0" w:color="auto"/>
      </w:divBdr>
    </w:div>
    <w:div w:id="1571621190">
      <w:bodyDiv w:val="1"/>
      <w:marLeft w:val="0"/>
      <w:marRight w:val="0"/>
      <w:marTop w:val="0"/>
      <w:marBottom w:val="0"/>
      <w:divBdr>
        <w:top w:val="none" w:sz="0" w:space="0" w:color="auto"/>
        <w:left w:val="none" w:sz="0" w:space="0" w:color="auto"/>
        <w:bottom w:val="none" w:sz="0" w:space="0" w:color="auto"/>
        <w:right w:val="none" w:sz="0" w:space="0" w:color="auto"/>
      </w:divBdr>
    </w:div>
    <w:div w:id="1572109345">
      <w:bodyDiv w:val="1"/>
      <w:marLeft w:val="0"/>
      <w:marRight w:val="0"/>
      <w:marTop w:val="0"/>
      <w:marBottom w:val="0"/>
      <w:divBdr>
        <w:top w:val="none" w:sz="0" w:space="0" w:color="auto"/>
        <w:left w:val="none" w:sz="0" w:space="0" w:color="auto"/>
        <w:bottom w:val="none" w:sz="0" w:space="0" w:color="auto"/>
        <w:right w:val="none" w:sz="0" w:space="0" w:color="auto"/>
      </w:divBdr>
    </w:div>
    <w:div w:id="1588420249">
      <w:bodyDiv w:val="1"/>
      <w:marLeft w:val="0"/>
      <w:marRight w:val="0"/>
      <w:marTop w:val="0"/>
      <w:marBottom w:val="0"/>
      <w:divBdr>
        <w:top w:val="none" w:sz="0" w:space="0" w:color="auto"/>
        <w:left w:val="none" w:sz="0" w:space="0" w:color="auto"/>
        <w:bottom w:val="none" w:sz="0" w:space="0" w:color="auto"/>
        <w:right w:val="none" w:sz="0" w:space="0" w:color="auto"/>
      </w:divBdr>
    </w:div>
    <w:div w:id="1591738915">
      <w:bodyDiv w:val="1"/>
      <w:marLeft w:val="0"/>
      <w:marRight w:val="0"/>
      <w:marTop w:val="0"/>
      <w:marBottom w:val="0"/>
      <w:divBdr>
        <w:top w:val="none" w:sz="0" w:space="0" w:color="auto"/>
        <w:left w:val="none" w:sz="0" w:space="0" w:color="auto"/>
        <w:bottom w:val="none" w:sz="0" w:space="0" w:color="auto"/>
        <w:right w:val="none" w:sz="0" w:space="0" w:color="auto"/>
      </w:divBdr>
    </w:div>
    <w:div w:id="1591768392">
      <w:bodyDiv w:val="1"/>
      <w:marLeft w:val="0"/>
      <w:marRight w:val="0"/>
      <w:marTop w:val="0"/>
      <w:marBottom w:val="0"/>
      <w:divBdr>
        <w:top w:val="none" w:sz="0" w:space="0" w:color="auto"/>
        <w:left w:val="none" w:sz="0" w:space="0" w:color="auto"/>
        <w:bottom w:val="none" w:sz="0" w:space="0" w:color="auto"/>
        <w:right w:val="none" w:sz="0" w:space="0" w:color="auto"/>
      </w:divBdr>
    </w:div>
    <w:div w:id="1603341964">
      <w:bodyDiv w:val="1"/>
      <w:marLeft w:val="0"/>
      <w:marRight w:val="0"/>
      <w:marTop w:val="0"/>
      <w:marBottom w:val="0"/>
      <w:divBdr>
        <w:top w:val="none" w:sz="0" w:space="0" w:color="auto"/>
        <w:left w:val="none" w:sz="0" w:space="0" w:color="auto"/>
        <w:bottom w:val="none" w:sz="0" w:space="0" w:color="auto"/>
        <w:right w:val="none" w:sz="0" w:space="0" w:color="auto"/>
      </w:divBdr>
    </w:div>
    <w:div w:id="1608149135">
      <w:bodyDiv w:val="1"/>
      <w:marLeft w:val="0"/>
      <w:marRight w:val="0"/>
      <w:marTop w:val="0"/>
      <w:marBottom w:val="0"/>
      <w:divBdr>
        <w:top w:val="none" w:sz="0" w:space="0" w:color="auto"/>
        <w:left w:val="none" w:sz="0" w:space="0" w:color="auto"/>
        <w:bottom w:val="none" w:sz="0" w:space="0" w:color="auto"/>
        <w:right w:val="none" w:sz="0" w:space="0" w:color="auto"/>
      </w:divBdr>
    </w:div>
    <w:div w:id="1616791283">
      <w:bodyDiv w:val="1"/>
      <w:marLeft w:val="0"/>
      <w:marRight w:val="0"/>
      <w:marTop w:val="0"/>
      <w:marBottom w:val="0"/>
      <w:divBdr>
        <w:top w:val="none" w:sz="0" w:space="0" w:color="auto"/>
        <w:left w:val="none" w:sz="0" w:space="0" w:color="auto"/>
        <w:bottom w:val="none" w:sz="0" w:space="0" w:color="auto"/>
        <w:right w:val="none" w:sz="0" w:space="0" w:color="auto"/>
      </w:divBdr>
      <w:divsChild>
        <w:div w:id="1747148343">
          <w:marLeft w:val="0"/>
          <w:marRight w:val="0"/>
          <w:marTop w:val="0"/>
          <w:marBottom w:val="0"/>
          <w:divBdr>
            <w:top w:val="none" w:sz="0" w:space="0" w:color="auto"/>
            <w:left w:val="none" w:sz="0" w:space="0" w:color="auto"/>
            <w:bottom w:val="none" w:sz="0" w:space="0" w:color="auto"/>
            <w:right w:val="none" w:sz="0" w:space="0" w:color="auto"/>
          </w:divBdr>
          <w:divsChild>
            <w:div w:id="390663819">
              <w:marLeft w:val="0"/>
              <w:marRight w:val="0"/>
              <w:marTop w:val="0"/>
              <w:marBottom w:val="0"/>
              <w:divBdr>
                <w:top w:val="none" w:sz="0" w:space="0" w:color="auto"/>
                <w:left w:val="none" w:sz="0" w:space="0" w:color="auto"/>
                <w:bottom w:val="none" w:sz="0" w:space="0" w:color="auto"/>
                <w:right w:val="none" w:sz="0" w:space="0" w:color="auto"/>
              </w:divBdr>
              <w:divsChild>
                <w:div w:id="249318399">
                  <w:marLeft w:val="0"/>
                  <w:marRight w:val="0"/>
                  <w:marTop w:val="0"/>
                  <w:marBottom w:val="0"/>
                  <w:divBdr>
                    <w:top w:val="none" w:sz="0" w:space="0" w:color="auto"/>
                    <w:left w:val="none" w:sz="0" w:space="0" w:color="auto"/>
                    <w:bottom w:val="none" w:sz="0" w:space="0" w:color="auto"/>
                    <w:right w:val="none" w:sz="0" w:space="0" w:color="auto"/>
                  </w:divBdr>
                  <w:divsChild>
                    <w:div w:id="1302539804">
                      <w:marLeft w:val="0"/>
                      <w:marRight w:val="0"/>
                      <w:marTop w:val="0"/>
                      <w:marBottom w:val="0"/>
                      <w:divBdr>
                        <w:top w:val="none" w:sz="0" w:space="0" w:color="auto"/>
                        <w:left w:val="none" w:sz="0" w:space="0" w:color="auto"/>
                        <w:bottom w:val="none" w:sz="0" w:space="0" w:color="auto"/>
                        <w:right w:val="none" w:sz="0" w:space="0" w:color="auto"/>
                      </w:divBdr>
                      <w:divsChild>
                        <w:div w:id="1355810281">
                          <w:marLeft w:val="0"/>
                          <w:marRight w:val="0"/>
                          <w:marTop w:val="0"/>
                          <w:marBottom w:val="0"/>
                          <w:divBdr>
                            <w:top w:val="none" w:sz="0" w:space="0" w:color="auto"/>
                            <w:left w:val="none" w:sz="0" w:space="0" w:color="auto"/>
                            <w:bottom w:val="none" w:sz="0" w:space="0" w:color="auto"/>
                            <w:right w:val="none" w:sz="0" w:space="0" w:color="auto"/>
                          </w:divBdr>
                          <w:divsChild>
                            <w:div w:id="1630933085">
                              <w:marLeft w:val="0"/>
                              <w:marRight w:val="0"/>
                              <w:marTop w:val="0"/>
                              <w:marBottom w:val="0"/>
                              <w:divBdr>
                                <w:top w:val="none" w:sz="0" w:space="0" w:color="auto"/>
                                <w:left w:val="none" w:sz="0" w:space="0" w:color="auto"/>
                                <w:bottom w:val="none" w:sz="0" w:space="0" w:color="auto"/>
                                <w:right w:val="none" w:sz="0" w:space="0" w:color="auto"/>
                              </w:divBdr>
                              <w:divsChild>
                                <w:div w:id="17138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75949">
          <w:marLeft w:val="0"/>
          <w:marRight w:val="0"/>
          <w:marTop w:val="0"/>
          <w:marBottom w:val="0"/>
          <w:divBdr>
            <w:top w:val="none" w:sz="0" w:space="0" w:color="auto"/>
            <w:left w:val="none" w:sz="0" w:space="0" w:color="auto"/>
            <w:bottom w:val="none" w:sz="0" w:space="0" w:color="auto"/>
            <w:right w:val="none" w:sz="0" w:space="0" w:color="auto"/>
          </w:divBdr>
        </w:div>
      </w:divsChild>
    </w:div>
    <w:div w:id="1627420148">
      <w:bodyDiv w:val="1"/>
      <w:marLeft w:val="0"/>
      <w:marRight w:val="0"/>
      <w:marTop w:val="0"/>
      <w:marBottom w:val="0"/>
      <w:divBdr>
        <w:top w:val="none" w:sz="0" w:space="0" w:color="auto"/>
        <w:left w:val="none" w:sz="0" w:space="0" w:color="auto"/>
        <w:bottom w:val="none" w:sz="0" w:space="0" w:color="auto"/>
        <w:right w:val="none" w:sz="0" w:space="0" w:color="auto"/>
      </w:divBdr>
    </w:div>
    <w:div w:id="1627815919">
      <w:bodyDiv w:val="1"/>
      <w:marLeft w:val="0"/>
      <w:marRight w:val="0"/>
      <w:marTop w:val="0"/>
      <w:marBottom w:val="0"/>
      <w:divBdr>
        <w:top w:val="none" w:sz="0" w:space="0" w:color="auto"/>
        <w:left w:val="none" w:sz="0" w:space="0" w:color="auto"/>
        <w:bottom w:val="none" w:sz="0" w:space="0" w:color="auto"/>
        <w:right w:val="none" w:sz="0" w:space="0" w:color="auto"/>
      </w:divBdr>
    </w:div>
    <w:div w:id="1628394427">
      <w:bodyDiv w:val="1"/>
      <w:marLeft w:val="0"/>
      <w:marRight w:val="0"/>
      <w:marTop w:val="0"/>
      <w:marBottom w:val="0"/>
      <w:divBdr>
        <w:top w:val="none" w:sz="0" w:space="0" w:color="auto"/>
        <w:left w:val="none" w:sz="0" w:space="0" w:color="auto"/>
        <w:bottom w:val="none" w:sz="0" w:space="0" w:color="auto"/>
        <w:right w:val="none" w:sz="0" w:space="0" w:color="auto"/>
      </w:divBdr>
    </w:div>
    <w:div w:id="1632978089">
      <w:bodyDiv w:val="1"/>
      <w:marLeft w:val="0"/>
      <w:marRight w:val="0"/>
      <w:marTop w:val="0"/>
      <w:marBottom w:val="0"/>
      <w:divBdr>
        <w:top w:val="none" w:sz="0" w:space="0" w:color="auto"/>
        <w:left w:val="none" w:sz="0" w:space="0" w:color="auto"/>
        <w:bottom w:val="none" w:sz="0" w:space="0" w:color="auto"/>
        <w:right w:val="none" w:sz="0" w:space="0" w:color="auto"/>
      </w:divBdr>
    </w:div>
    <w:div w:id="1647196081">
      <w:bodyDiv w:val="1"/>
      <w:marLeft w:val="0"/>
      <w:marRight w:val="0"/>
      <w:marTop w:val="0"/>
      <w:marBottom w:val="0"/>
      <w:divBdr>
        <w:top w:val="none" w:sz="0" w:space="0" w:color="auto"/>
        <w:left w:val="none" w:sz="0" w:space="0" w:color="auto"/>
        <w:bottom w:val="none" w:sz="0" w:space="0" w:color="auto"/>
        <w:right w:val="none" w:sz="0" w:space="0" w:color="auto"/>
      </w:divBdr>
    </w:div>
    <w:div w:id="1651520801">
      <w:bodyDiv w:val="1"/>
      <w:marLeft w:val="0"/>
      <w:marRight w:val="0"/>
      <w:marTop w:val="0"/>
      <w:marBottom w:val="0"/>
      <w:divBdr>
        <w:top w:val="none" w:sz="0" w:space="0" w:color="auto"/>
        <w:left w:val="none" w:sz="0" w:space="0" w:color="auto"/>
        <w:bottom w:val="none" w:sz="0" w:space="0" w:color="auto"/>
        <w:right w:val="none" w:sz="0" w:space="0" w:color="auto"/>
      </w:divBdr>
    </w:div>
    <w:div w:id="1676761001">
      <w:bodyDiv w:val="1"/>
      <w:marLeft w:val="0"/>
      <w:marRight w:val="0"/>
      <w:marTop w:val="0"/>
      <w:marBottom w:val="0"/>
      <w:divBdr>
        <w:top w:val="none" w:sz="0" w:space="0" w:color="auto"/>
        <w:left w:val="none" w:sz="0" w:space="0" w:color="auto"/>
        <w:bottom w:val="none" w:sz="0" w:space="0" w:color="auto"/>
        <w:right w:val="none" w:sz="0" w:space="0" w:color="auto"/>
      </w:divBdr>
    </w:div>
    <w:div w:id="1678270877">
      <w:bodyDiv w:val="1"/>
      <w:marLeft w:val="0"/>
      <w:marRight w:val="0"/>
      <w:marTop w:val="0"/>
      <w:marBottom w:val="0"/>
      <w:divBdr>
        <w:top w:val="none" w:sz="0" w:space="0" w:color="auto"/>
        <w:left w:val="none" w:sz="0" w:space="0" w:color="auto"/>
        <w:bottom w:val="none" w:sz="0" w:space="0" w:color="auto"/>
        <w:right w:val="none" w:sz="0" w:space="0" w:color="auto"/>
      </w:divBdr>
    </w:div>
    <w:div w:id="1701589141">
      <w:bodyDiv w:val="1"/>
      <w:marLeft w:val="0"/>
      <w:marRight w:val="0"/>
      <w:marTop w:val="0"/>
      <w:marBottom w:val="0"/>
      <w:divBdr>
        <w:top w:val="none" w:sz="0" w:space="0" w:color="auto"/>
        <w:left w:val="none" w:sz="0" w:space="0" w:color="auto"/>
        <w:bottom w:val="none" w:sz="0" w:space="0" w:color="auto"/>
        <w:right w:val="none" w:sz="0" w:space="0" w:color="auto"/>
      </w:divBdr>
    </w:div>
    <w:div w:id="1702900593">
      <w:bodyDiv w:val="1"/>
      <w:marLeft w:val="0"/>
      <w:marRight w:val="0"/>
      <w:marTop w:val="0"/>
      <w:marBottom w:val="0"/>
      <w:divBdr>
        <w:top w:val="none" w:sz="0" w:space="0" w:color="auto"/>
        <w:left w:val="none" w:sz="0" w:space="0" w:color="auto"/>
        <w:bottom w:val="none" w:sz="0" w:space="0" w:color="auto"/>
        <w:right w:val="none" w:sz="0" w:space="0" w:color="auto"/>
      </w:divBdr>
    </w:div>
    <w:div w:id="1709378002">
      <w:bodyDiv w:val="1"/>
      <w:marLeft w:val="0"/>
      <w:marRight w:val="0"/>
      <w:marTop w:val="0"/>
      <w:marBottom w:val="0"/>
      <w:divBdr>
        <w:top w:val="none" w:sz="0" w:space="0" w:color="auto"/>
        <w:left w:val="none" w:sz="0" w:space="0" w:color="auto"/>
        <w:bottom w:val="none" w:sz="0" w:space="0" w:color="auto"/>
        <w:right w:val="none" w:sz="0" w:space="0" w:color="auto"/>
      </w:divBdr>
    </w:div>
    <w:div w:id="1709866707">
      <w:bodyDiv w:val="1"/>
      <w:marLeft w:val="0"/>
      <w:marRight w:val="0"/>
      <w:marTop w:val="0"/>
      <w:marBottom w:val="0"/>
      <w:divBdr>
        <w:top w:val="none" w:sz="0" w:space="0" w:color="auto"/>
        <w:left w:val="none" w:sz="0" w:space="0" w:color="auto"/>
        <w:bottom w:val="none" w:sz="0" w:space="0" w:color="auto"/>
        <w:right w:val="none" w:sz="0" w:space="0" w:color="auto"/>
      </w:divBdr>
    </w:div>
    <w:div w:id="1711952650">
      <w:bodyDiv w:val="1"/>
      <w:marLeft w:val="0"/>
      <w:marRight w:val="0"/>
      <w:marTop w:val="0"/>
      <w:marBottom w:val="0"/>
      <w:divBdr>
        <w:top w:val="none" w:sz="0" w:space="0" w:color="auto"/>
        <w:left w:val="none" w:sz="0" w:space="0" w:color="auto"/>
        <w:bottom w:val="none" w:sz="0" w:space="0" w:color="auto"/>
        <w:right w:val="none" w:sz="0" w:space="0" w:color="auto"/>
      </w:divBdr>
    </w:div>
    <w:div w:id="1716200297">
      <w:bodyDiv w:val="1"/>
      <w:marLeft w:val="0"/>
      <w:marRight w:val="0"/>
      <w:marTop w:val="0"/>
      <w:marBottom w:val="0"/>
      <w:divBdr>
        <w:top w:val="none" w:sz="0" w:space="0" w:color="auto"/>
        <w:left w:val="none" w:sz="0" w:space="0" w:color="auto"/>
        <w:bottom w:val="none" w:sz="0" w:space="0" w:color="auto"/>
        <w:right w:val="none" w:sz="0" w:space="0" w:color="auto"/>
      </w:divBdr>
    </w:div>
    <w:div w:id="1719697079">
      <w:bodyDiv w:val="1"/>
      <w:marLeft w:val="0"/>
      <w:marRight w:val="0"/>
      <w:marTop w:val="0"/>
      <w:marBottom w:val="0"/>
      <w:divBdr>
        <w:top w:val="none" w:sz="0" w:space="0" w:color="auto"/>
        <w:left w:val="none" w:sz="0" w:space="0" w:color="auto"/>
        <w:bottom w:val="none" w:sz="0" w:space="0" w:color="auto"/>
        <w:right w:val="none" w:sz="0" w:space="0" w:color="auto"/>
      </w:divBdr>
    </w:div>
    <w:div w:id="1719739012">
      <w:bodyDiv w:val="1"/>
      <w:marLeft w:val="0"/>
      <w:marRight w:val="0"/>
      <w:marTop w:val="0"/>
      <w:marBottom w:val="0"/>
      <w:divBdr>
        <w:top w:val="none" w:sz="0" w:space="0" w:color="auto"/>
        <w:left w:val="none" w:sz="0" w:space="0" w:color="auto"/>
        <w:bottom w:val="none" w:sz="0" w:space="0" w:color="auto"/>
        <w:right w:val="none" w:sz="0" w:space="0" w:color="auto"/>
      </w:divBdr>
    </w:div>
    <w:div w:id="1720477676">
      <w:bodyDiv w:val="1"/>
      <w:marLeft w:val="0"/>
      <w:marRight w:val="0"/>
      <w:marTop w:val="0"/>
      <w:marBottom w:val="0"/>
      <w:divBdr>
        <w:top w:val="none" w:sz="0" w:space="0" w:color="auto"/>
        <w:left w:val="none" w:sz="0" w:space="0" w:color="auto"/>
        <w:bottom w:val="none" w:sz="0" w:space="0" w:color="auto"/>
        <w:right w:val="none" w:sz="0" w:space="0" w:color="auto"/>
      </w:divBdr>
    </w:div>
    <w:div w:id="1725372227">
      <w:bodyDiv w:val="1"/>
      <w:marLeft w:val="0"/>
      <w:marRight w:val="0"/>
      <w:marTop w:val="0"/>
      <w:marBottom w:val="0"/>
      <w:divBdr>
        <w:top w:val="none" w:sz="0" w:space="0" w:color="auto"/>
        <w:left w:val="none" w:sz="0" w:space="0" w:color="auto"/>
        <w:bottom w:val="none" w:sz="0" w:space="0" w:color="auto"/>
        <w:right w:val="none" w:sz="0" w:space="0" w:color="auto"/>
      </w:divBdr>
    </w:div>
    <w:div w:id="1725711593">
      <w:bodyDiv w:val="1"/>
      <w:marLeft w:val="0"/>
      <w:marRight w:val="0"/>
      <w:marTop w:val="0"/>
      <w:marBottom w:val="0"/>
      <w:divBdr>
        <w:top w:val="none" w:sz="0" w:space="0" w:color="auto"/>
        <w:left w:val="none" w:sz="0" w:space="0" w:color="auto"/>
        <w:bottom w:val="none" w:sz="0" w:space="0" w:color="auto"/>
        <w:right w:val="none" w:sz="0" w:space="0" w:color="auto"/>
      </w:divBdr>
    </w:div>
    <w:div w:id="1727148231">
      <w:bodyDiv w:val="1"/>
      <w:marLeft w:val="0"/>
      <w:marRight w:val="0"/>
      <w:marTop w:val="0"/>
      <w:marBottom w:val="0"/>
      <w:divBdr>
        <w:top w:val="none" w:sz="0" w:space="0" w:color="auto"/>
        <w:left w:val="none" w:sz="0" w:space="0" w:color="auto"/>
        <w:bottom w:val="none" w:sz="0" w:space="0" w:color="auto"/>
        <w:right w:val="none" w:sz="0" w:space="0" w:color="auto"/>
      </w:divBdr>
    </w:div>
    <w:div w:id="1728144545">
      <w:bodyDiv w:val="1"/>
      <w:marLeft w:val="0"/>
      <w:marRight w:val="0"/>
      <w:marTop w:val="0"/>
      <w:marBottom w:val="0"/>
      <w:divBdr>
        <w:top w:val="none" w:sz="0" w:space="0" w:color="auto"/>
        <w:left w:val="none" w:sz="0" w:space="0" w:color="auto"/>
        <w:bottom w:val="none" w:sz="0" w:space="0" w:color="auto"/>
        <w:right w:val="none" w:sz="0" w:space="0" w:color="auto"/>
      </w:divBdr>
    </w:div>
    <w:div w:id="1731461121">
      <w:bodyDiv w:val="1"/>
      <w:marLeft w:val="0"/>
      <w:marRight w:val="0"/>
      <w:marTop w:val="0"/>
      <w:marBottom w:val="0"/>
      <w:divBdr>
        <w:top w:val="none" w:sz="0" w:space="0" w:color="auto"/>
        <w:left w:val="none" w:sz="0" w:space="0" w:color="auto"/>
        <w:bottom w:val="none" w:sz="0" w:space="0" w:color="auto"/>
        <w:right w:val="none" w:sz="0" w:space="0" w:color="auto"/>
      </w:divBdr>
    </w:div>
    <w:div w:id="1736853019">
      <w:bodyDiv w:val="1"/>
      <w:marLeft w:val="0"/>
      <w:marRight w:val="0"/>
      <w:marTop w:val="0"/>
      <w:marBottom w:val="0"/>
      <w:divBdr>
        <w:top w:val="none" w:sz="0" w:space="0" w:color="auto"/>
        <w:left w:val="none" w:sz="0" w:space="0" w:color="auto"/>
        <w:bottom w:val="none" w:sz="0" w:space="0" w:color="auto"/>
        <w:right w:val="none" w:sz="0" w:space="0" w:color="auto"/>
      </w:divBdr>
    </w:div>
    <w:div w:id="1739939838">
      <w:bodyDiv w:val="1"/>
      <w:marLeft w:val="0"/>
      <w:marRight w:val="0"/>
      <w:marTop w:val="0"/>
      <w:marBottom w:val="0"/>
      <w:divBdr>
        <w:top w:val="none" w:sz="0" w:space="0" w:color="auto"/>
        <w:left w:val="none" w:sz="0" w:space="0" w:color="auto"/>
        <w:bottom w:val="none" w:sz="0" w:space="0" w:color="auto"/>
        <w:right w:val="none" w:sz="0" w:space="0" w:color="auto"/>
      </w:divBdr>
    </w:div>
    <w:div w:id="1753968923">
      <w:bodyDiv w:val="1"/>
      <w:marLeft w:val="0"/>
      <w:marRight w:val="0"/>
      <w:marTop w:val="0"/>
      <w:marBottom w:val="0"/>
      <w:divBdr>
        <w:top w:val="none" w:sz="0" w:space="0" w:color="auto"/>
        <w:left w:val="none" w:sz="0" w:space="0" w:color="auto"/>
        <w:bottom w:val="none" w:sz="0" w:space="0" w:color="auto"/>
        <w:right w:val="none" w:sz="0" w:space="0" w:color="auto"/>
      </w:divBdr>
    </w:div>
    <w:div w:id="1768773271">
      <w:bodyDiv w:val="1"/>
      <w:marLeft w:val="0"/>
      <w:marRight w:val="0"/>
      <w:marTop w:val="0"/>
      <w:marBottom w:val="0"/>
      <w:divBdr>
        <w:top w:val="none" w:sz="0" w:space="0" w:color="auto"/>
        <w:left w:val="none" w:sz="0" w:space="0" w:color="auto"/>
        <w:bottom w:val="none" w:sz="0" w:space="0" w:color="auto"/>
        <w:right w:val="none" w:sz="0" w:space="0" w:color="auto"/>
      </w:divBdr>
    </w:div>
    <w:div w:id="1769420869">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405398">
      <w:bodyDiv w:val="1"/>
      <w:marLeft w:val="0"/>
      <w:marRight w:val="0"/>
      <w:marTop w:val="0"/>
      <w:marBottom w:val="0"/>
      <w:divBdr>
        <w:top w:val="none" w:sz="0" w:space="0" w:color="auto"/>
        <w:left w:val="none" w:sz="0" w:space="0" w:color="auto"/>
        <w:bottom w:val="none" w:sz="0" w:space="0" w:color="auto"/>
        <w:right w:val="none" w:sz="0" w:space="0" w:color="auto"/>
      </w:divBdr>
    </w:div>
    <w:div w:id="1791506207">
      <w:bodyDiv w:val="1"/>
      <w:marLeft w:val="0"/>
      <w:marRight w:val="0"/>
      <w:marTop w:val="0"/>
      <w:marBottom w:val="0"/>
      <w:divBdr>
        <w:top w:val="none" w:sz="0" w:space="0" w:color="auto"/>
        <w:left w:val="none" w:sz="0" w:space="0" w:color="auto"/>
        <w:bottom w:val="none" w:sz="0" w:space="0" w:color="auto"/>
        <w:right w:val="none" w:sz="0" w:space="0" w:color="auto"/>
      </w:divBdr>
    </w:div>
    <w:div w:id="1798526643">
      <w:bodyDiv w:val="1"/>
      <w:marLeft w:val="0"/>
      <w:marRight w:val="0"/>
      <w:marTop w:val="0"/>
      <w:marBottom w:val="0"/>
      <w:divBdr>
        <w:top w:val="none" w:sz="0" w:space="0" w:color="auto"/>
        <w:left w:val="none" w:sz="0" w:space="0" w:color="auto"/>
        <w:bottom w:val="none" w:sz="0" w:space="0" w:color="auto"/>
        <w:right w:val="none" w:sz="0" w:space="0" w:color="auto"/>
      </w:divBdr>
    </w:div>
    <w:div w:id="1806003124">
      <w:bodyDiv w:val="1"/>
      <w:marLeft w:val="0"/>
      <w:marRight w:val="0"/>
      <w:marTop w:val="0"/>
      <w:marBottom w:val="0"/>
      <w:divBdr>
        <w:top w:val="none" w:sz="0" w:space="0" w:color="auto"/>
        <w:left w:val="none" w:sz="0" w:space="0" w:color="auto"/>
        <w:bottom w:val="none" w:sz="0" w:space="0" w:color="auto"/>
        <w:right w:val="none" w:sz="0" w:space="0" w:color="auto"/>
      </w:divBdr>
    </w:div>
    <w:div w:id="1806042471">
      <w:bodyDiv w:val="1"/>
      <w:marLeft w:val="0"/>
      <w:marRight w:val="0"/>
      <w:marTop w:val="0"/>
      <w:marBottom w:val="0"/>
      <w:divBdr>
        <w:top w:val="none" w:sz="0" w:space="0" w:color="auto"/>
        <w:left w:val="none" w:sz="0" w:space="0" w:color="auto"/>
        <w:bottom w:val="none" w:sz="0" w:space="0" w:color="auto"/>
        <w:right w:val="none" w:sz="0" w:space="0" w:color="auto"/>
      </w:divBdr>
    </w:div>
    <w:div w:id="1806195533">
      <w:bodyDiv w:val="1"/>
      <w:marLeft w:val="0"/>
      <w:marRight w:val="0"/>
      <w:marTop w:val="0"/>
      <w:marBottom w:val="0"/>
      <w:divBdr>
        <w:top w:val="none" w:sz="0" w:space="0" w:color="auto"/>
        <w:left w:val="none" w:sz="0" w:space="0" w:color="auto"/>
        <w:bottom w:val="none" w:sz="0" w:space="0" w:color="auto"/>
        <w:right w:val="none" w:sz="0" w:space="0" w:color="auto"/>
      </w:divBdr>
    </w:div>
    <w:div w:id="1806312819">
      <w:bodyDiv w:val="1"/>
      <w:marLeft w:val="0"/>
      <w:marRight w:val="0"/>
      <w:marTop w:val="0"/>
      <w:marBottom w:val="0"/>
      <w:divBdr>
        <w:top w:val="none" w:sz="0" w:space="0" w:color="auto"/>
        <w:left w:val="none" w:sz="0" w:space="0" w:color="auto"/>
        <w:bottom w:val="none" w:sz="0" w:space="0" w:color="auto"/>
        <w:right w:val="none" w:sz="0" w:space="0" w:color="auto"/>
      </w:divBdr>
    </w:div>
    <w:div w:id="1809400170">
      <w:bodyDiv w:val="1"/>
      <w:marLeft w:val="0"/>
      <w:marRight w:val="0"/>
      <w:marTop w:val="0"/>
      <w:marBottom w:val="0"/>
      <w:divBdr>
        <w:top w:val="none" w:sz="0" w:space="0" w:color="auto"/>
        <w:left w:val="none" w:sz="0" w:space="0" w:color="auto"/>
        <w:bottom w:val="none" w:sz="0" w:space="0" w:color="auto"/>
        <w:right w:val="none" w:sz="0" w:space="0" w:color="auto"/>
      </w:divBdr>
    </w:div>
    <w:div w:id="1841654269">
      <w:bodyDiv w:val="1"/>
      <w:marLeft w:val="0"/>
      <w:marRight w:val="0"/>
      <w:marTop w:val="0"/>
      <w:marBottom w:val="0"/>
      <w:divBdr>
        <w:top w:val="none" w:sz="0" w:space="0" w:color="auto"/>
        <w:left w:val="none" w:sz="0" w:space="0" w:color="auto"/>
        <w:bottom w:val="none" w:sz="0" w:space="0" w:color="auto"/>
        <w:right w:val="none" w:sz="0" w:space="0" w:color="auto"/>
      </w:divBdr>
    </w:div>
    <w:div w:id="1850830599">
      <w:bodyDiv w:val="1"/>
      <w:marLeft w:val="0"/>
      <w:marRight w:val="0"/>
      <w:marTop w:val="0"/>
      <w:marBottom w:val="0"/>
      <w:divBdr>
        <w:top w:val="none" w:sz="0" w:space="0" w:color="auto"/>
        <w:left w:val="none" w:sz="0" w:space="0" w:color="auto"/>
        <w:bottom w:val="none" w:sz="0" w:space="0" w:color="auto"/>
        <w:right w:val="none" w:sz="0" w:space="0" w:color="auto"/>
      </w:divBdr>
    </w:div>
    <w:div w:id="1851527280">
      <w:bodyDiv w:val="1"/>
      <w:marLeft w:val="0"/>
      <w:marRight w:val="0"/>
      <w:marTop w:val="0"/>
      <w:marBottom w:val="0"/>
      <w:divBdr>
        <w:top w:val="none" w:sz="0" w:space="0" w:color="auto"/>
        <w:left w:val="none" w:sz="0" w:space="0" w:color="auto"/>
        <w:bottom w:val="none" w:sz="0" w:space="0" w:color="auto"/>
        <w:right w:val="none" w:sz="0" w:space="0" w:color="auto"/>
      </w:divBdr>
    </w:div>
    <w:div w:id="1855335611">
      <w:bodyDiv w:val="1"/>
      <w:marLeft w:val="0"/>
      <w:marRight w:val="0"/>
      <w:marTop w:val="0"/>
      <w:marBottom w:val="0"/>
      <w:divBdr>
        <w:top w:val="none" w:sz="0" w:space="0" w:color="auto"/>
        <w:left w:val="none" w:sz="0" w:space="0" w:color="auto"/>
        <w:bottom w:val="none" w:sz="0" w:space="0" w:color="auto"/>
        <w:right w:val="none" w:sz="0" w:space="0" w:color="auto"/>
      </w:divBdr>
    </w:div>
    <w:div w:id="1877506084">
      <w:bodyDiv w:val="1"/>
      <w:marLeft w:val="0"/>
      <w:marRight w:val="0"/>
      <w:marTop w:val="0"/>
      <w:marBottom w:val="0"/>
      <w:divBdr>
        <w:top w:val="none" w:sz="0" w:space="0" w:color="auto"/>
        <w:left w:val="none" w:sz="0" w:space="0" w:color="auto"/>
        <w:bottom w:val="none" w:sz="0" w:space="0" w:color="auto"/>
        <w:right w:val="none" w:sz="0" w:space="0" w:color="auto"/>
      </w:divBdr>
    </w:div>
    <w:div w:id="1895003024">
      <w:bodyDiv w:val="1"/>
      <w:marLeft w:val="0"/>
      <w:marRight w:val="0"/>
      <w:marTop w:val="0"/>
      <w:marBottom w:val="0"/>
      <w:divBdr>
        <w:top w:val="none" w:sz="0" w:space="0" w:color="auto"/>
        <w:left w:val="none" w:sz="0" w:space="0" w:color="auto"/>
        <w:bottom w:val="none" w:sz="0" w:space="0" w:color="auto"/>
        <w:right w:val="none" w:sz="0" w:space="0" w:color="auto"/>
      </w:divBdr>
    </w:div>
    <w:div w:id="1908108316">
      <w:bodyDiv w:val="1"/>
      <w:marLeft w:val="0"/>
      <w:marRight w:val="0"/>
      <w:marTop w:val="0"/>
      <w:marBottom w:val="0"/>
      <w:divBdr>
        <w:top w:val="none" w:sz="0" w:space="0" w:color="auto"/>
        <w:left w:val="none" w:sz="0" w:space="0" w:color="auto"/>
        <w:bottom w:val="none" w:sz="0" w:space="0" w:color="auto"/>
        <w:right w:val="none" w:sz="0" w:space="0" w:color="auto"/>
      </w:divBdr>
    </w:div>
    <w:div w:id="1912691216">
      <w:bodyDiv w:val="1"/>
      <w:marLeft w:val="0"/>
      <w:marRight w:val="0"/>
      <w:marTop w:val="0"/>
      <w:marBottom w:val="0"/>
      <w:divBdr>
        <w:top w:val="none" w:sz="0" w:space="0" w:color="auto"/>
        <w:left w:val="none" w:sz="0" w:space="0" w:color="auto"/>
        <w:bottom w:val="none" w:sz="0" w:space="0" w:color="auto"/>
        <w:right w:val="none" w:sz="0" w:space="0" w:color="auto"/>
      </w:divBdr>
    </w:div>
    <w:div w:id="1914464388">
      <w:bodyDiv w:val="1"/>
      <w:marLeft w:val="0"/>
      <w:marRight w:val="0"/>
      <w:marTop w:val="0"/>
      <w:marBottom w:val="0"/>
      <w:divBdr>
        <w:top w:val="none" w:sz="0" w:space="0" w:color="auto"/>
        <w:left w:val="none" w:sz="0" w:space="0" w:color="auto"/>
        <w:bottom w:val="none" w:sz="0" w:space="0" w:color="auto"/>
        <w:right w:val="none" w:sz="0" w:space="0" w:color="auto"/>
      </w:divBdr>
    </w:div>
    <w:div w:id="1916746218">
      <w:bodyDiv w:val="1"/>
      <w:marLeft w:val="0"/>
      <w:marRight w:val="0"/>
      <w:marTop w:val="0"/>
      <w:marBottom w:val="0"/>
      <w:divBdr>
        <w:top w:val="none" w:sz="0" w:space="0" w:color="auto"/>
        <w:left w:val="none" w:sz="0" w:space="0" w:color="auto"/>
        <w:bottom w:val="none" w:sz="0" w:space="0" w:color="auto"/>
        <w:right w:val="none" w:sz="0" w:space="0" w:color="auto"/>
      </w:divBdr>
    </w:div>
    <w:div w:id="1923291511">
      <w:bodyDiv w:val="1"/>
      <w:marLeft w:val="0"/>
      <w:marRight w:val="0"/>
      <w:marTop w:val="0"/>
      <w:marBottom w:val="0"/>
      <w:divBdr>
        <w:top w:val="none" w:sz="0" w:space="0" w:color="auto"/>
        <w:left w:val="none" w:sz="0" w:space="0" w:color="auto"/>
        <w:bottom w:val="none" w:sz="0" w:space="0" w:color="auto"/>
        <w:right w:val="none" w:sz="0" w:space="0" w:color="auto"/>
      </w:divBdr>
    </w:div>
    <w:div w:id="1935361042">
      <w:bodyDiv w:val="1"/>
      <w:marLeft w:val="0"/>
      <w:marRight w:val="0"/>
      <w:marTop w:val="0"/>
      <w:marBottom w:val="0"/>
      <w:divBdr>
        <w:top w:val="none" w:sz="0" w:space="0" w:color="auto"/>
        <w:left w:val="none" w:sz="0" w:space="0" w:color="auto"/>
        <w:bottom w:val="none" w:sz="0" w:space="0" w:color="auto"/>
        <w:right w:val="none" w:sz="0" w:space="0" w:color="auto"/>
      </w:divBdr>
      <w:divsChild>
        <w:div w:id="990981546">
          <w:marLeft w:val="0"/>
          <w:marRight w:val="0"/>
          <w:marTop w:val="0"/>
          <w:marBottom w:val="0"/>
          <w:divBdr>
            <w:top w:val="none" w:sz="0" w:space="0" w:color="auto"/>
            <w:left w:val="none" w:sz="0" w:space="0" w:color="auto"/>
            <w:bottom w:val="none" w:sz="0" w:space="0" w:color="auto"/>
            <w:right w:val="none" w:sz="0" w:space="0" w:color="auto"/>
          </w:divBdr>
        </w:div>
      </w:divsChild>
    </w:div>
    <w:div w:id="1941376801">
      <w:bodyDiv w:val="1"/>
      <w:marLeft w:val="0"/>
      <w:marRight w:val="0"/>
      <w:marTop w:val="0"/>
      <w:marBottom w:val="0"/>
      <w:divBdr>
        <w:top w:val="none" w:sz="0" w:space="0" w:color="auto"/>
        <w:left w:val="none" w:sz="0" w:space="0" w:color="auto"/>
        <w:bottom w:val="none" w:sz="0" w:space="0" w:color="auto"/>
        <w:right w:val="none" w:sz="0" w:space="0" w:color="auto"/>
      </w:divBdr>
    </w:div>
    <w:div w:id="1946420743">
      <w:bodyDiv w:val="1"/>
      <w:marLeft w:val="0"/>
      <w:marRight w:val="0"/>
      <w:marTop w:val="0"/>
      <w:marBottom w:val="0"/>
      <w:divBdr>
        <w:top w:val="none" w:sz="0" w:space="0" w:color="auto"/>
        <w:left w:val="none" w:sz="0" w:space="0" w:color="auto"/>
        <w:bottom w:val="none" w:sz="0" w:space="0" w:color="auto"/>
        <w:right w:val="none" w:sz="0" w:space="0" w:color="auto"/>
      </w:divBdr>
    </w:div>
    <w:div w:id="1951863016">
      <w:bodyDiv w:val="1"/>
      <w:marLeft w:val="0"/>
      <w:marRight w:val="0"/>
      <w:marTop w:val="0"/>
      <w:marBottom w:val="0"/>
      <w:divBdr>
        <w:top w:val="none" w:sz="0" w:space="0" w:color="auto"/>
        <w:left w:val="none" w:sz="0" w:space="0" w:color="auto"/>
        <w:bottom w:val="none" w:sz="0" w:space="0" w:color="auto"/>
        <w:right w:val="none" w:sz="0" w:space="0" w:color="auto"/>
      </w:divBdr>
    </w:div>
    <w:div w:id="1954050898">
      <w:bodyDiv w:val="1"/>
      <w:marLeft w:val="0"/>
      <w:marRight w:val="0"/>
      <w:marTop w:val="0"/>
      <w:marBottom w:val="0"/>
      <w:divBdr>
        <w:top w:val="none" w:sz="0" w:space="0" w:color="auto"/>
        <w:left w:val="none" w:sz="0" w:space="0" w:color="auto"/>
        <w:bottom w:val="none" w:sz="0" w:space="0" w:color="auto"/>
        <w:right w:val="none" w:sz="0" w:space="0" w:color="auto"/>
      </w:divBdr>
    </w:div>
    <w:div w:id="1957636481">
      <w:bodyDiv w:val="1"/>
      <w:marLeft w:val="0"/>
      <w:marRight w:val="0"/>
      <w:marTop w:val="0"/>
      <w:marBottom w:val="0"/>
      <w:divBdr>
        <w:top w:val="none" w:sz="0" w:space="0" w:color="auto"/>
        <w:left w:val="none" w:sz="0" w:space="0" w:color="auto"/>
        <w:bottom w:val="none" w:sz="0" w:space="0" w:color="auto"/>
        <w:right w:val="none" w:sz="0" w:space="0" w:color="auto"/>
      </w:divBdr>
    </w:div>
    <w:div w:id="1958025724">
      <w:bodyDiv w:val="1"/>
      <w:marLeft w:val="0"/>
      <w:marRight w:val="0"/>
      <w:marTop w:val="0"/>
      <w:marBottom w:val="0"/>
      <w:divBdr>
        <w:top w:val="none" w:sz="0" w:space="0" w:color="auto"/>
        <w:left w:val="none" w:sz="0" w:space="0" w:color="auto"/>
        <w:bottom w:val="none" w:sz="0" w:space="0" w:color="auto"/>
        <w:right w:val="none" w:sz="0" w:space="0" w:color="auto"/>
      </w:divBdr>
    </w:div>
    <w:div w:id="1958829259">
      <w:bodyDiv w:val="1"/>
      <w:marLeft w:val="0"/>
      <w:marRight w:val="0"/>
      <w:marTop w:val="0"/>
      <w:marBottom w:val="0"/>
      <w:divBdr>
        <w:top w:val="none" w:sz="0" w:space="0" w:color="C0C0C0"/>
        <w:left w:val="none" w:sz="0" w:space="0" w:color="C0C0C0"/>
        <w:bottom w:val="none" w:sz="0" w:space="0" w:color="C0C0C0"/>
        <w:right w:val="none" w:sz="0" w:space="0" w:color="C0C0C0"/>
      </w:divBdr>
      <w:divsChild>
        <w:div w:id="2024361045">
          <w:marLeft w:val="0"/>
          <w:marRight w:val="0"/>
          <w:marTop w:val="0"/>
          <w:marBottom w:val="0"/>
          <w:divBdr>
            <w:top w:val="none" w:sz="0" w:space="0" w:color="auto"/>
            <w:left w:val="none" w:sz="0" w:space="0" w:color="auto"/>
            <w:bottom w:val="none" w:sz="0" w:space="0" w:color="auto"/>
            <w:right w:val="none" w:sz="0" w:space="0" w:color="auto"/>
          </w:divBdr>
          <w:divsChild>
            <w:div w:id="338853263">
              <w:marLeft w:val="0"/>
              <w:marRight w:val="0"/>
              <w:marTop w:val="0"/>
              <w:marBottom w:val="0"/>
              <w:divBdr>
                <w:top w:val="none" w:sz="0" w:space="0" w:color="C0C0C0"/>
                <w:left w:val="single" w:sz="6" w:space="0" w:color="C0C0C0"/>
                <w:bottom w:val="none" w:sz="0" w:space="0" w:color="C0C0C0"/>
                <w:right w:val="single" w:sz="6" w:space="0" w:color="C0C0C0"/>
              </w:divBdr>
              <w:divsChild>
                <w:div w:id="525368920">
                  <w:marLeft w:val="0"/>
                  <w:marRight w:val="0"/>
                  <w:marTop w:val="0"/>
                  <w:marBottom w:val="0"/>
                  <w:divBdr>
                    <w:top w:val="none" w:sz="0" w:space="0" w:color="auto"/>
                    <w:left w:val="none" w:sz="0" w:space="0" w:color="auto"/>
                    <w:bottom w:val="none" w:sz="0" w:space="0" w:color="auto"/>
                    <w:right w:val="none" w:sz="0" w:space="0" w:color="auto"/>
                  </w:divBdr>
                  <w:divsChild>
                    <w:div w:id="1203902199">
                      <w:marLeft w:val="0"/>
                      <w:marRight w:val="0"/>
                      <w:marTop w:val="0"/>
                      <w:marBottom w:val="0"/>
                      <w:divBdr>
                        <w:top w:val="none" w:sz="0" w:space="0" w:color="auto"/>
                        <w:left w:val="none" w:sz="0" w:space="0" w:color="auto"/>
                        <w:bottom w:val="none" w:sz="0" w:space="0" w:color="auto"/>
                        <w:right w:val="none" w:sz="0" w:space="0" w:color="auto"/>
                      </w:divBdr>
                      <w:divsChild>
                        <w:div w:id="405498052">
                          <w:marLeft w:val="0"/>
                          <w:marRight w:val="0"/>
                          <w:marTop w:val="0"/>
                          <w:marBottom w:val="0"/>
                          <w:divBdr>
                            <w:top w:val="none" w:sz="0" w:space="0" w:color="C0C0C0"/>
                            <w:left w:val="none" w:sz="0" w:space="0" w:color="C0C0C0"/>
                            <w:bottom w:val="none" w:sz="0" w:space="0" w:color="C0C0C0"/>
                            <w:right w:val="none" w:sz="0" w:space="0" w:color="C0C0C0"/>
                          </w:divBdr>
                          <w:divsChild>
                            <w:div w:id="1923026532">
                              <w:marLeft w:val="0"/>
                              <w:marRight w:val="0"/>
                              <w:marTop w:val="0"/>
                              <w:marBottom w:val="0"/>
                              <w:divBdr>
                                <w:top w:val="none" w:sz="0" w:space="0" w:color="C0C0C0"/>
                                <w:left w:val="none" w:sz="0" w:space="0" w:color="C0C0C0"/>
                                <w:bottom w:val="none" w:sz="0" w:space="0" w:color="C0C0C0"/>
                                <w:right w:val="none" w:sz="0" w:space="0" w:color="C0C0C0"/>
                              </w:divBdr>
                            </w:div>
                          </w:divsChild>
                        </w:div>
                      </w:divsChild>
                    </w:div>
                  </w:divsChild>
                </w:div>
              </w:divsChild>
            </w:div>
          </w:divsChild>
        </w:div>
      </w:divsChild>
    </w:div>
    <w:div w:id="1973096550">
      <w:bodyDiv w:val="1"/>
      <w:marLeft w:val="0"/>
      <w:marRight w:val="0"/>
      <w:marTop w:val="0"/>
      <w:marBottom w:val="0"/>
      <w:divBdr>
        <w:top w:val="none" w:sz="0" w:space="0" w:color="auto"/>
        <w:left w:val="none" w:sz="0" w:space="0" w:color="auto"/>
        <w:bottom w:val="none" w:sz="0" w:space="0" w:color="auto"/>
        <w:right w:val="none" w:sz="0" w:space="0" w:color="auto"/>
      </w:divBdr>
    </w:div>
    <w:div w:id="1974018732">
      <w:bodyDiv w:val="1"/>
      <w:marLeft w:val="0"/>
      <w:marRight w:val="0"/>
      <w:marTop w:val="0"/>
      <w:marBottom w:val="0"/>
      <w:divBdr>
        <w:top w:val="none" w:sz="0" w:space="0" w:color="auto"/>
        <w:left w:val="none" w:sz="0" w:space="0" w:color="auto"/>
        <w:bottom w:val="none" w:sz="0" w:space="0" w:color="auto"/>
        <w:right w:val="none" w:sz="0" w:space="0" w:color="auto"/>
      </w:divBdr>
    </w:div>
    <w:div w:id="1990472744">
      <w:bodyDiv w:val="1"/>
      <w:marLeft w:val="0"/>
      <w:marRight w:val="0"/>
      <w:marTop w:val="0"/>
      <w:marBottom w:val="0"/>
      <w:divBdr>
        <w:top w:val="none" w:sz="0" w:space="0" w:color="auto"/>
        <w:left w:val="none" w:sz="0" w:space="0" w:color="auto"/>
        <w:bottom w:val="none" w:sz="0" w:space="0" w:color="auto"/>
        <w:right w:val="none" w:sz="0" w:space="0" w:color="auto"/>
      </w:divBdr>
    </w:div>
    <w:div w:id="1997801303">
      <w:bodyDiv w:val="1"/>
      <w:marLeft w:val="0"/>
      <w:marRight w:val="0"/>
      <w:marTop w:val="0"/>
      <w:marBottom w:val="0"/>
      <w:divBdr>
        <w:top w:val="none" w:sz="0" w:space="0" w:color="auto"/>
        <w:left w:val="none" w:sz="0" w:space="0" w:color="auto"/>
        <w:bottom w:val="none" w:sz="0" w:space="0" w:color="auto"/>
        <w:right w:val="none" w:sz="0" w:space="0" w:color="auto"/>
      </w:divBdr>
    </w:div>
    <w:div w:id="2006013352">
      <w:bodyDiv w:val="1"/>
      <w:marLeft w:val="0"/>
      <w:marRight w:val="0"/>
      <w:marTop w:val="0"/>
      <w:marBottom w:val="0"/>
      <w:divBdr>
        <w:top w:val="none" w:sz="0" w:space="0" w:color="auto"/>
        <w:left w:val="none" w:sz="0" w:space="0" w:color="auto"/>
        <w:bottom w:val="none" w:sz="0" w:space="0" w:color="auto"/>
        <w:right w:val="none" w:sz="0" w:space="0" w:color="auto"/>
      </w:divBdr>
    </w:div>
    <w:div w:id="2016880880">
      <w:bodyDiv w:val="1"/>
      <w:marLeft w:val="0"/>
      <w:marRight w:val="0"/>
      <w:marTop w:val="0"/>
      <w:marBottom w:val="0"/>
      <w:divBdr>
        <w:top w:val="none" w:sz="0" w:space="0" w:color="auto"/>
        <w:left w:val="none" w:sz="0" w:space="0" w:color="auto"/>
        <w:bottom w:val="none" w:sz="0" w:space="0" w:color="auto"/>
        <w:right w:val="none" w:sz="0" w:space="0" w:color="auto"/>
      </w:divBdr>
    </w:div>
    <w:div w:id="2025550389">
      <w:bodyDiv w:val="1"/>
      <w:marLeft w:val="0"/>
      <w:marRight w:val="0"/>
      <w:marTop w:val="0"/>
      <w:marBottom w:val="0"/>
      <w:divBdr>
        <w:top w:val="none" w:sz="0" w:space="0" w:color="auto"/>
        <w:left w:val="none" w:sz="0" w:space="0" w:color="auto"/>
        <w:bottom w:val="none" w:sz="0" w:space="0" w:color="auto"/>
        <w:right w:val="none" w:sz="0" w:space="0" w:color="auto"/>
      </w:divBdr>
    </w:div>
    <w:div w:id="2028092679">
      <w:bodyDiv w:val="1"/>
      <w:marLeft w:val="0"/>
      <w:marRight w:val="0"/>
      <w:marTop w:val="0"/>
      <w:marBottom w:val="0"/>
      <w:divBdr>
        <w:top w:val="none" w:sz="0" w:space="0" w:color="auto"/>
        <w:left w:val="none" w:sz="0" w:space="0" w:color="auto"/>
        <w:bottom w:val="none" w:sz="0" w:space="0" w:color="auto"/>
        <w:right w:val="none" w:sz="0" w:space="0" w:color="auto"/>
      </w:divBdr>
    </w:div>
    <w:div w:id="2040279798">
      <w:bodyDiv w:val="1"/>
      <w:marLeft w:val="0"/>
      <w:marRight w:val="0"/>
      <w:marTop w:val="0"/>
      <w:marBottom w:val="0"/>
      <w:divBdr>
        <w:top w:val="none" w:sz="0" w:space="0" w:color="auto"/>
        <w:left w:val="none" w:sz="0" w:space="0" w:color="auto"/>
        <w:bottom w:val="none" w:sz="0" w:space="0" w:color="auto"/>
        <w:right w:val="none" w:sz="0" w:space="0" w:color="auto"/>
      </w:divBdr>
    </w:div>
    <w:div w:id="2040353319">
      <w:bodyDiv w:val="1"/>
      <w:marLeft w:val="0"/>
      <w:marRight w:val="0"/>
      <w:marTop w:val="0"/>
      <w:marBottom w:val="0"/>
      <w:divBdr>
        <w:top w:val="none" w:sz="0" w:space="0" w:color="auto"/>
        <w:left w:val="none" w:sz="0" w:space="0" w:color="auto"/>
        <w:bottom w:val="none" w:sz="0" w:space="0" w:color="auto"/>
        <w:right w:val="none" w:sz="0" w:space="0" w:color="auto"/>
      </w:divBdr>
    </w:div>
    <w:div w:id="2041004101">
      <w:bodyDiv w:val="1"/>
      <w:marLeft w:val="0"/>
      <w:marRight w:val="0"/>
      <w:marTop w:val="0"/>
      <w:marBottom w:val="0"/>
      <w:divBdr>
        <w:top w:val="none" w:sz="0" w:space="0" w:color="auto"/>
        <w:left w:val="none" w:sz="0" w:space="0" w:color="auto"/>
        <w:bottom w:val="none" w:sz="0" w:space="0" w:color="auto"/>
        <w:right w:val="none" w:sz="0" w:space="0" w:color="auto"/>
      </w:divBdr>
    </w:div>
    <w:div w:id="2060013606">
      <w:bodyDiv w:val="1"/>
      <w:marLeft w:val="0"/>
      <w:marRight w:val="0"/>
      <w:marTop w:val="0"/>
      <w:marBottom w:val="0"/>
      <w:divBdr>
        <w:top w:val="none" w:sz="0" w:space="0" w:color="auto"/>
        <w:left w:val="none" w:sz="0" w:space="0" w:color="auto"/>
        <w:bottom w:val="none" w:sz="0" w:space="0" w:color="auto"/>
        <w:right w:val="none" w:sz="0" w:space="0" w:color="auto"/>
      </w:divBdr>
    </w:div>
    <w:div w:id="2060393974">
      <w:bodyDiv w:val="1"/>
      <w:marLeft w:val="0"/>
      <w:marRight w:val="0"/>
      <w:marTop w:val="0"/>
      <w:marBottom w:val="0"/>
      <w:divBdr>
        <w:top w:val="none" w:sz="0" w:space="0" w:color="auto"/>
        <w:left w:val="none" w:sz="0" w:space="0" w:color="auto"/>
        <w:bottom w:val="none" w:sz="0" w:space="0" w:color="auto"/>
        <w:right w:val="none" w:sz="0" w:space="0" w:color="auto"/>
      </w:divBdr>
    </w:div>
    <w:div w:id="2061979839">
      <w:bodyDiv w:val="1"/>
      <w:marLeft w:val="0"/>
      <w:marRight w:val="0"/>
      <w:marTop w:val="0"/>
      <w:marBottom w:val="0"/>
      <w:divBdr>
        <w:top w:val="none" w:sz="0" w:space="0" w:color="auto"/>
        <w:left w:val="none" w:sz="0" w:space="0" w:color="auto"/>
        <w:bottom w:val="none" w:sz="0" w:space="0" w:color="auto"/>
        <w:right w:val="none" w:sz="0" w:space="0" w:color="auto"/>
      </w:divBdr>
    </w:div>
    <w:div w:id="2081368641">
      <w:bodyDiv w:val="1"/>
      <w:marLeft w:val="0"/>
      <w:marRight w:val="0"/>
      <w:marTop w:val="0"/>
      <w:marBottom w:val="0"/>
      <w:divBdr>
        <w:top w:val="none" w:sz="0" w:space="0" w:color="auto"/>
        <w:left w:val="none" w:sz="0" w:space="0" w:color="auto"/>
        <w:bottom w:val="none" w:sz="0" w:space="0" w:color="auto"/>
        <w:right w:val="none" w:sz="0" w:space="0" w:color="auto"/>
      </w:divBdr>
    </w:div>
    <w:div w:id="2083873284">
      <w:bodyDiv w:val="1"/>
      <w:marLeft w:val="0"/>
      <w:marRight w:val="0"/>
      <w:marTop w:val="0"/>
      <w:marBottom w:val="0"/>
      <w:divBdr>
        <w:top w:val="none" w:sz="0" w:space="0" w:color="auto"/>
        <w:left w:val="none" w:sz="0" w:space="0" w:color="auto"/>
        <w:bottom w:val="none" w:sz="0" w:space="0" w:color="auto"/>
        <w:right w:val="none" w:sz="0" w:space="0" w:color="auto"/>
      </w:divBdr>
    </w:div>
    <w:div w:id="2090274974">
      <w:bodyDiv w:val="1"/>
      <w:marLeft w:val="0"/>
      <w:marRight w:val="0"/>
      <w:marTop w:val="0"/>
      <w:marBottom w:val="0"/>
      <w:divBdr>
        <w:top w:val="none" w:sz="0" w:space="0" w:color="auto"/>
        <w:left w:val="none" w:sz="0" w:space="0" w:color="auto"/>
        <w:bottom w:val="none" w:sz="0" w:space="0" w:color="auto"/>
        <w:right w:val="none" w:sz="0" w:space="0" w:color="auto"/>
      </w:divBdr>
    </w:div>
    <w:div w:id="2093352728">
      <w:bodyDiv w:val="1"/>
      <w:marLeft w:val="0"/>
      <w:marRight w:val="0"/>
      <w:marTop w:val="0"/>
      <w:marBottom w:val="0"/>
      <w:divBdr>
        <w:top w:val="none" w:sz="0" w:space="0" w:color="auto"/>
        <w:left w:val="none" w:sz="0" w:space="0" w:color="auto"/>
        <w:bottom w:val="none" w:sz="0" w:space="0" w:color="auto"/>
        <w:right w:val="none" w:sz="0" w:space="0" w:color="auto"/>
      </w:divBdr>
    </w:div>
    <w:div w:id="2099598159">
      <w:bodyDiv w:val="1"/>
      <w:marLeft w:val="0"/>
      <w:marRight w:val="0"/>
      <w:marTop w:val="0"/>
      <w:marBottom w:val="0"/>
      <w:divBdr>
        <w:top w:val="none" w:sz="0" w:space="0" w:color="auto"/>
        <w:left w:val="none" w:sz="0" w:space="0" w:color="auto"/>
        <w:bottom w:val="none" w:sz="0" w:space="0" w:color="auto"/>
        <w:right w:val="none" w:sz="0" w:space="0" w:color="auto"/>
      </w:divBdr>
    </w:div>
    <w:div w:id="2107340144">
      <w:bodyDiv w:val="1"/>
      <w:marLeft w:val="0"/>
      <w:marRight w:val="0"/>
      <w:marTop w:val="0"/>
      <w:marBottom w:val="0"/>
      <w:divBdr>
        <w:top w:val="none" w:sz="0" w:space="0" w:color="auto"/>
        <w:left w:val="none" w:sz="0" w:space="0" w:color="auto"/>
        <w:bottom w:val="none" w:sz="0" w:space="0" w:color="auto"/>
        <w:right w:val="none" w:sz="0" w:space="0" w:color="auto"/>
      </w:divBdr>
    </w:div>
    <w:div w:id="2123452228">
      <w:bodyDiv w:val="1"/>
      <w:marLeft w:val="0"/>
      <w:marRight w:val="0"/>
      <w:marTop w:val="0"/>
      <w:marBottom w:val="0"/>
      <w:divBdr>
        <w:top w:val="none" w:sz="0" w:space="0" w:color="auto"/>
        <w:left w:val="none" w:sz="0" w:space="0" w:color="auto"/>
        <w:bottom w:val="none" w:sz="0" w:space="0" w:color="auto"/>
        <w:right w:val="none" w:sz="0" w:space="0" w:color="auto"/>
      </w:divBdr>
    </w:div>
    <w:div w:id="2130123245">
      <w:bodyDiv w:val="1"/>
      <w:marLeft w:val="0"/>
      <w:marRight w:val="0"/>
      <w:marTop w:val="0"/>
      <w:marBottom w:val="0"/>
      <w:divBdr>
        <w:top w:val="none" w:sz="0" w:space="0" w:color="auto"/>
        <w:left w:val="none" w:sz="0" w:space="0" w:color="auto"/>
        <w:bottom w:val="none" w:sz="0" w:space="0" w:color="auto"/>
        <w:right w:val="none" w:sz="0" w:space="0" w:color="auto"/>
      </w:divBdr>
    </w:div>
    <w:div w:id="2134208934">
      <w:bodyDiv w:val="1"/>
      <w:marLeft w:val="0"/>
      <w:marRight w:val="0"/>
      <w:marTop w:val="0"/>
      <w:marBottom w:val="0"/>
      <w:divBdr>
        <w:top w:val="none" w:sz="0" w:space="0" w:color="auto"/>
        <w:left w:val="none" w:sz="0" w:space="0" w:color="auto"/>
        <w:bottom w:val="none" w:sz="0" w:space="0" w:color="auto"/>
        <w:right w:val="none" w:sz="0" w:space="0" w:color="auto"/>
      </w:divBdr>
      <w:divsChild>
        <w:div w:id="459148885">
          <w:marLeft w:val="446"/>
          <w:marRight w:val="0"/>
          <w:marTop w:val="0"/>
          <w:marBottom w:val="0"/>
          <w:divBdr>
            <w:top w:val="none" w:sz="0" w:space="0" w:color="auto"/>
            <w:left w:val="none" w:sz="0" w:space="0" w:color="auto"/>
            <w:bottom w:val="none" w:sz="0" w:space="0" w:color="auto"/>
            <w:right w:val="none" w:sz="0" w:space="0" w:color="auto"/>
          </w:divBdr>
        </w:div>
        <w:div w:id="966275172">
          <w:marLeft w:val="446"/>
          <w:marRight w:val="0"/>
          <w:marTop w:val="0"/>
          <w:marBottom w:val="0"/>
          <w:divBdr>
            <w:top w:val="none" w:sz="0" w:space="0" w:color="auto"/>
            <w:left w:val="none" w:sz="0" w:space="0" w:color="auto"/>
            <w:bottom w:val="none" w:sz="0" w:space="0" w:color="auto"/>
            <w:right w:val="none" w:sz="0" w:space="0" w:color="auto"/>
          </w:divBdr>
        </w:div>
      </w:divsChild>
    </w:div>
    <w:div w:id="2138253813">
      <w:bodyDiv w:val="1"/>
      <w:marLeft w:val="0"/>
      <w:marRight w:val="0"/>
      <w:marTop w:val="0"/>
      <w:marBottom w:val="0"/>
      <w:divBdr>
        <w:top w:val="none" w:sz="0" w:space="0" w:color="auto"/>
        <w:left w:val="none" w:sz="0" w:space="0" w:color="auto"/>
        <w:bottom w:val="none" w:sz="0" w:space="0" w:color="auto"/>
        <w:right w:val="none" w:sz="0" w:space="0" w:color="auto"/>
      </w:divBdr>
    </w:div>
    <w:div w:id="2143233647">
      <w:bodyDiv w:val="1"/>
      <w:marLeft w:val="0"/>
      <w:marRight w:val="0"/>
      <w:marTop w:val="0"/>
      <w:marBottom w:val="0"/>
      <w:divBdr>
        <w:top w:val="none" w:sz="0" w:space="0" w:color="auto"/>
        <w:left w:val="none" w:sz="0" w:space="0" w:color="auto"/>
        <w:bottom w:val="none" w:sz="0" w:space="0" w:color="auto"/>
        <w:right w:val="none" w:sz="0" w:space="0" w:color="auto"/>
      </w:divBdr>
    </w:div>
    <w:div w:id="214684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berza.com/Pages/SecurityList.aspx?sh=PMP+INDUSTRIES+S.P.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uman.resources\AppData\Local\Microsoft\Windows\Temporary%20Internet%20Files\Content.Outlook\ZXN7V5TB\STANJE%20DIJELOVA%20I%20SERVISA%20JELSINGRAD%20-%202017.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ladjana.tomic\AppData\Local\Microsoft\Windows\Temporary%20Internet%20Files\Content.Outlook\YDF0YX79\Invoices%202018%2001%20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sr-Latn-BA"/>
  <c:chart>
    <c:plotArea>
      <c:layout>
        <c:manualLayout>
          <c:layoutTarget val="inner"/>
          <c:xMode val="edge"/>
          <c:yMode val="edge"/>
          <c:x val="0.1396540956728714"/>
          <c:y val="3.6261917400124286E-2"/>
          <c:w val="0.8425308242967392"/>
          <c:h val="0.8819169269258148"/>
        </c:manualLayout>
      </c:layout>
      <c:barChart>
        <c:barDir val="col"/>
        <c:grouping val="clustered"/>
        <c:ser>
          <c:idx val="0"/>
          <c:order val="0"/>
          <c:spPr>
            <a:solidFill>
              <a:srgbClr val="FF0000"/>
            </a:solidFill>
            <a:scene3d>
              <a:camera prst="orthographicFront"/>
              <a:lightRig rig="threePt" dir="t"/>
            </a:scene3d>
          </c:spPr>
          <c:dPt>
            <c:idx val="8"/>
            <c:spPr>
              <a:solidFill>
                <a:srgbClr val="FFFF00"/>
              </a:solidFill>
              <a:scene3d>
                <a:camera prst="orthographicFront"/>
                <a:lightRig rig="threePt" dir="t"/>
              </a:scene3d>
            </c:spPr>
          </c:dPt>
          <c:cat>
            <c:numRef>
              <c:f>Sheet2!$D$5:$D$13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Sheet2!$E$5:$E$13</c:f>
              <c:numCache>
                <c:formatCode>#,##0\ "KM"</c:formatCode>
                <c:ptCount val="9"/>
                <c:pt idx="0">
                  <c:v>9935334</c:v>
                </c:pt>
                <c:pt idx="1">
                  <c:v>16361410</c:v>
                </c:pt>
                <c:pt idx="2">
                  <c:v>17140222</c:v>
                </c:pt>
                <c:pt idx="3">
                  <c:v>17471966</c:v>
                </c:pt>
                <c:pt idx="4">
                  <c:v>20750378</c:v>
                </c:pt>
                <c:pt idx="5">
                  <c:v>16727182</c:v>
                </c:pt>
                <c:pt idx="6">
                  <c:v>16624475</c:v>
                </c:pt>
                <c:pt idx="7">
                  <c:v>17442000</c:v>
                </c:pt>
                <c:pt idx="8" formatCode="#,##0\ &quot;KM&quot;;[Red]\-#,##0\ &quot;KM&quot;">
                  <c:v>19200000</c:v>
                </c:pt>
              </c:numCache>
            </c:numRef>
          </c:val>
        </c:ser>
        <c:ser>
          <c:idx val="1"/>
          <c:order val="1"/>
          <c:tx>
            <c:v>godine+Sheet2!$D$5:$D$13</c:v>
          </c:tx>
          <c:cat>
            <c:numRef>
              <c:f>Sheet2!$D$5:$D$13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Lit>
              <c:formatCode>General</c:formatCode>
              <c:ptCount val="1"/>
              <c:pt idx="0">
                <c:v>1</c:v>
              </c:pt>
            </c:numLit>
          </c:val>
        </c:ser>
        <c:dLbls/>
        <c:axId val="68430848"/>
        <c:axId val="68444928"/>
      </c:barChart>
      <c:catAx>
        <c:axId val="68430848"/>
        <c:scaling>
          <c:orientation val="minMax"/>
        </c:scaling>
        <c:axPos val="b"/>
        <c:numFmt formatCode="General" sourceLinked="1"/>
        <c:tickLblPos val="nextTo"/>
        <c:crossAx val="68444928"/>
        <c:crosses val="autoZero"/>
        <c:auto val="1"/>
        <c:lblAlgn val="ctr"/>
        <c:lblOffset val="100"/>
      </c:catAx>
      <c:valAx>
        <c:axId val="68444928"/>
        <c:scaling>
          <c:orientation val="minMax"/>
        </c:scaling>
        <c:axPos val="l"/>
        <c:majorGridlines/>
        <c:numFmt formatCode="#,##0\ &quot;KM&quot;" sourceLinked="1"/>
        <c:tickLblPos val="nextTo"/>
        <c:crossAx val="68430848"/>
        <c:crosses val="autoZero"/>
        <c:crossBetween val="between"/>
      </c:valAx>
      <c:spPr>
        <a:solidFill>
          <a:schemeClr val="bg1">
            <a:lumMod val="85000"/>
          </a:schemeClr>
        </a:solidFill>
      </c:spPr>
    </c:plotArea>
    <c:plotVisOnly val="1"/>
    <c:dispBlanksAs val="gap"/>
  </c:chart>
  <c:spPr>
    <a:solidFill>
      <a:schemeClr val="bg1">
        <a:lumMod val="85000"/>
      </a:schemeClr>
    </a:solidFill>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lang val="sr-Latn-BA"/>
  <c:chart>
    <c:plotArea>
      <c:layout>
        <c:manualLayout>
          <c:layoutTarget val="inner"/>
          <c:xMode val="edge"/>
          <c:yMode val="edge"/>
          <c:x val="0.11387276564780698"/>
          <c:y val="4.4496538001935718E-2"/>
          <c:w val="0.80397284787588363"/>
          <c:h val="0.72599614634732068"/>
        </c:manualLayout>
      </c:layout>
      <c:barChart>
        <c:barDir val="col"/>
        <c:grouping val="clustered"/>
        <c:ser>
          <c:idx val="2"/>
          <c:order val="0"/>
          <c:tx>
            <c:strRef>
              <c:f>'2017'!$A$37</c:f>
              <c:strCache>
                <c:ptCount val="1"/>
                <c:pt idx="0">
                  <c:v>2016</c:v>
                </c:pt>
              </c:strCache>
            </c:strRef>
          </c:tx>
          <c:spPr>
            <a:solidFill>
              <a:schemeClr val="tx2">
                <a:lumMod val="75000"/>
              </a:schemeClr>
            </a:solidFill>
          </c:spPr>
          <c:dLbls>
            <c:delete val="1"/>
          </c:dLbls>
          <c:cat>
            <c:strRef>
              <c:f>'2011'!$B$2:$M$2</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'2017'!$B$37:$M$37</c:f>
              <c:numCache>
                <c:formatCode>#,##0\ "KM"</c:formatCode>
                <c:ptCount val="12"/>
                <c:pt idx="0">
                  <c:v>1418194.9032782</c:v>
                </c:pt>
                <c:pt idx="1">
                  <c:v>1363758.7384893468</c:v>
                </c:pt>
                <c:pt idx="2">
                  <c:v>1503656.8083211058</c:v>
                </c:pt>
                <c:pt idx="3">
                  <c:v>1337579.8880278759</c:v>
                </c:pt>
                <c:pt idx="4">
                  <c:v>1188143.3890143551</c:v>
                </c:pt>
                <c:pt idx="5">
                  <c:v>1494820.341586235</c:v>
                </c:pt>
                <c:pt idx="6">
                  <c:v>1107208.0465575501</c:v>
                </c:pt>
                <c:pt idx="7">
                  <c:v>1053637.4615212339</c:v>
                </c:pt>
                <c:pt idx="8">
                  <c:v>1315586.8075320711</c:v>
                </c:pt>
                <c:pt idx="9">
                  <c:v>1118908.1052129001</c:v>
                </c:pt>
                <c:pt idx="10">
                  <c:v>2119092.97379239</c:v>
                </c:pt>
                <c:pt idx="11">
                  <c:v>1603887.6758250098</c:v>
                </c:pt>
              </c:numCache>
            </c:numRef>
          </c:val>
        </c:ser>
        <c:ser>
          <c:idx val="1"/>
          <c:order val="1"/>
          <c:tx>
            <c:strRef>
              <c:f>'2017'!$A$27</c:f>
              <c:strCache>
                <c:ptCount val="1"/>
                <c:pt idx="0">
                  <c:v>Busines Plan</c:v>
                </c:pt>
              </c:strCache>
            </c:strRef>
          </c:tx>
          <c:spPr>
            <a:solidFill>
              <a:srgbClr val="FF0000"/>
            </a:solidFill>
          </c:spPr>
          <c:dLbls>
            <c:delete val="1"/>
          </c:dLbls>
          <c:cat>
            <c:strRef>
              <c:f>'2011'!$B$2:$M$2</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'2017'!$B$27:$M$27</c:f>
              <c:numCache>
                <c:formatCode>#,##0\ "KM"</c:formatCode>
                <c:ptCount val="12"/>
                <c:pt idx="0">
                  <c:v>1200396.6082231998</c:v>
                </c:pt>
                <c:pt idx="1">
                  <c:v>1418870.1731440003</c:v>
                </c:pt>
                <c:pt idx="2">
                  <c:v>1346905.3105025</c:v>
                </c:pt>
                <c:pt idx="3">
                  <c:v>1333031.1414400002</c:v>
                </c:pt>
                <c:pt idx="4">
                  <c:v>1655453.6286000002</c:v>
                </c:pt>
                <c:pt idx="5">
                  <c:v>1718425.4675516998</c:v>
                </c:pt>
                <c:pt idx="6">
                  <c:v>1655453.6286000002</c:v>
                </c:pt>
                <c:pt idx="7">
                  <c:v>1232172.9000000004</c:v>
                </c:pt>
                <c:pt idx="8">
                  <c:v>1691792.95</c:v>
                </c:pt>
                <c:pt idx="9">
                  <c:v>1684791.0786000001</c:v>
                </c:pt>
                <c:pt idx="10">
                  <c:v>1770026.1500000001</c:v>
                </c:pt>
                <c:pt idx="11">
                  <c:v>1584222.3</c:v>
                </c:pt>
              </c:numCache>
            </c:numRef>
          </c:val>
        </c:ser>
        <c:ser>
          <c:idx val="0"/>
          <c:order val="2"/>
          <c:tx>
            <c:strRef>
              <c:f>'2017'!$A$20</c:f>
              <c:strCache>
                <c:ptCount val="1"/>
                <c:pt idx="0">
                  <c:v>2017</c:v>
                </c:pt>
              </c:strCache>
            </c:strRef>
          </c:tx>
          <c:spPr>
            <a:solidFill>
              <a:srgbClr val="FFFF00"/>
            </a:solidFill>
            <a:ln w="12700">
              <a:solidFill>
                <a:srgbClr val="000000"/>
              </a:solidFill>
              <a:prstDash val="solid"/>
            </a:ln>
          </c:spPr>
          <c:dLbls>
            <c:delete val="1"/>
          </c:dLbls>
          <c:cat>
            <c:strRef>
              <c:f>'2011'!$B$2:$M$2</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'2017'!$B$20:$M$20</c:f>
              <c:numCache>
                <c:formatCode>#,##0\ "KM"</c:formatCode>
                <c:ptCount val="12"/>
                <c:pt idx="0">
                  <c:v>1178239.2604994399</c:v>
                </c:pt>
                <c:pt idx="1">
                  <c:v>1109691.3247919499</c:v>
                </c:pt>
                <c:pt idx="2">
                  <c:v>2099383.7834637198</c:v>
                </c:pt>
                <c:pt idx="3">
                  <c:v>1282609.6777944502</c:v>
                </c:pt>
                <c:pt idx="4">
                  <c:v>1320254.9753394998</c:v>
                </c:pt>
                <c:pt idx="5">
                  <c:v>1334551.3865848701</c:v>
                </c:pt>
                <c:pt idx="6">
                  <c:v>1643598.1362228901</c:v>
                </c:pt>
                <c:pt idx="7">
                  <c:v>948300.58491369977</c:v>
                </c:pt>
                <c:pt idx="8">
                  <c:v>1752801.5072394004</c:v>
                </c:pt>
                <c:pt idx="9">
                  <c:v>1756199.7031894999</c:v>
                </c:pt>
                <c:pt idx="10">
                  <c:v>1610679.3796007</c:v>
                </c:pt>
                <c:pt idx="11">
                  <c:v>1406030.5208017</c:v>
                </c:pt>
              </c:numCache>
            </c:numRef>
          </c:val>
        </c:ser>
        <c:dLbls>
          <c:showVal val="1"/>
        </c:dLbls>
        <c:gapWidth val="90"/>
        <c:overlap val="50"/>
        <c:axId val="71384448"/>
        <c:axId val="71390336"/>
      </c:barChart>
      <c:catAx>
        <c:axId val="71384448"/>
        <c:scaling>
          <c:orientation val="minMax"/>
        </c:scaling>
        <c:axPos val="b"/>
        <c:numFmt formatCode="General" sourceLinked="1"/>
        <c:tickLblPos val="nextTo"/>
        <c:spPr>
          <a:ln w="3175">
            <a:solidFill>
              <a:srgbClr val="000000"/>
            </a:solidFill>
            <a:prstDash val="solid"/>
          </a:ln>
        </c:spPr>
        <c:txPr>
          <a:bodyPr rot="-5400000" vert="horz"/>
          <a:lstStyle/>
          <a:p>
            <a:pPr>
              <a:defRPr lang="sr-Latn-BA" sz="1200" b="0" i="0" u="none" strike="noStrike" baseline="0">
                <a:solidFill>
                  <a:srgbClr val="000000"/>
                </a:solidFill>
                <a:latin typeface="Arial"/>
                <a:ea typeface="Arial"/>
                <a:cs typeface="Arial"/>
              </a:defRPr>
            </a:pPr>
            <a:endParaRPr lang="sr-Latn-CS"/>
          </a:p>
        </c:txPr>
        <c:crossAx val="71390336"/>
        <c:crosses val="autoZero"/>
        <c:auto val="1"/>
        <c:lblAlgn val="ctr"/>
        <c:lblOffset val="100"/>
        <c:tickLblSkip val="1"/>
        <c:tickMarkSkip val="1"/>
      </c:catAx>
      <c:valAx>
        <c:axId val="71390336"/>
        <c:scaling>
          <c:orientation val="minMax"/>
          <c:max val="2200000"/>
          <c:min val="0"/>
        </c:scaling>
        <c:axPos val="l"/>
        <c:majorGridlines>
          <c:spPr>
            <a:ln w="3175">
              <a:solidFill>
                <a:srgbClr val="000000"/>
              </a:solidFill>
              <a:prstDash val="solid"/>
            </a:ln>
          </c:spPr>
        </c:majorGridlines>
        <c:numFmt formatCode="#,##0\ &quot;KM&quot;" sourceLinked="1"/>
        <c:tickLblPos val="nextTo"/>
        <c:spPr>
          <a:ln w="3175">
            <a:solidFill>
              <a:srgbClr val="000000"/>
            </a:solidFill>
            <a:prstDash val="solid"/>
          </a:ln>
        </c:spPr>
        <c:txPr>
          <a:bodyPr rot="0" vert="horz"/>
          <a:lstStyle/>
          <a:p>
            <a:pPr>
              <a:defRPr lang="sr-Latn-BA" sz="1200" b="0" i="0" u="none" strike="noStrike" baseline="0">
                <a:solidFill>
                  <a:srgbClr val="000000"/>
                </a:solidFill>
                <a:latin typeface="Arial"/>
                <a:ea typeface="Arial"/>
                <a:cs typeface="Arial"/>
              </a:defRPr>
            </a:pPr>
            <a:endParaRPr lang="sr-Latn-CS"/>
          </a:p>
        </c:txPr>
        <c:crossAx val="71384448"/>
        <c:crosses val="autoZero"/>
        <c:crossBetween val="between"/>
        <c:majorUnit val="200000"/>
      </c:valAx>
      <c:spPr>
        <a:solidFill>
          <a:srgbClr val="C0C0C0"/>
        </a:solidFill>
        <a:ln w="12700">
          <a:solidFill>
            <a:srgbClr val="808080"/>
          </a:solidFill>
          <a:prstDash val="solid"/>
        </a:ln>
      </c:spPr>
    </c:plotArea>
    <c:legend>
      <c:legendPos val="r"/>
      <c:legendEntry>
        <c:idx val="0"/>
        <c:txPr>
          <a:bodyPr/>
          <a:lstStyle/>
          <a:p>
            <a:pPr>
              <a:defRPr lang="sr-Latn-BA" sz="1000" b="1" i="0" u="none" strike="noStrike" baseline="0">
                <a:solidFill>
                  <a:srgbClr val="000000"/>
                </a:solidFill>
                <a:latin typeface="Arial"/>
                <a:ea typeface="Arial"/>
                <a:cs typeface="Arial"/>
              </a:defRPr>
            </a:pPr>
            <a:endParaRPr lang="sr-Latn-CS"/>
          </a:p>
        </c:txPr>
      </c:legendEntry>
      <c:legendEntry>
        <c:idx val="1"/>
        <c:txPr>
          <a:bodyPr/>
          <a:lstStyle/>
          <a:p>
            <a:pPr>
              <a:defRPr lang="sr-Latn-BA" sz="1000" b="1" i="0" u="none" strike="noStrike" baseline="0">
                <a:solidFill>
                  <a:srgbClr val="000000"/>
                </a:solidFill>
                <a:latin typeface="Arial"/>
                <a:ea typeface="Arial"/>
                <a:cs typeface="Arial"/>
              </a:defRPr>
            </a:pPr>
            <a:endParaRPr lang="sr-Latn-CS"/>
          </a:p>
        </c:txPr>
      </c:legendEntry>
      <c:legendEntry>
        <c:idx val="2"/>
        <c:txPr>
          <a:bodyPr/>
          <a:lstStyle/>
          <a:p>
            <a:pPr>
              <a:defRPr lang="sr-Latn-BA" sz="1000" b="1" i="0" u="none" strike="noStrike" baseline="0">
                <a:solidFill>
                  <a:srgbClr val="000000"/>
                </a:solidFill>
                <a:latin typeface="Arial"/>
                <a:ea typeface="Arial"/>
                <a:cs typeface="Arial"/>
              </a:defRPr>
            </a:pPr>
            <a:endParaRPr lang="sr-Latn-CS"/>
          </a:p>
        </c:txPr>
      </c:legendEntry>
      <c:layout>
        <c:manualLayout>
          <c:xMode val="edge"/>
          <c:yMode val="edge"/>
          <c:x val="7.7990251218450045E-6"/>
          <c:y val="0.84576020176248923"/>
          <c:w val="0.20920614923134617"/>
          <c:h val="0.15423979823751083"/>
        </c:manualLayout>
      </c:layout>
      <c:txPr>
        <a:bodyPr/>
        <a:lstStyle/>
        <a:p>
          <a:pPr>
            <a:defRPr lang="sr-Latn-BA" sz="1655" b="0" i="0" u="none" strike="noStrike" baseline="0">
              <a:solidFill>
                <a:srgbClr val="000000"/>
              </a:solidFill>
              <a:latin typeface="Arial"/>
              <a:ea typeface="Arial"/>
              <a:cs typeface="Arial"/>
            </a:defRPr>
          </a:pPr>
          <a:endParaRPr lang="sr-Latn-CS"/>
        </a:p>
      </c:txPr>
    </c:legend>
    <c:plotVisOnly val="1"/>
    <c:dispBlanksAs val="gap"/>
  </c:chart>
  <c:spPr>
    <a:solidFill>
      <a:srgbClr val="FFFFFF"/>
    </a:solidFill>
    <a:ln w="3175">
      <a:solidFill>
        <a:srgbClr val="000000"/>
      </a:solidFill>
      <a:prstDash val="solid"/>
    </a:ln>
  </c:spPr>
  <c:txPr>
    <a:bodyPr/>
    <a:lstStyle/>
    <a:p>
      <a:pPr>
        <a:defRPr sz="1800" b="0" i="0" u="none" strike="noStrike" baseline="0">
          <a:solidFill>
            <a:srgbClr val="000000"/>
          </a:solidFill>
          <a:latin typeface="Arial"/>
          <a:ea typeface="Arial"/>
          <a:cs typeface="Arial"/>
        </a:defRPr>
      </a:pPr>
      <a:endParaRPr lang="sr-Latn-CS"/>
    </a:p>
  </c:txPr>
  <c:externalData r:id="rId1"/>
</c:chartSpace>
</file>

<file path=word/drawing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0.48544</cdr:x>
      <cdr:y>0.14286</cdr:y>
    </cdr:from>
    <cdr:to>
      <cdr:x>0.60999</cdr:x>
      <cdr:y>0.18537</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600400" y="576064"/>
          <a:ext cx="923810" cy="171429"/>
        </a:xfrm>
        <a:prstGeom xmlns:a="http://schemas.openxmlformats.org/drawingml/2006/main" prst="rect">
          <a:avLst/>
        </a:prstGeom>
      </cdr:spPr>
    </cdr:pic>
  </cdr:relSizeAnchor>
  <cdr:relSizeAnchor xmlns:cdr="http://schemas.openxmlformats.org/drawingml/2006/chartDrawing">
    <cdr:from>
      <cdr:x>0.5534</cdr:x>
      <cdr:y>0.28571</cdr:y>
    </cdr:from>
    <cdr:to>
      <cdr:x>0.67795</cdr:x>
      <cdr:y>0.32823</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104456" y="1152128"/>
          <a:ext cx="923810" cy="171429"/>
        </a:xfrm>
        <a:prstGeom xmlns:a="http://schemas.openxmlformats.org/drawingml/2006/main" prst="rect">
          <a:avLst/>
        </a:prstGeom>
      </cdr:spPr>
    </cdr:pic>
  </cdr:relSizeAnchor>
  <cdr:relSizeAnchor xmlns:cdr="http://schemas.openxmlformats.org/drawingml/2006/chartDrawing">
    <cdr:from>
      <cdr:x>0.67961</cdr:x>
      <cdr:y>0.28571</cdr:y>
    </cdr:from>
    <cdr:to>
      <cdr:x>0.80417</cdr:x>
      <cdr:y>0.32823</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3"/>
        <a:stretch xmlns:a="http://schemas.openxmlformats.org/drawingml/2006/main">
          <a:fillRect/>
        </a:stretch>
      </cdr:blipFill>
      <cdr:spPr>
        <a:xfrm xmlns:a="http://schemas.openxmlformats.org/drawingml/2006/main">
          <a:off x="5040560" y="1152128"/>
          <a:ext cx="923810" cy="171429"/>
        </a:xfrm>
        <a:prstGeom xmlns:a="http://schemas.openxmlformats.org/drawingml/2006/main" prst="rect">
          <a:avLst/>
        </a:prstGeom>
      </cdr:spPr>
    </cdr:pic>
  </cdr:relSizeAnchor>
  <cdr:relSizeAnchor xmlns:cdr="http://schemas.openxmlformats.org/drawingml/2006/chartDrawing">
    <cdr:from>
      <cdr:x>0.76699</cdr:x>
      <cdr:y>0.23214</cdr:y>
    </cdr:from>
    <cdr:to>
      <cdr:x>0.89155</cdr:x>
      <cdr:y>0.27466</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4"/>
        <a:stretch xmlns:a="http://schemas.openxmlformats.org/drawingml/2006/main">
          <a:fillRect/>
        </a:stretch>
      </cdr:blipFill>
      <cdr:spPr>
        <a:xfrm xmlns:a="http://schemas.openxmlformats.org/drawingml/2006/main">
          <a:off x="5688632" y="936104"/>
          <a:ext cx="923810" cy="171429"/>
        </a:xfrm>
        <a:prstGeom xmlns:a="http://schemas.openxmlformats.org/drawingml/2006/main" prst="rect">
          <a:avLst/>
        </a:prstGeom>
      </cdr:spPr>
    </cdr:pic>
  </cdr:relSizeAnchor>
  <cdr:relSizeAnchor xmlns:cdr="http://schemas.openxmlformats.org/drawingml/2006/chartDrawing">
    <cdr:from>
      <cdr:x>0.85437</cdr:x>
      <cdr:y>0.17857</cdr:y>
    </cdr:from>
    <cdr:to>
      <cdr:x>0.97892</cdr:x>
      <cdr:y>0.22108</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5"/>
        <a:stretch xmlns:a="http://schemas.openxmlformats.org/drawingml/2006/main">
          <a:fillRect/>
        </a:stretch>
      </cdr:blipFill>
      <cdr:spPr>
        <a:xfrm xmlns:a="http://schemas.openxmlformats.org/drawingml/2006/main">
          <a:off x="6336704" y="720080"/>
          <a:ext cx="923810" cy="171429"/>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1FC97-FE2B-4B60-B007-49DA73C6A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3345</Words>
  <Characters>21473</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Pun naziv preduzeća: „Jelšingrad FMG“ Gradiška</vt:lpstr>
    </vt:vector>
  </TitlesOfParts>
  <Company>Koming</Company>
  <LinksUpToDate>false</LinksUpToDate>
  <CharactersWithSpaces>24769</CharactersWithSpaces>
  <SharedDoc>false</SharedDoc>
  <HLinks>
    <vt:vector size="24" baseType="variant">
      <vt:variant>
        <vt:i4>3080306</vt:i4>
      </vt:variant>
      <vt:variant>
        <vt:i4>9</vt:i4>
      </vt:variant>
      <vt:variant>
        <vt:i4>0</vt:i4>
      </vt:variant>
      <vt:variant>
        <vt:i4>5</vt:i4>
      </vt:variant>
      <vt:variant>
        <vt:lpwstr>http://www.blberza.com/v2/Pages/SecurityList.aspx?sh=PREF+AD+BANJA+LUKA</vt:lpwstr>
      </vt:variant>
      <vt:variant>
        <vt:lpwstr/>
      </vt:variant>
      <vt:variant>
        <vt:i4>720977</vt:i4>
      </vt:variant>
      <vt:variant>
        <vt:i4>6</vt:i4>
      </vt:variant>
      <vt:variant>
        <vt:i4>0</vt:i4>
      </vt:variant>
      <vt:variant>
        <vt:i4>5</vt:i4>
      </vt:variant>
      <vt:variant>
        <vt:lpwstr>http://www.blberza.com/v2/Pages/SecurityList.aspx?sh=SOKRATE+TRUST+SOCIETA+FIDUCIARIA+A+R.L.</vt:lpwstr>
      </vt:variant>
      <vt:variant>
        <vt:lpwstr/>
      </vt:variant>
      <vt:variant>
        <vt:i4>2949162</vt:i4>
      </vt:variant>
      <vt:variant>
        <vt:i4>3</vt:i4>
      </vt:variant>
      <vt:variant>
        <vt:i4>0</vt:i4>
      </vt:variant>
      <vt:variant>
        <vt:i4>5</vt:i4>
      </vt:variant>
      <vt:variant>
        <vt:lpwstr>http://www.blberza.com/v2/Pages/SecurityList.aspx?sh=FINEST++S.P.A.</vt:lpwstr>
      </vt:variant>
      <vt:variant>
        <vt:lpwstr/>
      </vt:variant>
      <vt:variant>
        <vt:i4>2031630</vt:i4>
      </vt:variant>
      <vt:variant>
        <vt:i4>0</vt:i4>
      </vt:variant>
      <vt:variant>
        <vt:i4>0</vt:i4>
      </vt:variant>
      <vt:variant>
        <vt:i4>5</vt:i4>
      </vt:variant>
      <vt:variant>
        <vt:lpwstr>http://www.blberza.com/v2/Pages/SecurityList.aspx?sh=PMP+FIMSI+S.P.A.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 naziv preduzeća: „Jelšingrad FMG“ Gradiška</dc:title>
  <dc:creator>RSKoming</dc:creator>
  <cp:lastModifiedBy>Daliborka Martic</cp:lastModifiedBy>
  <cp:revision>2</cp:revision>
  <cp:lastPrinted>2018-02-13T10:21:00Z</cp:lastPrinted>
  <dcterms:created xsi:type="dcterms:W3CDTF">2018-02-17T23:35:00Z</dcterms:created>
  <dcterms:modified xsi:type="dcterms:W3CDTF">2018-02-17T23:35:00Z</dcterms:modified>
</cp:coreProperties>
</file>