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4C" w:rsidRDefault="006C794C" w:rsidP="006C794C">
      <w:pPr>
        <w:rPr>
          <w:lang w:val="hr-HR"/>
        </w:rPr>
      </w:pPr>
      <w:r>
        <w:rPr>
          <w:lang w:val="hr-HR"/>
        </w:rPr>
        <w:t>„MONET BROKER“ a.d. Banja Luka</w:t>
      </w:r>
    </w:p>
    <w:p w:rsidR="006C794C" w:rsidRDefault="006C794C" w:rsidP="006C794C">
      <w:pPr>
        <w:rPr>
          <w:lang w:val="hr-HR"/>
        </w:rPr>
      </w:pPr>
      <w:r>
        <w:rPr>
          <w:lang w:val="hr-HR"/>
        </w:rPr>
        <w:t xml:space="preserve">Kralja Petra I Karađorđevića br.139, Banja Luka </w:t>
      </w:r>
    </w:p>
    <w:p w:rsidR="006C794C" w:rsidRDefault="006C794C" w:rsidP="006C794C">
      <w:pPr>
        <w:rPr>
          <w:lang w:val="hr-HR"/>
        </w:rPr>
      </w:pPr>
      <w:r>
        <w:rPr>
          <w:lang w:val="hr-HR"/>
        </w:rPr>
        <w:t>Tel: 051/345-600</w:t>
      </w:r>
    </w:p>
    <w:p w:rsidR="006C794C" w:rsidRDefault="006C794C" w:rsidP="006C794C">
      <w:pPr>
        <w:rPr>
          <w:lang w:val="hr-HR"/>
        </w:rPr>
      </w:pPr>
      <w:r>
        <w:rPr>
          <w:lang w:val="hr-HR"/>
        </w:rPr>
        <w:t>mail@monetbroker.com</w:t>
      </w:r>
    </w:p>
    <w:p w:rsidR="006C794C" w:rsidRDefault="006C794C" w:rsidP="006C794C">
      <w:pPr>
        <w:rPr>
          <w:lang w:val="hr-HR"/>
        </w:rPr>
      </w:pPr>
      <w:r>
        <w:rPr>
          <w:lang w:val="hr-HR"/>
        </w:rPr>
        <w:t>www.monetbroker.com</w:t>
      </w:r>
    </w:p>
    <w:p w:rsidR="006C794C" w:rsidRDefault="006C794C" w:rsidP="006C794C">
      <w:pPr>
        <w:jc w:val="both"/>
        <w:rPr>
          <w:lang w:val="hr-HR"/>
        </w:rPr>
      </w:pPr>
    </w:p>
    <w:p w:rsidR="006C794C" w:rsidRPr="005A0C8B" w:rsidRDefault="006C794C" w:rsidP="003E2E6D">
      <w:pPr>
        <w:jc w:val="both"/>
        <w:rPr>
          <w:lang w:val="sr-Latn-CS"/>
        </w:rPr>
      </w:pPr>
      <w:r>
        <w:rPr>
          <w:lang w:val="hr-HR"/>
        </w:rPr>
        <w:t xml:space="preserve">U skladu sa članom </w:t>
      </w:r>
      <w:r w:rsidR="003E2E6D">
        <w:rPr>
          <w:lang w:val="hr-HR"/>
        </w:rPr>
        <w:t>5</w:t>
      </w:r>
      <w:r>
        <w:rPr>
          <w:lang w:val="hr-HR"/>
        </w:rPr>
        <w:t>. Zakona o preuzimanju akcionarskih društava („Sl. glasnik</w:t>
      </w:r>
      <w:r w:rsidR="003E2E6D">
        <w:rPr>
          <w:lang w:val="hr-HR"/>
        </w:rPr>
        <w:t xml:space="preserve"> RS“ br. 65/08, 92/09 i 59/13), </w:t>
      </w:r>
      <w:r w:rsidR="003E2E6D" w:rsidRPr="003E2E6D">
        <w:rPr>
          <w:lang w:val="hr-HR"/>
        </w:rPr>
        <w:t>TITON HOLDINGS LIMITED, adresa: Kosti Palama 13, Palaiometocho</w:t>
      </w:r>
      <w:r w:rsidR="003E2E6D">
        <w:rPr>
          <w:lang w:val="hr-HR"/>
        </w:rPr>
        <w:t>, 2682 Nicosia, Kipar</w:t>
      </w:r>
      <w:r>
        <w:rPr>
          <w:lang w:val="hr-HR"/>
        </w:rPr>
        <w:t>, kao Ponudilac o</w:t>
      </w:r>
      <w:r>
        <w:rPr>
          <w:spacing w:val="40"/>
          <w:lang w:val="hr-HR"/>
        </w:rPr>
        <w:t>bjavljuje</w:t>
      </w:r>
    </w:p>
    <w:p w:rsidR="006C794C" w:rsidRDefault="006C794C" w:rsidP="006C794C">
      <w:pPr>
        <w:jc w:val="center"/>
        <w:rPr>
          <w:sz w:val="28"/>
          <w:szCs w:val="28"/>
          <w:lang w:val="hr-HR"/>
        </w:rPr>
      </w:pPr>
    </w:p>
    <w:p w:rsidR="00C07F7F" w:rsidRDefault="006C794C" w:rsidP="00C07F7F">
      <w:pPr>
        <w:jc w:val="center"/>
        <w:rPr>
          <w:sz w:val="28"/>
          <w:szCs w:val="28"/>
          <w:lang w:val="hr-HR"/>
        </w:rPr>
      </w:pPr>
      <w:r>
        <w:rPr>
          <w:sz w:val="28"/>
          <w:szCs w:val="28"/>
          <w:lang w:val="hr-HR"/>
        </w:rPr>
        <w:t>JAVNU PONUDU ZA PREUZIMANJE</w:t>
      </w:r>
      <w:bookmarkStart w:id="0" w:name="_GoBack"/>
      <w:bookmarkEnd w:id="0"/>
    </w:p>
    <w:p w:rsidR="006C794C" w:rsidRPr="00C07F7F" w:rsidRDefault="00CB0E57" w:rsidP="003E2E6D">
      <w:pPr>
        <w:ind w:left="426" w:hanging="426"/>
        <w:rPr>
          <w:lang w:val="hr-HR"/>
        </w:rPr>
      </w:pPr>
      <w:r>
        <w:rPr>
          <w:lang w:val="hr-HR"/>
        </w:rPr>
        <w:t xml:space="preserve">       </w:t>
      </w:r>
      <w:r w:rsidR="006C794C">
        <w:rPr>
          <w:lang w:val="hr-HR"/>
        </w:rPr>
        <w:t xml:space="preserve">Akcionarima emitenta </w:t>
      </w:r>
      <w:r w:rsidR="003E2E6D" w:rsidRPr="003E2E6D">
        <w:rPr>
          <w:lang w:val="hr-HR"/>
        </w:rPr>
        <w:t>„Travunija“ a.d. Trebinje</w:t>
      </w:r>
      <w:r w:rsidR="00534301">
        <w:rPr>
          <w:lang w:val="hr-HR"/>
        </w:rPr>
        <w:t>,</w:t>
      </w:r>
      <w:r w:rsidR="006C794C">
        <w:rPr>
          <w:lang w:val="hr-HR"/>
        </w:rPr>
        <w:t xml:space="preserve"> </w:t>
      </w:r>
      <w:proofErr w:type="spellStart"/>
      <w:r w:rsidR="003E2E6D" w:rsidRPr="003E2E6D">
        <w:t>Kralj</w:t>
      </w:r>
      <w:r w:rsidR="003E2E6D">
        <w:t>a</w:t>
      </w:r>
      <w:proofErr w:type="spellEnd"/>
      <w:r w:rsidR="003E2E6D">
        <w:t xml:space="preserve"> Petra I </w:t>
      </w:r>
      <w:proofErr w:type="spellStart"/>
      <w:r w:rsidR="003E2E6D">
        <w:t>Oslobodioca</w:t>
      </w:r>
      <w:proofErr w:type="spellEnd"/>
      <w:r w:rsidR="003E2E6D">
        <w:t xml:space="preserve"> br. 40,</w:t>
      </w:r>
      <w:r w:rsidR="003E2E6D" w:rsidRPr="003E2E6D">
        <w:t xml:space="preserve"> </w:t>
      </w:r>
      <w:proofErr w:type="spellStart"/>
      <w:r w:rsidR="003E2E6D" w:rsidRPr="003E2E6D">
        <w:t>Trebinje</w:t>
      </w:r>
      <w:proofErr w:type="spellEnd"/>
      <w:r w:rsidR="00337C00">
        <w:rPr>
          <w:lang w:val="hr-HR"/>
        </w:rPr>
        <w:t>,</w:t>
      </w:r>
      <w:r w:rsidR="006C794C">
        <w:rPr>
          <w:lang w:val="hr-HR"/>
        </w:rPr>
        <w:t xml:space="preserve"> a kako slijedi:</w:t>
      </w:r>
    </w:p>
    <w:p w:rsidR="006C794C" w:rsidRDefault="006C794C" w:rsidP="00274AAC">
      <w:pPr>
        <w:rPr>
          <w:lang w:val="hr-HR"/>
        </w:rPr>
      </w:pPr>
    </w:p>
    <w:p w:rsidR="001C08B3" w:rsidRPr="001C08B3" w:rsidRDefault="006C794C" w:rsidP="003E2E6D">
      <w:pPr>
        <w:pStyle w:val="ListParagraph"/>
        <w:numPr>
          <w:ilvl w:val="0"/>
          <w:numId w:val="1"/>
        </w:numPr>
        <w:jc w:val="both"/>
      </w:pPr>
      <w:r>
        <w:rPr>
          <w:lang w:val="hr-HR"/>
        </w:rPr>
        <w:t xml:space="preserve">Osnovni kapital emitenta </w:t>
      </w:r>
      <w:r w:rsidR="003E2E6D" w:rsidRPr="003E2E6D">
        <w:rPr>
          <w:lang w:val="hr-HR"/>
        </w:rPr>
        <w:t xml:space="preserve">„Travunija“ a.d. Trebinje </w:t>
      </w:r>
      <w:r w:rsidR="00CB0E57">
        <w:rPr>
          <w:lang w:val="hr-HR"/>
        </w:rPr>
        <w:t>(u daljem tekstu: E</w:t>
      </w:r>
      <w:r>
        <w:rPr>
          <w:lang w:val="hr-HR"/>
        </w:rPr>
        <w:t xml:space="preserve">mitent) iznosi </w:t>
      </w:r>
      <w:r w:rsidR="003E2E6D" w:rsidRPr="003E2E6D">
        <w:t>1.773.850,00 KM</w:t>
      </w:r>
      <w:r w:rsidR="002F3FB4">
        <w:rPr>
          <w:lang w:val="hr-HR"/>
        </w:rPr>
        <w:t>,</w:t>
      </w:r>
      <w:r w:rsidR="00CB0E57" w:rsidRPr="003F407A">
        <w:rPr>
          <w:lang w:val="hr-HR"/>
        </w:rPr>
        <w:t xml:space="preserve"> </w:t>
      </w:r>
      <w:r w:rsidRPr="003F407A">
        <w:rPr>
          <w:lang w:val="hr-HR"/>
        </w:rPr>
        <w:t xml:space="preserve">a podijeljen je na </w:t>
      </w:r>
      <w:r w:rsidR="003E2E6D" w:rsidRPr="003E2E6D">
        <w:t>1.773.850</w:t>
      </w:r>
      <w:r w:rsidR="003E2E6D">
        <w:t xml:space="preserve"> </w:t>
      </w:r>
      <w:r>
        <w:rPr>
          <w:lang w:val="hr-HR"/>
        </w:rPr>
        <w:t>redovnih (običnih) akcija, klase „A“, nominalne vrijednosti 1,00 KM.</w:t>
      </w:r>
    </w:p>
    <w:p w:rsidR="003E2E6D" w:rsidRDefault="006C794C" w:rsidP="003E2E6D">
      <w:pPr>
        <w:pStyle w:val="ListParagraph"/>
        <w:numPr>
          <w:ilvl w:val="0"/>
          <w:numId w:val="1"/>
        </w:numPr>
        <w:jc w:val="both"/>
        <w:rPr>
          <w:lang w:val="hr-HR"/>
        </w:rPr>
      </w:pPr>
      <w:r w:rsidRPr="003E2E6D">
        <w:rPr>
          <w:lang w:val="hr-HR"/>
        </w:rPr>
        <w:t xml:space="preserve">Ponudilac, </w:t>
      </w:r>
      <w:r w:rsidR="003E2E6D" w:rsidRPr="003E2E6D">
        <w:rPr>
          <w:lang w:val="hr-HR"/>
        </w:rPr>
        <w:t>TITON HOLDINGS LIMITED</w:t>
      </w:r>
      <w:r w:rsidRPr="003E2E6D">
        <w:rPr>
          <w:lang w:val="sr-Latn-CS"/>
        </w:rPr>
        <w:t xml:space="preserve">, </w:t>
      </w:r>
      <w:r w:rsidR="00337C00" w:rsidRPr="003E2E6D">
        <w:rPr>
          <w:lang w:val="sr-Latn-CS"/>
        </w:rPr>
        <w:t>a</w:t>
      </w:r>
      <w:proofErr w:type="spellStart"/>
      <w:r w:rsidR="00534301">
        <w:t>dresa</w:t>
      </w:r>
      <w:proofErr w:type="spellEnd"/>
      <w:r w:rsidR="00534301">
        <w:t xml:space="preserve">: </w:t>
      </w:r>
      <w:r w:rsidR="003E2E6D" w:rsidRPr="003E2E6D">
        <w:rPr>
          <w:lang w:val="hr-HR"/>
        </w:rPr>
        <w:t>Kosti Palama 13</w:t>
      </w:r>
      <w:r w:rsidR="00337C00" w:rsidRPr="003E2E6D">
        <w:rPr>
          <w:lang w:val="hr-HR"/>
        </w:rPr>
        <w:t xml:space="preserve">, </w:t>
      </w:r>
      <w:r w:rsidR="003E2E6D" w:rsidRPr="003E2E6D">
        <w:rPr>
          <w:lang w:val="hr-HR"/>
        </w:rPr>
        <w:t>Palaiometocho, 2682 Nicosia, Kipar</w:t>
      </w:r>
      <w:r w:rsidR="00337C00" w:rsidRPr="003E2E6D">
        <w:rPr>
          <w:lang w:val="hr-HR"/>
        </w:rPr>
        <w:t>,</w:t>
      </w:r>
      <w:r w:rsidRPr="003E2E6D">
        <w:rPr>
          <w:lang w:val="hr-HR"/>
        </w:rPr>
        <w:t xml:space="preserve"> na dan ob</w:t>
      </w:r>
      <w:r w:rsidR="003E2E6D">
        <w:rPr>
          <w:lang w:val="hr-HR"/>
        </w:rPr>
        <w:t xml:space="preserve">jave ove ponude za preuzimanje </w:t>
      </w:r>
      <w:r w:rsidR="003E2E6D" w:rsidRPr="003E2E6D">
        <w:rPr>
          <w:lang w:val="hr-HR"/>
        </w:rPr>
        <w:t>nije vlasnik akcija Emitenta „Travunija“ a.d. Trebinje, lokalne oznake TRAV-R-A.</w:t>
      </w:r>
    </w:p>
    <w:p w:rsidR="006C794C" w:rsidRPr="003E2E6D" w:rsidRDefault="006C794C" w:rsidP="003E2E6D">
      <w:pPr>
        <w:pStyle w:val="ListParagraph"/>
        <w:numPr>
          <w:ilvl w:val="0"/>
          <w:numId w:val="1"/>
        </w:numPr>
        <w:jc w:val="both"/>
        <w:rPr>
          <w:lang w:val="hr-HR"/>
        </w:rPr>
      </w:pPr>
      <w:r w:rsidRPr="003E2E6D">
        <w:rPr>
          <w:color w:val="000000"/>
          <w:lang w:val="hr-HR" w:eastAsia="hr-HR"/>
        </w:rPr>
        <w:t>Ova ponuda se daje svim akcionarima e</w:t>
      </w:r>
      <w:r w:rsidRPr="003E2E6D">
        <w:rPr>
          <w:lang w:val="hr-HR"/>
        </w:rPr>
        <w:t xml:space="preserve">mitenta </w:t>
      </w:r>
      <w:r w:rsidR="003E2E6D" w:rsidRPr="003E2E6D">
        <w:rPr>
          <w:lang w:val="hr-HR"/>
        </w:rPr>
        <w:t xml:space="preserve">„Travunija“ a.d. Trebinje </w:t>
      </w:r>
      <w:r w:rsidRPr="003E2E6D">
        <w:rPr>
          <w:color w:val="000000"/>
          <w:lang w:val="hr-HR" w:eastAsia="hr-HR"/>
        </w:rPr>
        <w:t xml:space="preserve">koji su vlasnici akcija koje daju pravo glasa u Skupštini emitenta. Ponudilac se obavezuje da će kupiti svaku akciju koja daje pravo glasa u Skupštini emitenta, pod propisanim uslovima i uslovima objavljenim u ovoj ponudi. </w:t>
      </w:r>
    </w:p>
    <w:p w:rsidR="006B3EEF" w:rsidRDefault="006C794C" w:rsidP="003E2E6D">
      <w:pPr>
        <w:pStyle w:val="ListParagraph"/>
        <w:numPr>
          <w:ilvl w:val="0"/>
          <w:numId w:val="1"/>
        </w:numPr>
        <w:jc w:val="both"/>
        <w:rPr>
          <w:lang w:val="hr-HR"/>
        </w:rPr>
      </w:pPr>
      <w:r w:rsidRPr="003E2E6D">
        <w:rPr>
          <w:lang w:val="hr-HR"/>
        </w:rPr>
        <w:t xml:space="preserve">Za svaku akciju koja je predmet ove ponude Ponudilac se obavezuje da će platiti iznos od </w:t>
      </w:r>
      <w:r w:rsidR="003E2E6D" w:rsidRPr="003E2E6D">
        <w:rPr>
          <w:lang w:val="hr-HR"/>
        </w:rPr>
        <w:t>0,251</w:t>
      </w:r>
      <w:r w:rsidR="00337C00" w:rsidRPr="003E2E6D">
        <w:rPr>
          <w:lang w:val="hr-HR"/>
        </w:rPr>
        <w:t xml:space="preserve"> </w:t>
      </w:r>
      <w:r w:rsidRPr="003E2E6D">
        <w:rPr>
          <w:lang w:val="hr-HR"/>
        </w:rPr>
        <w:t xml:space="preserve">KM. </w:t>
      </w:r>
      <w:r w:rsidR="00A8637A" w:rsidRPr="003E2E6D">
        <w:rPr>
          <w:lang w:val="hr-HR"/>
        </w:rPr>
        <w:t xml:space="preserve">Ta cijena je utvrđena u skladu sa članom 15. Zakona o preuzimanju akcionarskih društava i </w:t>
      </w:r>
      <w:r w:rsidR="003E2E6D" w:rsidRPr="003E2E6D">
        <w:rPr>
          <w:lang w:val="hr-HR"/>
        </w:rPr>
        <w:t xml:space="preserve">predstavlja višu cijenu od </w:t>
      </w:r>
      <w:r w:rsidR="003E2E6D">
        <w:rPr>
          <w:lang w:val="hr-HR"/>
        </w:rPr>
        <w:t xml:space="preserve">prosječne ponderisane cijene akcija </w:t>
      </w:r>
      <w:r w:rsidR="006B3EEF" w:rsidRPr="003E2E6D">
        <w:rPr>
          <w:lang w:val="hr-HR"/>
        </w:rPr>
        <w:t>na berzi</w:t>
      </w:r>
      <w:r w:rsidR="003E2E6D" w:rsidRPr="003E2E6D">
        <w:rPr>
          <w:lang w:val="hr-HR"/>
        </w:rPr>
        <w:t xml:space="preserve"> u posljednjih </w:t>
      </w:r>
      <w:r w:rsidR="006B3EEF">
        <w:rPr>
          <w:lang w:val="hr-HR"/>
        </w:rPr>
        <w:t>šest mjeseci</w:t>
      </w:r>
      <w:r w:rsidR="003E2E6D" w:rsidRPr="003E2E6D">
        <w:rPr>
          <w:lang w:val="hr-HR"/>
        </w:rPr>
        <w:t xml:space="preserve"> prije nastanka obaveze za preuzimanje. </w:t>
      </w:r>
    </w:p>
    <w:p w:rsidR="003E2E6D" w:rsidRPr="003E2E6D" w:rsidRDefault="003E2E6D" w:rsidP="006B3EEF">
      <w:pPr>
        <w:pStyle w:val="ListParagraph"/>
        <w:ind w:left="360"/>
        <w:jc w:val="both"/>
        <w:rPr>
          <w:lang w:val="hr-HR"/>
        </w:rPr>
      </w:pPr>
      <w:r w:rsidRPr="003E2E6D">
        <w:rPr>
          <w:lang w:val="hr-HR"/>
        </w:rPr>
        <w:t>Prosječna ponderisana cijena akcija na berzi u posljednjih šest mjeseci prije nastanka obaveze za preuzimanje iznosi 0,</w:t>
      </w:r>
      <w:r w:rsidR="006B3EEF">
        <w:rPr>
          <w:lang w:val="hr-HR"/>
        </w:rPr>
        <w:t>2502</w:t>
      </w:r>
      <w:r w:rsidRPr="003E2E6D">
        <w:rPr>
          <w:lang w:val="hr-HR"/>
        </w:rPr>
        <w:t xml:space="preserve"> KM, uz ispunjen kriterijum likvidnosti.</w:t>
      </w:r>
    </w:p>
    <w:p w:rsidR="00F645C6" w:rsidRPr="003E2E6D" w:rsidRDefault="00F645C6" w:rsidP="00CE3B20">
      <w:pPr>
        <w:pStyle w:val="ListParagraph"/>
        <w:numPr>
          <w:ilvl w:val="0"/>
          <w:numId w:val="1"/>
        </w:numPr>
        <w:jc w:val="both"/>
        <w:rPr>
          <w:lang w:val="hr-HR"/>
        </w:rPr>
      </w:pPr>
      <w:r w:rsidRPr="003E2E6D">
        <w:rPr>
          <w:lang w:val="hr-HR"/>
        </w:rPr>
        <w:t xml:space="preserve">Ponudilac se obavezuje da će platiti cijenu navedenu u ovoj ponudi za sve deponovane akcije u roku od 10 (deset) dana od dana isteka roka važenja ove ponude. Plaćanje će se vršiti preko </w:t>
      </w:r>
      <w:r w:rsidR="006B3EEF">
        <w:rPr>
          <w:lang w:val="hr-HR"/>
        </w:rPr>
        <w:t>MF</w:t>
      </w:r>
      <w:r w:rsidRPr="003E2E6D">
        <w:rPr>
          <w:lang w:val="hr-HR"/>
        </w:rPr>
        <w:t xml:space="preserve"> Banke a.d. Banja Luka, prenosom novčanih sredstava sa namjenskog računa Ponudioca, otvorenog kod ove banke na račune ili štedne knjižice akcionara koji su deponovali akcije. </w:t>
      </w:r>
    </w:p>
    <w:p w:rsidR="006C794C" w:rsidRDefault="006C794C" w:rsidP="00CE3B20">
      <w:pPr>
        <w:pStyle w:val="ListParagraph"/>
        <w:numPr>
          <w:ilvl w:val="0"/>
          <w:numId w:val="1"/>
        </w:numPr>
        <w:jc w:val="both"/>
        <w:rPr>
          <w:lang w:val="hr-HR"/>
        </w:rPr>
      </w:pPr>
      <w:r w:rsidRPr="00CE3B20">
        <w:rPr>
          <w:lang w:val="hr-HR"/>
        </w:rPr>
        <w:t>Berzanski posrednik Ponudioca je Brokersko-dilersko društvo „Monet broker“ a.d. Banja Luka, sa sjedištem u ulici Kralja Petra I Karađorđevića 139, privremena adresa poslovanja u ulici Jovana Dučića 23a, 78</w:t>
      </w:r>
      <w:r w:rsidR="0002157C" w:rsidRPr="00CE3B20">
        <w:rPr>
          <w:lang w:val="hr-HR"/>
        </w:rPr>
        <w:t xml:space="preserve"> </w:t>
      </w:r>
      <w:r w:rsidRPr="00CE3B20">
        <w:rPr>
          <w:lang w:val="hr-HR"/>
        </w:rPr>
        <w:t>000 Banja Luka.</w:t>
      </w:r>
    </w:p>
    <w:p w:rsidR="006C794C" w:rsidRDefault="006C794C" w:rsidP="00CE3B20">
      <w:pPr>
        <w:pStyle w:val="ListParagraph"/>
        <w:numPr>
          <w:ilvl w:val="0"/>
          <w:numId w:val="1"/>
        </w:numPr>
        <w:jc w:val="both"/>
        <w:rPr>
          <w:lang w:val="hr-HR"/>
        </w:rPr>
      </w:pPr>
      <w:r w:rsidRPr="00CE3B20">
        <w:rPr>
          <w:lang w:val="hr-HR"/>
        </w:rPr>
        <w:t>Depozitar je Centralni registar hartija od vrijednosti a.d. Banja Luka, ul. Sime Šolaje 1, 78000, Banja Luka.</w:t>
      </w:r>
    </w:p>
    <w:p w:rsidR="006C794C" w:rsidRDefault="006C794C" w:rsidP="00CE3B20">
      <w:pPr>
        <w:pStyle w:val="ListParagraph"/>
        <w:numPr>
          <w:ilvl w:val="0"/>
          <w:numId w:val="1"/>
        </w:numPr>
        <w:jc w:val="both"/>
        <w:rPr>
          <w:lang w:val="hr-HR"/>
        </w:rPr>
      </w:pPr>
      <w:r w:rsidRPr="00CE3B20">
        <w:rPr>
          <w:lang w:val="hr-HR"/>
        </w:rPr>
        <w:t>Rok važenja ove ponude za preuzimanje je 30 (trideset) dana od dana njenog objavljivanja u dnevnom listu „Glas Srpske</w:t>
      </w:r>
      <w:r w:rsidR="00CE3B20">
        <w:rPr>
          <w:lang w:val="hr-HR"/>
        </w:rPr>
        <w:t>“</w:t>
      </w:r>
      <w:r w:rsidRPr="00CE3B20">
        <w:rPr>
          <w:lang w:val="hr-HR"/>
        </w:rPr>
        <w:t>.</w:t>
      </w:r>
    </w:p>
    <w:p w:rsidR="006C794C" w:rsidRPr="00CF674C" w:rsidRDefault="006C794C" w:rsidP="00CE3B20">
      <w:pPr>
        <w:pStyle w:val="ListParagraph"/>
        <w:numPr>
          <w:ilvl w:val="0"/>
          <w:numId w:val="1"/>
        </w:numPr>
        <w:jc w:val="both"/>
        <w:rPr>
          <w:lang w:val="hr-HR"/>
        </w:rPr>
      </w:pPr>
      <w:r w:rsidRPr="00CE3B20">
        <w:rPr>
          <w:color w:val="000000"/>
          <w:lang w:val="hr-HR" w:eastAsia="hr-HR"/>
        </w:rPr>
        <w:t xml:space="preserve">Akcionar koji želi da prihvati ovu ponudu dužan je da akcije koje su predmet ove ponude deponuje kod depozitara, do isteka roka važenja ponude. Svoje akcije s pravom glasa akcionar deponuje tako da bilo kojem berzanskom posredniku ovlaštenom za poslovanje sa hartijama od vrijednosti daje potpisan nalog za prihvatanje ove ponude koji sadrži: podatke o ponudi za preuzimanje, podatke o akcionaru, podatke o akcijama koje se deponuju, podatke o bankarskom računu ili štednoj knjižici akcionara i potpis akcionara. Obrazac naloga za prihvatanje ponude za preuzimanje akcionar može preuzeti kod svih berzanskih posrednika ovlaštenih za poslovanje sa hartijama od vrijednosti. Akcionar ne </w:t>
      </w:r>
      <w:r w:rsidRPr="00CE3B20">
        <w:rPr>
          <w:color w:val="000000"/>
          <w:lang w:val="hr-HR" w:eastAsia="hr-HR"/>
        </w:rPr>
        <w:lastRenderedPageBreak/>
        <w:t>može raspolagati akcijama koje je deponovao radi prihvatanja ponude. Istekom roka važenja ove ponude smatra se da je akcionar koji je deponovao akcije prihvatio ovu ponudu. Akcionar može povući deponovane akcije tako da berzanskom posredniku daje potpisan nalog za odustajanje od ove ponude koji sadrži iste podatke kao i nalog za prihvatanje ponude. Akcionar može povući deponovane akcije samo u slučaju objavljivanja konkurentske ponude za preuzimanje ili ako Ponudilac ne plati akcije u roku za plaćanje navedenom u ovoj ponudi. Povlačenje deponovanih akcija smatraće se odustankom akcionara od prihvatanja ove ponude. Akcionar se ne može odreći prava na povlačenje deponovanih akcija.</w:t>
      </w:r>
    </w:p>
    <w:p w:rsidR="00CF674C" w:rsidRPr="00CF674C" w:rsidRDefault="00CF674C" w:rsidP="00CF674C">
      <w:pPr>
        <w:pStyle w:val="ListParagraph"/>
        <w:numPr>
          <w:ilvl w:val="0"/>
          <w:numId w:val="1"/>
        </w:numPr>
        <w:jc w:val="both"/>
        <w:rPr>
          <w:lang w:val="hr-HR"/>
        </w:rPr>
      </w:pPr>
      <w:proofErr w:type="spellStart"/>
      <w:r w:rsidRPr="00CF674C">
        <w:t>Planovi</w:t>
      </w:r>
      <w:proofErr w:type="spellEnd"/>
      <w:r w:rsidRPr="00CF674C">
        <w:t xml:space="preserve">, </w:t>
      </w:r>
      <w:proofErr w:type="spellStart"/>
      <w:r w:rsidRPr="00CF674C">
        <w:t>namjere</w:t>
      </w:r>
      <w:proofErr w:type="spellEnd"/>
      <w:r w:rsidRPr="00CF674C">
        <w:t xml:space="preserve"> </w:t>
      </w:r>
      <w:proofErr w:type="spellStart"/>
      <w:r w:rsidRPr="00CF674C">
        <w:t>i</w:t>
      </w:r>
      <w:proofErr w:type="spellEnd"/>
      <w:r w:rsidRPr="00CF674C">
        <w:t xml:space="preserve"> </w:t>
      </w:r>
      <w:proofErr w:type="spellStart"/>
      <w:r w:rsidRPr="00CF674C">
        <w:t>ci</w:t>
      </w:r>
      <w:r>
        <w:t>ljevi</w:t>
      </w:r>
      <w:proofErr w:type="spellEnd"/>
      <w:r>
        <w:t xml:space="preserve"> </w:t>
      </w:r>
      <w:proofErr w:type="spellStart"/>
      <w:r>
        <w:t>ponudioca</w:t>
      </w:r>
      <w:proofErr w:type="spellEnd"/>
      <w:r w:rsidRPr="00CF674C">
        <w:t xml:space="preserve"> u </w:t>
      </w:r>
      <w:proofErr w:type="spellStart"/>
      <w:r w:rsidRPr="00CF674C">
        <w:t>slučaju</w:t>
      </w:r>
      <w:proofErr w:type="spellEnd"/>
      <w:r w:rsidRPr="00CF674C">
        <w:t xml:space="preserve"> </w:t>
      </w:r>
      <w:proofErr w:type="spellStart"/>
      <w:r w:rsidRPr="00CF674C">
        <w:t>uspjeha</w:t>
      </w:r>
      <w:proofErr w:type="spellEnd"/>
      <w:r w:rsidRPr="00CF674C">
        <w:t xml:space="preserve"> </w:t>
      </w:r>
      <w:proofErr w:type="spellStart"/>
      <w:r w:rsidRPr="00CF674C">
        <w:t>javne</w:t>
      </w:r>
      <w:proofErr w:type="spellEnd"/>
      <w:r w:rsidRPr="00CF674C">
        <w:t xml:space="preserve"> </w:t>
      </w:r>
      <w:proofErr w:type="spellStart"/>
      <w:r w:rsidRPr="00CF674C">
        <w:t>ponude</w:t>
      </w:r>
      <w:proofErr w:type="spellEnd"/>
      <w:r w:rsidRPr="00CF674C">
        <w:t xml:space="preserve">: </w:t>
      </w:r>
      <w:proofErr w:type="spellStart"/>
      <w:r w:rsidRPr="00CF674C">
        <w:t>Ponudilac</w:t>
      </w:r>
      <w:proofErr w:type="spellEnd"/>
      <w:r w:rsidRPr="00CF674C">
        <w:t xml:space="preserve"> </w:t>
      </w:r>
      <w:proofErr w:type="spellStart"/>
      <w:r w:rsidRPr="00CF674C">
        <w:t>namjerava</w:t>
      </w:r>
      <w:proofErr w:type="spellEnd"/>
      <w:r w:rsidRPr="00CF674C">
        <w:t xml:space="preserve">, </w:t>
      </w:r>
      <w:proofErr w:type="spellStart"/>
      <w:r w:rsidRPr="00CF674C">
        <w:t>ukoliko</w:t>
      </w:r>
      <w:proofErr w:type="spellEnd"/>
      <w:r w:rsidRPr="00CF674C">
        <w:t xml:space="preserve"> </w:t>
      </w:r>
      <w:proofErr w:type="spellStart"/>
      <w:r w:rsidRPr="00CF674C">
        <w:t>za</w:t>
      </w:r>
      <w:proofErr w:type="spellEnd"/>
      <w:r w:rsidRPr="00CF674C">
        <w:t xml:space="preserve"> to </w:t>
      </w:r>
      <w:proofErr w:type="spellStart"/>
      <w:r w:rsidRPr="00CF674C">
        <w:t>budu</w:t>
      </w:r>
      <w:proofErr w:type="spellEnd"/>
      <w:r w:rsidRPr="00CF674C">
        <w:t xml:space="preserve"> </w:t>
      </w:r>
      <w:proofErr w:type="spellStart"/>
      <w:r w:rsidRPr="00CF674C">
        <w:t>ispunjeni</w:t>
      </w:r>
      <w:proofErr w:type="spellEnd"/>
      <w:r w:rsidRPr="00CF674C">
        <w:t xml:space="preserve"> </w:t>
      </w:r>
      <w:proofErr w:type="spellStart"/>
      <w:r w:rsidRPr="00CF674C">
        <w:t>uslovi</w:t>
      </w:r>
      <w:proofErr w:type="spellEnd"/>
      <w:r w:rsidRPr="00CF674C">
        <w:t xml:space="preserve">, </w:t>
      </w:r>
      <w:proofErr w:type="spellStart"/>
      <w:r w:rsidRPr="00CF674C">
        <w:t>poboljšati</w:t>
      </w:r>
      <w:proofErr w:type="spellEnd"/>
      <w:r w:rsidRPr="00CF674C">
        <w:t xml:space="preserve"> </w:t>
      </w:r>
      <w:proofErr w:type="spellStart"/>
      <w:r w:rsidRPr="00CF674C">
        <w:t>organizaciono</w:t>
      </w:r>
      <w:proofErr w:type="spellEnd"/>
      <w:r w:rsidRPr="00CF674C">
        <w:t xml:space="preserve"> </w:t>
      </w:r>
      <w:proofErr w:type="spellStart"/>
      <w:r w:rsidRPr="00CF674C">
        <w:t>i</w:t>
      </w:r>
      <w:proofErr w:type="spellEnd"/>
      <w:r w:rsidRPr="00CF674C">
        <w:t xml:space="preserve"> </w:t>
      </w:r>
      <w:proofErr w:type="spellStart"/>
      <w:r w:rsidRPr="00CF674C">
        <w:t>funkcionalno</w:t>
      </w:r>
      <w:proofErr w:type="spellEnd"/>
      <w:r w:rsidRPr="00CF674C">
        <w:t xml:space="preserve"> </w:t>
      </w:r>
      <w:proofErr w:type="spellStart"/>
      <w:r w:rsidRPr="00CF674C">
        <w:t>obavljanje</w:t>
      </w:r>
      <w:proofErr w:type="spellEnd"/>
      <w:r w:rsidRPr="00CF674C">
        <w:t xml:space="preserve"> </w:t>
      </w:r>
      <w:proofErr w:type="spellStart"/>
      <w:r w:rsidRPr="00CF674C">
        <w:t>djelatnosti</w:t>
      </w:r>
      <w:proofErr w:type="spellEnd"/>
      <w:r w:rsidRPr="00CF674C">
        <w:t xml:space="preserve"> </w:t>
      </w:r>
      <w:proofErr w:type="spellStart"/>
      <w:r w:rsidRPr="00CF674C">
        <w:t>društva.Unapredjenje</w:t>
      </w:r>
      <w:proofErr w:type="spellEnd"/>
      <w:r w:rsidRPr="00CF674C">
        <w:t xml:space="preserve"> </w:t>
      </w:r>
      <w:proofErr w:type="spellStart"/>
      <w:r w:rsidRPr="00CF674C">
        <w:t>poslovanja</w:t>
      </w:r>
      <w:proofErr w:type="spellEnd"/>
      <w:r w:rsidRPr="00CF674C">
        <w:t xml:space="preserve"> </w:t>
      </w:r>
      <w:proofErr w:type="spellStart"/>
      <w:r w:rsidRPr="00CF674C">
        <w:t>društva</w:t>
      </w:r>
      <w:proofErr w:type="spellEnd"/>
      <w:r w:rsidRPr="00CF674C">
        <w:t xml:space="preserve"> </w:t>
      </w:r>
      <w:proofErr w:type="spellStart"/>
      <w:r w:rsidRPr="00CF674C">
        <w:t>će</w:t>
      </w:r>
      <w:proofErr w:type="spellEnd"/>
      <w:r w:rsidRPr="00CF674C">
        <w:t xml:space="preserve"> se </w:t>
      </w:r>
      <w:proofErr w:type="spellStart"/>
      <w:r w:rsidRPr="00CF674C">
        <w:t>vršiti</w:t>
      </w:r>
      <w:proofErr w:type="spellEnd"/>
      <w:r w:rsidRPr="00CF674C">
        <w:t xml:space="preserve">, </w:t>
      </w:r>
      <w:proofErr w:type="spellStart"/>
      <w:r w:rsidRPr="00CF674C">
        <w:t>tako</w:t>
      </w:r>
      <w:proofErr w:type="spellEnd"/>
      <w:r w:rsidRPr="00CF674C">
        <w:t xml:space="preserve"> </w:t>
      </w:r>
      <w:proofErr w:type="spellStart"/>
      <w:r w:rsidRPr="00CF674C">
        <w:t>što</w:t>
      </w:r>
      <w:proofErr w:type="spellEnd"/>
      <w:r w:rsidRPr="00CF674C">
        <w:t xml:space="preserve"> </w:t>
      </w:r>
      <w:proofErr w:type="spellStart"/>
      <w:r w:rsidRPr="00CF674C">
        <w:t>će</w:t>
      </w:r>
      <w:proofErr w:type="spellEnd"/>
      <w:r w:rsidRPr="00CF674C">
        <w:t xml:space="preserve"> </w:t>
      </w:r>
      <w:proofErr w:type="spellStart"/>
      <w:r w:rsidRPr="00CF674C">
        <w:t>društvo</w:t>
      </w:r>
      <w:proofErr w:type="spellEnd"/>
      <w:r w:rsidRPr="00CF674C">
        <w:t xml:space="preserve"> u </w:t>
      </w:r>
      <w:proofErr w:type="spellStart"/>
      <w:r w:rsidRPr="00CF674C">
        <w:t>ovoj</w:t>
      </w:r>
      <w:proofErr w:type="spellEnd"/>
      <w:r w:rsidRPr="00CF674C">
        <w:t xml:space="preserve"> </w:t>
      </w:r>
      <w:proofErr w:type="spellStart"/>
      <w:r w:rsidRPr="00CF674C">
        <w:t>i</w:t>
      </w:r>
      <w:proofErr w:type="spellEnd"/>
      <w:r w:rsidRPr="00CF674C">
        <w:t xml:space="preserve"> u </w:t>
      </w:r>
      <w:proofErr w:type="spellStart"/>
      <w:r w:rsidRPr="00CF674C">
        <w:t>narednoj</w:t>
      </w:r>
      <w:proofErr w:type="spellEnd"/>
      <w:r w:rsidRPr="00CF674C">
        <w:t xml:space="preserve"> </w:t>
      </w:r>
      <w:proofErr w:type="spellStart"/>
      <w:r w:rsidRPr="00CF674C">
        <w:t>poslovnoj</w:t>
      </w:r>
      <w:proofErr w:type="spellEnd"/>
      <w:r w:rsidRPr="00CF674C">
        <w:t xml:space="preserve"> </w:t>
      </w:r>
      <w:proofErr w:type="spellStart"/>
      <w:r w:rsidRPr="00CF674C">
        <w:t>godini</w:t>
      </w:r>
      <w:proofErr w:type="spellEnd"/>
      <w:r w:rsidRPr="00CF674C">
        <w:t xml:space="preserve"> </w:t>
      </w:r>
      <w:proofErr w:type="spellStart"/>
      <w:r w:rsidRPr="00CF674C">
        <w:t>izvršiti</w:t>
      </w:r>
      <w:proofErr w:type="spellEnd"/>
      <w:r w:rsidRPr="00CF674C">
        <w:t xml:space="preserve"> </w:t>
      </w:r>
      <w:proofErr w:type="spellStart"/>
      <w:r w:rsidRPr="00CF674C">
        <w:t>rekostrukciju</w:t>
      </w:r>
      <w:proofErr w:type="spellEnd"/>
      <w:r w:rsidRPr="00CF674C">
        <w:t xml:space="preserve"> </w:t>
      </w:r>
      <w:proofErr w:type="spellStart"/>
      <w:r w:rsidRPr="00CF674C">
        <w:t>poslovnih</w:t>
      </w:r>
      <w:proofErr w:type="spellEnd"/>
      <w:r w:rsidRPr="00CF674C">
        <w:t xml:space="preserve"> </w:t>
      </w:r>
      <w:proofErr w:type="spellStart"/>
      <w:r w:rsidRPr="00CF674C">
        <w:t>objekata</w:t>
      </w:r>
      <w:proofErr w:type="spellEnd"/>
      <w:r w:rsidRPr="00CF674C">
        <w:t xml:space="preserve">, </w:t>
      </w:r>
      <w:proofErr w:type="spellStart"/>
      <w:r w:rsidRPr="00CF674C">
        <w:t>koji</w:t>
      </w:r>
      <w:proofErr w:type="spellEnd"/>
      <w:r w:rsidRPr="00CF674C">
        <w:t xml:space="preserve"> se </w:t>
      </w:r>
      <w:proofErr w:type="spellStart"/>
      <w:r w:rsidRPr="00CF674C">
        <w:t>nalaze</w:t>
      </w:r>
      <w:proofErr w:type="spellEnd"/>
      <w:r w:rsidRPr="00CF674C">
        <w:t xml:space="preserve"> u </w:t>
      </w:r>
      <w:proofErr w:type="spellStart"/>
      <w:r w:rsidRPr="00CF674C">
        <w:t>vlasništvu</w:t>
      </w:r>
      <w:proofErr w:type="spellEnd"/>
      <w:r w:rsidRPr="00CF674C">
        <w:t xml:space="preserve"> </w:t>
      </w:r>
      <w:proofErr w:type="spellStart"/>
      <w:r w:rsidRPr="00CF674C">
        <w:t>društva</w:t>
      </w:r>
      <w:proofErr w:type="spellEnd"/>
      <w:r w:rsidRPr="00CF674C">
        <w:t xml:space="preserve">, </w:t>
      </w:r>
      <w:proofErr w:type="spellStart"/>
      <w:r w:rsidRPr="00CF674C">
        <w:t>čime</w:t>
      </w:r>
      <w:proofErr w:type="spellEnd"/>
      <w:r w:rsidRPr="00CF674C">
        <w:t xml:space="preserve"> </w:t>
      </w:r>
      <w:proofErr w:type="spellStart"/>
      <w:r w:rsidRPr="00CF674C">
        <w:t>će</w:t>
      </w:r>
      <w:proofErr w:type="spellEnd"/>
      <w:r w:rsidRPr="00CF674C">
        <w:t xml:space="preserve"> se </w:t>
      </w:r>
      <w:proofErr w:type="spellStart"/>
      <w:r w:rsidRPr="00CF674C">
        <w:t>stvoriti</w:t>
      </w:r>
      <w:proofErr w:type="spellEnd"/>
      <w:r w:rsidRPr="00CF674C">
        <w:t xml:space="preserve"> </w:t>
      </w:r>
      <w:proofErr w:type="spellStart"/>
      <w:r w:rsidRPr="00CF674C">
        <w:t>uslovi</w:t>
      </w:r>
      <w:proofErr w:type="spellEnd"/>
      <w:r w:rsidRPr="00CF674C">
        <w:t xml:space="preserve"> </w:t>
      </w:r>
      <w:proofErr w:type="spellStart"/>
      <w:r w:rsidRPr="00CF674C">
        <w:t>za</w:t>
      </w:r>
      <w:proofErr w:type="spellEnd"/>
      <w:r w:rsidRPr="00CF674C">
        <w:t xml:space="preserve"> </w:t>
      </w:r>
      <w:proofErr w:type="spellStart"/>
      <w:r w:rsidRPr="00CF674C">
        <w:t>povećanje</w:t>
      </w:r>
      <w:proofErr w:type="spellEnd"/>
      <w:r w:rsidRPr="00CF674C">
        <w:t xml:space="preserve"> </w:t>
      </w:r>
      <w:proofErr w:type="spellStart"/>
      <w:r w:rsidRPr="00CF674C">
        <w:t>prihoda</w:t>
      </w:r>
      <w:proofErr w:type="spellEnd"/>
      <w:r w:rsidRPr="00CF674C">
        <w:t xml:space="preserve"> </w:t>
      </w:r>
      <w:proofErr w:type="spellStart"/>
      <w:r w:rsidRPr="00CF674C">
        <w:t>društva</w:t>
      </w:r>
      <w:proofErr w:type="spellEnd"/>
      <w:r w:rsidRPr="00CF674C">
        <w:t xml:space="preserve">, </w:t>
      </w:r>
      <w:proofErr w:type="spellStart"/>
      <w:r w:rsidRPr="00CF674C">
        <w:t>po</w:t>
      </w:r>
      <w:proofErr w:type="spellEnd"/>
      <w:r w:rsidRPr="00CF674C">
        <w:t xml:space="preserve"> </w:t>
      </w:r>
      <w:proofErr w:type="spellStart"/>
      <w:r w:rsidRPr="00CF674C">
        <w:t>osnovu</w:t>
      </w:r>
      <w:proofErr w:type="spellEnd"/>
      <w:r w:rsidRPr="00CF674C">
        <w:t xml:space="preserve"> </w:t>
      </w:r>
      <w:proofErr w:type="spellStart"/>
      <w:r w:rsidRPr="00CF674C">
        <w:t>izdavanja</w:t>
      </w:r>
      <w:proofErr w:type="spellEnd"/>
      <w:r w:rsidRPr="00CF674C">
        <w:t xml:space="preserve"> </w:t>
      </w:r>
      <w:proofErr w:type="spellStart"/>
      <w:r w:rsidRPr="00CF674C">
        <w:t>poslovnih</w:t>
      </w:r>
      <w:proofErr w:type="spellEnd"/>
      <w:r w:rsidRPr="00CF674C">
        <w:t xml:space="preserve"> </w:t>
      </w:r>
      <w:proofErr w:type="spellStart"/>
      <w:r w:rsidRPr="00CF674C">
        <w:t>prostora</w:t>
      </w:r>
      <w:proofErr w:type="spellEnd"/>
      <w:r w:rsidRPr="00CF674C">
        <w:t xml:space="preserve"> u </w:t>
      </w:r>
      <w:proofErr w:type="spellStart"/>
      <w:r w:rsidRPr="00CF674C">
        <w:t>zakup</w:t>
      </w:r>
      <w:proofErr w:type="spellEnd"/>
      <w:r w:rsidRPr="00CF674C">
        <w:t xml:space="preserve"> </w:t>
      </w:r>
      <w:proofErr w:type="spellStart"/>
      <w:r w:rsidRPr="00CF674C">
        <w:t>na</w:t>
      </w:r>
      <w:proofErr w:type="spellEnd"/>
      <w:r w:rsidRPr="00CF674C">
        <w:t xml:space="preserve"> </w:t>
      </w:r>
      <w:proofErr w:type="spellStart"/>
      <w:r w:rsidRPr="00CF674C">
        <w:t>duži</w:t>
      </w:r>
      <w:proofErr w:type="spellEnd"/>
      <w:r w:rsidRPr="00CF674C">
        <w:t xml:space="preserve"> </w:t>
      </w:r>
      <w:proofErr w:type="spellStart"/>
      <w:r w:rsidRPr="00CF674C">
        <w:t>rok</w:t>
      </w:r>
      <w:proofErr w:type="spellEnd"/>
      <w:r w:rsidRPr="00CF674C">
        <w:t xml:space="preserve">, </w:t>
      </w:r>
      <w:proofErr w:type="spellStart"/>
      <w:r w:rsidRPr="00CF674C">
        <w:t>i</w:t>
      </w:r>
      <w:proofErr w:type="spellEnd"/>
      <w:r w:rsidRPr="00CF674C">
        <w:t xml:space="preserve"> pod </w:t>
      </w:r>
      <w:proofErr w:type="spellStart"/>
      <w:r w:rsidRPr="00CF674C">
        <w:t>povoljnijim</w:t>
      </w:r>
      <w:proofErr w:type="spellEnd"/>
      <w:r w:rsidRPr="00CF674C">
        <w:t xml:space="preserve"> </w:t>
      </w:r>
      <w:proofErr w:type="spellStart"/>
      <w:r w:rsidRPr="00CF674C">
        <w:t>uslovima</w:t>
      </w:r>
      <w:proofErr w:type="spellEnd"/>
      <w:r w:rsidRPr="00CF674C">
        <w:t xml:space="preserve">. </w:t>
      </w:r>
      <w:proofErr w:type="spellStart"/>
      <w:proofErr w:type="gramStart"/>
      <w:r w:rsidRPr="00CF674C">
        <w:t>Društvo</w:t>
      </w:r>
      <w:proofErr w:type="spellEnd"/>
      <w:r w:rsidRPr="00CF674C">
        <w:t xml:space="preserve"> </w:t>
      </w:r>
      <w:proofErr w:type="spellStart"/>
      <w:r w:rsidRPr="00CF674C">
        <w:t>namjerava</w:t>
      </w:r>
      <w:proofErr w:type="spellEnd"/>
      <w:r w:rsidRPr="00CF674C">
        <w:t xml:space="preserve"> da </w:t>
      </w:r>
      <w:proofErr w:type="spellStart"/>
      <w:r w:rsidRPr="00CF674C">
        <w:t>većinu</w:t>
      </w:r>
      <w:proofErr w:type="spellEnd"/>
      <w:r w:rsidRPr="00CF674C">
        <w:t xml:space="preserve"> </w:t>
      </w:r>
      <w:proofErr w:type="spellStart"/>
      <w:r w:rsidRPr="00CF674C">
        <w:t>poslovnih</w:t>
      </w:r>
      <w:proofErr w:type="spellEnd"/>
      <w:r w:rsidRPr="00CF674C">
        <w:t xml:space="preserve"> </w:t>
      </w:r>
      <w:proofErr w:type="spellStart"/>
      <w:r w:rsidRPr="00CF674C">
        <w:t>objekata</w:t>
      </w:r>
      <w:proofErr w:type="spellEnd"/>
      <w:r w:rsidRPr="00CF674C">
        <w:t xml:space="preserve">, </w:t>
      </w:r>
      <w:proofErr w:type="spellStart"/>
      <w:r w:rsidRPr="00CF674C">
        <w:t>nakon</w:t>
      </w:r>
      <w:proofErr w:type="spellEnd"/>
      <w:r w:rsidRPr="00CF674C">
        <w:t xml:space="preserve"> </w:t>
      </w:r>
      <w:proofErr w:type="spellStart"/>
      <w:r w:rsidRPr="00CF674C">
        <w:t>završene</w:t>
      </w:r>
      <w:proofErr w:type="spellEnd"/>
      <w:r w:rsidRPr="00CF674C">
        <w:t xml:space="preserve"> </w:t>
      </w:r>
      <w:proofErr w:type="spellStart"/>
      <w:r w:rsidRPr="00CF674C">
        <w:t>rekonstrukcije</w:t>
      </w:r>
      <w:proofErr w:type="spellEnd"/>
      <w:r w:rsidRPr="00CF674C">
        <w:t xml:space="preserve"> </w:t>
      </w:r>
      <w:proofErr w:type="spellStart"/>
      <w:r w:rsidRPr="00CF674C">
        <w:t>i</w:t>
      </w:r>
      <w:proofErr w:type="spellEnd"/>
      <w:r w:rsidRPr="00CF674C">
        <w:t xml:space="preserve"> </w:t>
      </w:r>
      <w:proofErr w:type="spellStart"/>
      <w:r w:rsidRPr="00CF674C">
        <w:t>adaptacije</w:t>
      </w:r>
      <w:proofErr w:type="spellEnd"/>
      <w:r w:rsidRPr="00CF674C">
        <w:t xml:space="preserve">, </w:t>
      </w:r>
      <w:proofErr w:type="spellStart"/>
      <w:r w:rsidRPr="00CF674C">
        <w:t>izda</w:t>
      </w:r>
      <w:proofErr w:type="spellEnd"/>
      <w:r w:rsidRPr="00CF674C">
        <w:t xml:space="preserve"> u </w:t>
      </w:r>
      <w:proofErr w:type="spellStart"/>
      <w:r w:rsidRPr="00CF674C">
        <w:t>zakup</w:t>
      </w:r>
      <w:proofErr w:type="spellEnd"/>
      <w:r w:rsidRPr="00CF674C">
        <w:t xml:space="preserve"> </w:t>
      </w:r>
      <w:proofErr w:type="spellStart"/>
      <w:r w:rsidRPr="00CF674C">
        <w:t>poznatim</w:t>
      </w:r>
      <w:proofErr w:type="spellEnd"/>
      <w:r w:rsidRPr="00CF674C">
        <w:t xml:space="preserve"> </w:t>
      </w:r>
      <w:proofErr w:type="spellStart"/>
      <w:r w:rsidRPr="00CF674C">
        <w:t>i</w:t>
      </w:r>
      <w:proofErr w:type="spellEnd"/>
      <w:r w:rsidRPr="00CF674C">
        <w:t xml:space="preserve"> </w:t>
      </w:r>
      <w:proofErr w:type="spellStart"/>
      <w:r w:rsidRPr="00CF674C">
        <w:t>brendiranim</w:t>
      </w:r>
      <w:proofErr w:type="spellEnd"/>
      <w:r w:rsidRPr="00CF674C">
        <w:t xml:space="preserve"> </w:t>
      </w:r>
      <w:proofErr w:type="spellStart"/>
      <w:r w:rsidRPr="00CF674C">
        <w:t>trgovačkim</w:t>
      </w:r>
      <w:proofErr w:type="spellEnd"/>
      <w:r w:rsidRPr="00CF674C">
        <w:t xml:space="preserve"> </w:t>
      </w:r>
      <w:proofErr w:type="spellStart"/>
      <w:r w:rsidRPr="00CF674C">
        <w:t>firmama</w:t>
      </w:r>
      <w:proofErr w:type="spellEnd"/>
      <w:r w:rsidRPr="00CF674C">
        <w:t xml:space="preserve">, </w:t>
      </w:r>
      <w:proofErr w:type="spellStart"/>
      <w:r w:rsidRPr="00CF674C">
        <w:t>koje</w:t>
      </w:r>
      <w:proofErr w:type="spellEnd"/>
      <w:r w:rsidRPr="00CF674C">
        <w:t xml:space="preserve"> </w:t>
      </w:r>
      <w:proofErr w:type="spellStart"/>
      <w:r w:rsidRPr="00CF674C">
        <w:t>posluju</w:t>
      </w:r>
      <w:proofErr w:type="spellEnd"/>
      <w:r w:rsidRPr="00CF674C">
        <w:t xml:space="preserve"> </w:t>
      </w:r>
      <w:proofErr w:type="spellStart"/>
      <w:r w:rsidRPr="00CF674C">
        <w:t>po</w:t>
      </w:r>
      <w:proofErr w:type="spellEnd"/>
      <w:r w:rsidRPr="00CF674C">
        <w:t xml:space="preserve"> </w:t>
      </w:r>
      <w:proofErr w:type="spellStart"/>
      <w:r w:rsidRPr="00CF674C">
        <w:t>utvrdjenim</w:t>
      </w:r>
      <w:proofErr w:type="spellEnd"/>
      <w:r w:rsidRPr="00CF674C">
        <w:t xml:space="preserve"> </w:t>
      </w:r>
      <w:proofErr w:type="spellStart"/>
      <w:r w:rsidRPr="00CF674C">
        <w:t>standardima</w:t>
      </w:r>
      <w:proofErr w:type="spellEnd"/>
      <w:r w:rsidRPr="00CF674C">
        <w:t>.</w:t>
      </w:r>
      <w:proofErr w:type="gramEnd"/>
      <w:r w:rsidRPr="00CF674C">
        <w:t xml:space="preserve"> </w:t>
      </w:r>
    </w:p>
    <w:p w:rsidR="00761FE2" w:rsidRDefault="00761FE2" w:rsidP="00761FE2">
      <w:pPr>
        <w:ind w:left="426" w:hanging="426"/>
        <w:jc w:val="both"/>
      </w:pPr>
      <w:r w:rsidRPr="00CF674C">
        <w:t xml:space="preserve">      </w:t>
      </w:r>
      <w:proofErr w:type="spellStart"/>
      <w:r w:rsidR="00F645C6" w:rsidRPr="00CF674C">
        <w:t>Ponudilac</w:t>
      </w:r>
      <w:proofErr w:type="spellEnd"/>
      <w:r w:rsidR="00F645C6" w:rsidRPr="00CF674C">
        <w:t xml:space="preserve"> </w:t>
      </w:r>
      <w:proofErr w:type="spellStart"/>
      <w:r w:rsidR="00F645C6" w:rsidRPr="00CF674C">
        <w:t>nema</w:t>
      </w:r>
      <w:proofErr w:type="spellEnd"/>
      <w:r w:rsidR="00F645C6" w:rsidRPr="00CF674C">
        <w:t xml:space="preserve"> </w:t>
      </w:r>
      <w:proofErr w:type="spellStart"/>
      <w:r w:rsidR="00F645C6" w:rsidRPr="00CF674C">
        <w:t>namjeru</w:t>
      </w:r>
      <w:proofErr w:type="spellEnd"/>
      <w:r w:rsidR="00F645C6" w:rsidRPr="00CF674C">
        <w:t xml:space="preserve"> </w:t>
      </w:r>
      <w:proofErr w:type="spellStart"/>
      <w:r w:rsidR="00F645C6" w:rsidRPr="00CF674C">
        <w:t>mijenjati</w:t>
      </w:r>
      <w:proofErr w:type="spellEnd"/>
      <w:r w:rsidR="00F645C6" w:rsidRPr="00CF674C">
        <w:t xml:space="preserve"> </w:t>
      </w:r>
      <w:proofErr w:type="spellStart"/>
      <w:r w:rsidR="00F645C6" w:rsidRPr="00CF674C">
        <w:t>sjedište</w:t>
      </w:r>
      <w:proofErr w:type="spellEnd"/>
      <w:r w:rsidR="00F645C6" w:rsidRPr="00CF674C">
        <w:t xml:space="preserve"> </w:t>
      </w:r>
      <w:proofErr w:type="spellStart"/>
      <w:r w:rsidR="00F645C6" w:rsidRPr="00CF674C">
        <w:t>Društva</w:t>
      </w:r>
      <w:proofErr w:type="spellEnd"/>
      <w:r w:rsidR="00F645C6" w:rsidRPr="00CF674C">
        <w:t xml:space="preserve"> a </w:t>
      </w:r>
      <w:proofErr w:type="spellStart"/>
      <w:r w:rsidR="00F645C6" w:rsidRPr="00CF674C">
        <w:t>broj</w:t>
      </w:r>
      <w:proofErr w:type="spellEnd"/>
      <w:r w:rsidR="00F645C6" w:rsidRPr="00CF674C">
        <w:t xml:space="preserve"> </w:t>
      </w:r>
      <w:proofErr w:type="spellStart"/>
      <w:r w:rsidR="00F645C6" w:rsidRPr="00CF674C">
        <w:t>zaposlenih</w:t>
      </w:r>
      <w:proofErr w:type="spellEnd"/>
      <w:r w:rsidR="00F645C6" w:rsidRPr="00CF674C">
        <w:t xml:space="preserve"> </w:t>
      </w:r>
      <w:proofErr w:type="spellStart"/>
      <w:r w:rsidR="00F645C6" w:rsidRPr="00CF674C">
        <w:t>će</w:t>
      </w:r>
      <w:proofErr w:type="spellEnd"/>
      <w:r w:rsidR="00F645C6" w:rsidRPr="00CF674C">
        <w:t xml:space="preserve"> se </w:t>
      </w:r>
      <w:proofErr w:type="spellStart"/>
      <w:r w:rsidR="00F645C6" w:rsidRPr="00CF674C">
        <w:t>uve</w:t>
      </w:r>
      <w:r w:rsidRPr="00CF674C">
        <w:t>ćavati</w:t>
      </w:r>
      <w:proofErr w:type="spellEnd"/>
      <w:r w:rsidRPr="00CF674C">
        <w:t xml:space="preserve">     </w:t>
      </w:r>
      <w:proofErr w:type="spellStart"/>
      <w:r w:rsidRPr="00CF674C">
        <w:t>zavisno</w:t>
      </w:r>
      <w:proofErr w:type="spellEnd"/>
      <w:r w:rsidRPr="00CF674C">
        <w:t xml:space="preserve"> </w:t>
      </w:r>
      <w:proofErr w:type="spellStart"/>
      <w:proofErr w:type="gramStart"/>
      <w:r w:rsidRPr="00CF674C">
        <w:t>od</w:t>
      </w:r>
      <w:proofErr w:type="spellEnd"/>
      <w:r w:rsidRPr="00CF674C">
        <w:t xml:space="preserve">  </w:t>
      </w:r>
      <w:proofErr w:type="spellStart"/>
      <w:r w:rsidRPr="00CF674C">
        <w:t>obima</w:t>
      </w:r>
      <w:proofErr w:type="spellEnd"/>
      <w:proofErr w:type="gramEnd"/>
      <w:r w:rsidRPr="00CF674C">
        <w:t xml:space="preserve"> </w:t>
      </w:r>
      <w:proofErr w:type="spellStart"/>
      <w:r w:rsidRPr="00CF674C">
        <w:t>posla</w:t>
      </w:r>
      <w:proofErr w:type="spellEnd"/>
      <w:r w:rsidRPr="00CF674C">
        <w:t>.</w:t>
      </w:r>
    </w:p>
    <w:p w:rsidR="006C794C" w:rsidRPr="00761FE2" w:rsidRDefault="006C794C" w:rsidP="00761FE2">
      <w:pPr>
        <w:pStyle w:val="ListParagraph"/>
        <w:numPr>
          <w:ilvl w:val="0"/>
          <w:numId w:val="1"/>
        </w:numPr>
        <w:tabs>
          <w:tab w:val="left" w:pos="360"/>
        </w:tabs>
        <w:jc w:val="both"/>
        <w:rPr>
          <w:rFonts w:cs="Calibri"/>
          <w:szCs w:val="28"/>
          <w:lang w:val="hr-HR" w:eastAsia="hr-HR"/>
        </w:rPr>
      </w:pPr>
      <w:r w:rsidRPr="00761FE2">
        <w:rPr>
          <w:rFonts w:cs="Calibri"/>
          <w:szCs w:val="28"/>
          <w:lang w:val="hr-HR" w:eastAsia="hr-HR"/>
        </w:rPr>
        <w:t>P</w:t>
      </w:r>
      <w:r w:rsidRPr="00761FE2">
        <w:rPr>
          <w:lang w:val="hr-HR"/>
        </w:rPr>
        <w:t xml:space="preserve">onudilac neće kupiti akcije emitenta s pravom glasa na kojima je zasnovan teret (založno pravo, pravo plodouživanja, zabrana raspolaganja i drugi tereti). </w:t>
      </w:r>
    </w:p>
    <w:p w:rsidR="006C794C" w:rsidRPr="00761FE2" w:rsidRDefault="006C794C" w:rsidP="00761FE2">
      <w:pPr>
        <w:pStyle w:val="ListParagraph"/>
        <w:numPr>
          <w:ilvl w:val="0"/>
          <w:numId w:val="1"/>
        </w:numPr>
        <w:tabs>
          <w:tab w:val="left" w:pos="360"/>
        </w:tabs>
        <w:jc w:val="both"/>
        <w:rPr>
          <w:rFonts w:cs="Calibri"/>
          <w:szCs w:val="28"/>
          <w:lang w:val="hr-HR" w:eastAsia="hr-HR"/>
        </w:rPr>
      </w:pPr>
      <w:r w:rsidRPr="00761FE2">
        <w:rPr>
          <w:lang w:val="hr-HR"/>
        </w:rPr>
        <w:t>Ponudilac snosi sve troškove koji proizilaze iz ponude, bez obzira na rezultate preuzimanja, osim troškova prihvatanja ponude za preuzimanje, koje snose akcionari koji su prihvatili ponudu.</w:t>
      </w:r>
    </w:p>
    <w:p w:rsidR="006C794C" w:rsidRDefault="006C794C" w:rsidP="00761FE2">
      <w:pPr>
        <w:pStyle w:val="ListParagraph"/>
        <w:numPr>
          <w:ilvl w:val="0"/>
          <w:numId w:val="1"/>
        </w:numPr>
        <w:tabs>
          <w:tab w:val="left" w:pos="360"/>
        </w:tabs>
        <w:jc w:val="both"/>
        <w:rPr>
          <w:rFonts w:cs="Calibri"/>
          <w:szCs w:val="28"/>
          <w:lang w:val="hr-HR" w:eastAsia="hr-HR"/>
        </w:rPr>
      </w:pPr>
      <w:r w:rsidRPr="00761FE2">
        <w:rPr>
          <w:rFonts w:cs="Calibri"/>
          <w:szCs w:val="28"/>
          <w:lang w:val="hr-HR" w:eastAsia="hr-HR"/>
        </w:rPr>
        <w:t>Za istinitost, tačnost i potpunost podataka objavljenih u ponudi za preuzimanje odgovorna su sva lica koja su učestvovala u izradi ili pripremi ponude za preuzimanje.</w:t>
      </w:r>
    </w:p>
    <w:p w:rsidR="006C794C" w:rsidRDefault="006C794C" w:rsidP="00761FE2">
      <w:pPr>
        <w:pStyle w:val="ListParagraph"/>
        <w:numPr>
          <w:ilvl w:val="0"/>
          <w:numId w:val="1"/>
        </w:numPr>
        <w:tabs>
          <w:tab w:val="left" w:pos="360"/>
        </w:tabs>
        <w:jc w:val="both"/>
        <w:rPr>
          <w:rFonts w:cs="Calibri"/>
          <w:szCs w:val="28"/>
          <w:lang w:val="hr-HR" w:eastAsia="hr-HR"/>
        </w:rPr>
      </w:pPr>
      <w:r w:rsidRPr="00761FE2">
        <w:rPr>
          <w:rFonts w:cs="Calibri"/>
          <w:szCs w:val="28"/>
          <w:lang w:val="hr-HR" w:eastAsia="hr-HR"/>
        </w:rPr>
        <w:t>Za štetu koja je nastala zbog neistinitih, netačnih i nepotpunih podataka u ponudi za preuzimanje solidarno odgovaraju sva lica iz prethodne tačke.</w:t>
      </w:r>
    </w:p>
    <w:p w:rsidR="006C794C" w:rsidRPr="00761FE2" w:rsidRDefault="006C794C" w:rsidP="00761FE2">
      <w:pPr>
        <w:pStyle w:val="ListParagraph"/>
        <w:numPr>
          <w:ilvl w:val="0"/>
          <w:numId w:val="1"/>
        </w:numPr>
        <w:tabs>
          <w:tab w:val="left" w:pos="360"/>
        </w:tabs>
        <w:jc w:val="both"/>
        <w:rPr>
          <w:rFonts w:cs="Calibri"/>
          <w:szCs w:val="28"/>
          <w:lang w:val="hr-HR" w:eastAsia="hr-HR"/>
        </w:rPr>
      </w:pPr>
      <w:r w:rsidRPr="00761FE2">
        <w:rPr>
          <w:color w:val="000000"/>
          <w:lang w:val="hr-HR" w:eastAsia="hr-HR"/>
        </w:rPr>
        <w:t>Za sve dodatne informacije i objašnjenja o Javnoj ponudi i načinu deponovanja akcija radi prihvatanja ponude i načinu isplate ponuđene cijene, obratite se Brokersko-dilerskom društvu „MONET BROKER</w:t>
      </w:r>
      <w:r w:rsidRPr="00761FE2">
        <w:rPr>
          <w:lang w:val="hr-HR"/>
        </w:rPr>
        <w:t>“</w:t>
      </w:r>
      <w:r w:rsidRPr="00761FE2">
        <w:rPr>
          <w:color w:val="000000"/>
          <w:lang w:val="hr-HR" w:eastAsia="hr-HR"/>
        </w:rPr>
        <w:t xml:space="preserve"> a.d. Banja Luka na telefon: +387 51 345 600, fax: +387 51 345 601.</w:t>
      </w:r>
    </w:p>
    <w:p w:rsidR="0002157C" w:rsidRDefault="006C794C" w:rsidP="006C794C">
      <w:pPr>
        <w:jc w:val="right"/>
        <w:rPr>
          <w:lang w:val="hr-HR"/>
        </w:rPr>
      </w:pPr>
      <w:r>
        <w:rPr>
          <w:lang w:val="hr-HR"/>
        </w:rPr>
        <w:t xml:space="preserve">Ponudilac </w:t>
      </w:r>
    </w:p>
    <w:p w:rsidR="006B3EEF" w:rsidRDefault="006B3EEF" w:rsidP="006C794C">
      <w:pPr>
        <w:jc w:val="right"/>
        <w:rPr>
          <w:lang w:val="hr-HR"/>
        </w:rPr>
      </w:pPr>
      <w:r w:rsidRPr="003E2E6D">
        <w:rPr>
          <w:lang w:val="hr-HR"/>
        </w:rPr>
        <w:t>TITON HOLDINGS LIMITED</w:t>
      </w:r>
      <w:r>
        <w:rPr>
          <w:lang w:val="hr-HR"/>
        </w:rPr>
        <w:t xml:space="preserve"> </w:t>
      </w:r>
    </w:p>
    <w:p w:rsidR="006C794C" w:rsidRDefault="006C794C" w:rsidP="006C794C">
      <w:pPr>
        <w:jc w:val="right"/>
        <w:rPr>
          <w:lang w:val="hr-HR"/>
        </w:rPr>
      </w:pPr>
      <w:r>
        <w:rPr>
          <w:lang w:val="hr-HR"/>
        </w:rPr>
        <w:t>zastupan po punomoćniku:</w:t>
      </w:r>
    </w:p>
    <w:p w:rsidR="003D2756" w:rsidRDefault="006C794C" w:rsidP="005A0C8B">
      <w:pPr>
        <w:jc w:val="right"/>
      </w:pPr>
      <w:r>
        <w:rPr>
          <w:lang w:val="hr-HR"/>
        </w:rPr>
        <w:t>„</w:t>
      </w:r>
      <w:r>
        <w:rPr>
          <w:lang w:val="sl-SI"/>
        </w:rPr>
        <w:t>MONET BROKER</w:t>
      </w:r>
      <w:r>
        <w:rPr>
          <w:lang w:val="hr-HR"/>
        </w:rPr>
        <w:t>“</w:t>
      </w:r>
      <w:r>
        <w:rPr>
          <w:lang w:val="sl-SI"/>
        </w:rPr>
        <w:t xml:space="preserve"> a.d. Banja Luka</w:t>
      </w:r>
      <w:r>
        <w:t xml:space="preserve">         </w:t>
      </w:r>
    </w:p>
    <w:sectPr w:rsidR="003D2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2A96"/>
    <w:multiLevelType w:val="hybridMultilevel"/>
    <w:tmpl w:val="EA1017C6"/>
    <w:lvl w:ilvl="0" w:tplc="0E96D356">
      <w:start w:val="1"/>
      <w:numFmt w:val="decimal"/>
      <w:lvlText w:val="%1."/>
      <w:lvlJc w:val="left"/>
      <w:pPr>
        <w:ind w:left="36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2408775E"/>
    <w:multiLevelType w:val="hybridMultilevel"/>
    <w:tmpl w:val="782CB390"/>
    <w:lvl w:ilvl="0" w:tplc="0E96D356">
      <w:start w:val="1"/>
      <w:numFmt w:val="decimal"/>
      <w:lvlText w:val="%1."/>
      <w:lvlJc w:val="left"/>
      <w:pPr>
        <w:ind w:left="360" w:hanging="360"/>
      </w:pPr>
      <w:rPr>
        <w:b w:val="0"/>
      </w:rPr>
    </w:lvl>
    <w:lvl w:ilvl="1" w:tplc="041A0019">
      <w:start w:val="1"/>
      <w:numFmt w:val="lowerLetter"/>
      <w:lvlText w:val="%2."/>
      <w:lvlJc w:val="left"/>
      <w:pPr>
        <w:ind w:left="4320" w:hanging="360"/>
      </w:pPr>
    </w:lvl>
    <w:lvl w:ilvl="2" w:tplc="041A001B">
      <w:start w:val="1"/>
      <w:numFmt w:val="lowerRoman"/>
      <w:lvlText w:val="%3."/>
      <w:lvlJc w:val="right"/>
      <w:pPr>
        <w:ind w:left="5040" w:hanging="180"/>
      </w:pPr>
    </w:lvl>
    <w:lvl w:ilvl="3" w:tplc="041A000F">
      <w:start w:val="1"/>
      <w:numFmt w:val="decimal"/>
      <w:lvlText w:val="%4."/>
      <w:lvlJc w:val="left"/>
      <w:pPr>
        <w:ind w:left="5760" w:hanging="360"/>
      </w:pPr>
    </w:lvl>
    <w:lvl w:ilvl="4" w:tplc="041A0019">
      <w:start w:val="1"/>
      <w:numFmt w:val="lowerLetter"/>
      <w:lvlText w:val="%5."/>
      <w:lvlJc w:val="left"/>
      <w:pPr>
        <w:ind w:left="6480" w:hanging="360"/>
      </w:pPr>
    </w:lvl>
    <w:lvl w:ilvl="5" w:tplc="041A001B">
      <w:start w:val="1"/>
      <w:numFmt w:val="lowerRoman"/>
      <w:lvlText w:val="%6."/>
      <w:lvlJc w:val="right"/>
      <w:pPr>
        <w:ind w:left="7200" w:hanging="180"/>
      </w:pPr>
    </w:lvl>
    <w:lvl w:ilvl="6" w:tplc="041A000F">
      <w:start w:val="1"/>
      <w:numFmt w:val="decimal"/>
      <w:lvlText w:val="%7."/>
      <w:lvlJc w:val="left"/>
      <w:pPr>
        <w:ind w:left="7920" w:hanging="360"/>
      </w:pPr>
    </w:lvl>
    <w:lvl w:ilvl="7" w:tplc="041A0019">
      <w:start w:val="1"/>
      <w:numFmt w:val="lowerLetter"/>
      <w:lvlText w:val="%8."/>
      <w:lvlJc w:val="left"/>
      <w:pPr>
        <w:ind w:left="8640" w:hanging="360"/>
      </w:pPr>
    </w:lvl>
    <w:lvl w:ilvl="8" w:tplc="041A001B">
      <w:start w:val="1"/>
      <w:numFmt w:val="lowerRoman"/>
      <w:lvlText w:val="%9."/>
      <w:lvlJc w:val="right"/>
      <w:pPr>
        <w:ind w:left="9360" w:hanging="180"/>
      </w:pPr>
    </w:lvl>
  </w:abstractNum>
  <w:abstractNum w:abstractNumId="2">
    <w:nsid w:val="4065211A"/>
    <w:multiLevelType w:val="hybridMultilevel"/>
    <w:tmpl w:val="5EC06D9A"/>
    <w:lvl w:ilvl="0" w:tplc="0E96D356">
      <w:start w:val="1"/>
      <w:numFmt w:val="decimal"/>
      <w:lvlText w:val="%1."/>
      <w:lvlJc w:val="left"/>
      <w:pPr>
        <w:ind w:left="360" w:hanging="360"/>
      </w:pPr>
      <w:rPr>
        <w:b w:val="0"/>
      </w:rPr>
    </w:lvl>
    <w:lvl w:ilvl="1" w:tplc="041A0019">
      <w:start w:val="1"/>
      <w:numFmt w:val="lowerLetter"/>
      <w:lvlText w:val="%2."/>
      <w:lvlJc w:val="left"/>
      <w:pPr>
        <w:ind w:left="4320" w:hanging="360"/>
      </w:pPr>
    </w:lvl>
    <w:lvl w:ilvl="2" w:tplc="041A001B">
      <w:start w:val="1"/>
      <w:numFmt w:val="lowerRoman"/>
      <w:lvlText w:val="%3."/>
      <w:lvlJc w:val="right"/>
      <w:pPr>
        <w:ind w:left="5040" w:hanging="180"/>
      </w:pPr>
    </w:lvl>
    <w:lvl w:ilvl="3" w:tplc="041A000F">
      <w:start w:val="1"/>
      <w:numFmt w:val="decimal"/>
      <w:lvlText w:val="%4."/>
      <w:lvlJc w:val="left"/>
      <w:pPr>
        <w:ind w:left="5760" w:hanging="360"/>
      </w:pPr>
    </w:lvl>
    <w:lvl w:ilvl="4" w:tplc="041A0019">
      <w:start w:val="1"/>
      <w:numFmt w:val="lowerLetter"/>
      <w:lvlText w:val="%5."/>
      <w:lvlJc w:val="left"/>
      <w:pPr>
        <w:ind w:left="6480" w:hanging="360"/>
      </w:pPr>
    </w:lvl>
    <w:lvl w:ilvl="5" w:tplc="041A001B">
      <w:start w:val="1"/>
      <w:numFmt w:val="lowerRoman"/>
      <w:lvlText w:val="%6."/>
      <w:lvlJc w:val="right"/>
      <w:pPr>
        <w:ind w:left="7200" w:hanging="180"/>
      </w:pPr>
    </w:lvl>
    <w:lvl w:ilvl="6" w:tplc="041A000F">
      <w:start w:val="1"/>
      <w:numFmt w:val="decimal"/>
      <w:lvlText w:val="%7."/>
      <w:lvlJc w:val="left"/>
      <w:pPr>
        <w:ind w:left="7920" w:hanging="360"/>
      </w:pPr>
    </w:lvl>
    <w:lvl w:ilvl="7" w:tplc="041A0019">
      <w:start w:val="1"/>
      <w:numFmt w:val="lowerLetter"/>
      <w:lvlText w:val="%8."/>
      <w:lvlJc w:val="left"/>
      <w:pPr>
        <w:ind w:left="8640" w:hanging="360"/>
      </w:pPr>
    </w:lvl>
    <w:lvl w:ilvl="8" w:tplc="041A001B">
      <w:start w:val="1"/>
      <w:numFmt w:val="lowerRoman"/>
      <w:lvlText w:val="%9."/>
      <w:lvlJc w:val="right"/>
      <w:pPr>
        <w:ind w:left="9360" w:hanging="180"/>
      </w:p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4C"/>
    <w:rsid w:val="0002157C"/>
    <w:rsid w:val="00044600"/>
    <w:rsid w:val="00090277"/>
    <w:rsid w:val="001B6FC6"/>
    <w:rsid w:val="001C08B3"/>
    <w:rsid w:val="002728D2"/>
    <w:rsid w:val="002746A0"/>
    <w:rsid w:val="00274AAC"/>
    <w:rsid w:val="002E110B"/>
    <w:rsid w:val="002F0DD7"/>
    <w:rsid w:val="002F3FB4"/>
    <w:rsid w:val="00337C00"/>
    <w:rsid w:val="003D2756"/>
    <w:rsid w:val="003E2E6D"/>
    <w:rsid w:val="003F407A"/>
    <w:rsid w:val="00451FA3"/>
    <w:rsid w:val="0047258D"/>
    <w:rsid w:val="004A12F5"/>
    <w:rsid w:val="00534301"/>
    <w:rsid w:val="005A0C8B"/>
    <w:rsid w:val="00605CE4"/>
    <w:rsid w:val="00617FFB"/>
    <w:rsid w:val="00666D03"/>
    <w:rsid w:val="006B3EEF"/>
    <w:rsid w:val="006C794C"/>
    <w:rsid w:val="00720E22"/>
    <w:rsid w:val="00761FE2"/>
    <w:rsid w:val="00762AA7"/>
    <w:rsid w:val="00766831"/>
    <w:rsid w:val="0083178F"/>
    <w:rsid w:val="00892E00"/>
    <w:rsid w:val="008B56F1"/>
    <w:rsid w:val="008B5FC1"/>
    <w:rsid w:val="008D71CC"/>
    <w:rsid w:val="00A8637A"/>
    <w:rsid w:val="00AA6318"/>
    <w:rsid w:val="00AC2F47"/>
    <w:rsid w:val="00B112B9"/>
    <w:rsid w:val="00B3181E"/>
    <w:rsid w:val="00C05D0F"/>
    <w:rsid w:val="00C07F7F"/>
    <w:rsid w:val="00C269DA"/>
    <w:rsid w:val="00C80433"/>
    <w:rsid w:val="00CB0E57"/>
    <w:rsid w:val="00CC2B09"/>
    <w:rsid w:val="00CE3B20"/>
    <w:rsid w:val="00CF674C"/>
    <w:rsid w:val="00D226C2"/>
    <w:rsid w:val="00E938A0"/>
    <w:rsid w:val="00ED435E"/>
    <w:rsid w:val="00EE5747"/>
    <w:rsid w:val="00EF4394"/>
    <w:rsid w:val="00F131C7"/>
    <w:rsid w:val="00F21611"/>
    <w:rsid w:val="00F645C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94C"/>
    <w:pPr>
      <w:ind w:left="708"/>
    </w:pPr>
  </w:style>
  <w:style w:type="character" w:customStyle="1" w:styleId="apple-style-span">
    <w:name w:val="apple-style-span"/>
    <w:rsid w:val="006C794C"/>
  </w:style>
  <w:style w:type="paragraph" w:styleId="BalloonText">
    <w:name w:val="Balloon Text"/>
    <w:basedOn w:val="Normal"/>
    <w:link w:val="BalloonTextChar"/>
    <w:uiPriority w:val="99"/>
    <w:semiHidden/>
    <w:unhideWhenUsed/>
    <w:rsid w:val="002F0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DD7"/>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94C"/>
    <w:pPr>
      <w:ind w:left="708"/>
    </w:pPr>
  </w:style>
  <w:style w:type="character" w:customStyle="1" w:styleId="apple-style-span">
    <w:name w:val="apple-style-span"/>
    <w:rsid w:val="006C794C"/>
  </w:style>
  <w:style w:type="paragraph" w:styleId="BalloonText">
    <w:name w:val="Balloon Text"/>
    <w:basedOn w:val="Normal"/>
    <w:link w:val="BalloonTextChar"/>
    <w:uiPriority w:val="99"/>
    <w:semiHidden/>
    <w:unhideWhenUsed/>
    <w:rsid w:val="002F0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DD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53075">
      <w:bodyDiv w:val="1"/>
      <w:marLeft w:val="0"/>
      <w:marRight w:val="0"/>
      <w:marTop w:val="0"/>
      <w:marBottom w:val="0"/>
      <w:divBdr>
        <w:top w:val="none" w:sz="0" w:space="0" w:color="auto"/>
        <w:left w:val="none" w:sz="0" w:space="0" w:color="auto"/>
        <w:bottom w:val="none" w:sz="0" w:space="0" w:color="auto"/>
        <w:right w:val="none" w:sz="0" w:space="0" w:color="auto"/>
      </w:divBdr>
    </w:div>
    <w:div w:id="791284661">
      <w:bodyDiv w:val="1"/>
      <w:marLeft w:val="0"/>
      <w:marRight w:val="0"/>
      <w:marTop w:val="0"/>
      <w:marBottom w:val="0"/>
      <w:divBdr>
        <w:top w:val="none" w:sz="0" w:space="0" w:color="auto"/>
        <w:left w:val="none" w:sz="0" w:space="0" w:color="auto"/>
        <w:bottom w:val="none" w:sz="0" w:space="0" w:color="auto"/>
        <w:right w:val="none" w:sz="0" w:space="0" w:color="auto"/>
      </w:divBdr>
    </w:div>
    <w:div w:id="1430731569">
      <w:bodyDiv w:val="1"/>
      <w:marLeft w:val="0"/>
      <w:marRight w:val="0"/>
      <w:marTop w:val="0"/>
      <w:marBottom w:val="0"/>
      <w:divBdr>
        <w:top w:val="none" w:sz="0" w:space="0" w:color="auto"/>
        <w:left w:val="none" w:sz="0" w:space="0" w:color="auto"/>
        <w:bottom w:val="none" w:sz="0" w:space="0" w:color="auto"/>
        <w:right w:val="none" w:sz="0" w:space="0" w:color="auto"/>
      </w:divBdr>
    </w:div>
    <w:div w:id="1478838793">
      <w:bodyDiv w:val="1"/>
      <w:marLeft w:val="0"/>
      <w:marRight w:val="0"/>
      <w:marTop w:val="0"/>
      <w:marBottom w:val="0"/>
      <w:divBdr>
        <w:top w:val="none" w:sz="0" w:space="0" w:color="auto"/>
        <w:left w:val="none" w:sz="0" w:space="0" w:color="auto"/>
        <w:bottom w:val="none" w:sz="0" w:space="0" w:color="auto"/>
        <w:right w:val="none" w:sz="0" w:space="0" w:color="auto"/>
      </w:divBdr>
    </w:div>
    <w:div w:id="1485775508">
      <w:bodyDiv w:val="1"/>
      <w:marLeft w:val="0"/>
      <w:marRight w:val="0"/>
      <w:marTop w:val="0"/>
      <w:marBottom w:val="0"/>
      <w:divBdr>
        <w:top w:val="none" w:sz="0" w:space="0" w:color="auto"/>
        <w:left w:val="none" w:sz="0" w:space="0" w:color="auto"/>
        <w:bottom w:val="none" w:sz="0" w:space="0" w:color="auto"/>
        <w:right w:val="none" w:sz="0" w:space="0" w:color="auto"/>
      </w:divBdr>
    </w:div>
    <w:div w:id="1666668623">
      <w:bodyDiv w:val="1"/>
      <w:marLeft w:val="0"/>
      <w:marRight w:val="0"/>
      <w:marTop w:val="0"/>
      <w:marBottom w:val="0"/>
      <w:divBdr>
        <w:top w:val="none" w:sz="0" w:space="0" w:color="auto"/>
        <w:left w:val="none" w:sz="0" w:space="0" w:color="auto"/>
        <w:bottom w:val="none" w:sz="0" w:space="0" w:color="auto"/>
        <w:right w:val="none" w:sz="0" w:space="0" w:color="auto"/>
      </w:divBdr>
    </w:div>
    <w:div w:id="1890530461">
      <w:bodyDiv w:val="1"/>
      <w:marLeft w:val="0"/>
      <w:marRight w:val="0"/>
      <w:marTop w:val="0"/>
      <w:marBottom w:val="0"/>
      <w:divBdr>
        <w:top w:val="none" w:sz="0" w:space="0" w:color="auto"/>
        <w:left w:val="none" w:sz="0" w:space="0" w:color="auto"/>
        <w:bottom w:val="none" w:sz="0" w:space="0" w:color="auto"/>
        <w:right w:val="none" w:sz="0" w:space="0" w:color="auto"/>
      </w:divBdr>
    </w:div>
    <w:div w:id="18999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admin</cp:lastModifiedBy>
  <cp:revision>3</cp:revision>
  <cp:lastPrinted>2016-09-19T12:03:00Z</cp:lastPrinted>
  <dcterms:created xsi:type="dcterms:W3CDTF">2017-07-10T13:10:00Z</dcterms:created>
  <dcterms:modified xsi:type="dcterms:W3CDTF">2017-07-27T12:53:00Z</dcterms:modified>
</cp:coreProperties>
</file>