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4B96" w:rsidRPr="008F52AA" w:rsidRDefault="00444B96" w:rsidP="00444B96">
      <w:pPr>
        <w:rPr>
          <w:rFonts w:ascii="Tahoma" w:hAnsi="Tahoma" w:cs="Tahoma"/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Default="00444B96" w:rsidP="00444B96">
      <w:pPr>
        <w:rPr>
          <w:lang w:val="hr-BA"/>
        </w:rPr>
      </w:pPr>
    </w:p>
    <w:p w:rsidR="009E4F40" w:rsidRDefault="009E4F40" w:rsidP="00444B96">
      <w:pPr>
        <w:rPr>
          <w:lang w:val="hr-BA"/>
        </w:rPr>
      </w:pPr>
    </w:p>
    <w:p w:rsidR="009E4F40" w:rsidRDefault="009E4F40" w:rsidP="00444B96">
      <w:pPr>
        <w:rPr>
          <w:lang w:val="hr-BA"/>
        </w:rPr>
      </w:pPr>
    </w:p>
    <w:p w:rsidR="009E4F40" w:rsidRDefault="009E4F40" w:rsidP="00444B96">
      <w:pPr>
        <w:rPr>
          <w:lang w:val="hr-BA"/>
        </w:rPr>
      </w:pPr>
    </w:p>
    <w:p w:rsidR="009E4F40" w:rsidRPr="003165E9" w:rsidRDefault="009E4F40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lang w:val="hr-BA"/>
        </w:rPr>
      </w:pPr>
    </w:p>
    <w:p w:rsidR="00444B96" w:rsidRPr="00A6260F" w:rsidRDefault="00BF003C" w:rsidP="00BF003C">
      <w:pPr>
        <w:jc w:val="center"/>
        <w:rPr>
          <w:b/>
          <w:sz w:val="32"/>
          <w:lang w:val="hr-BA"/>
        </w:rPr>
      </w:pPr>
      <w:r w:rsidRPr="00A6260F">
        <w:rPr>
          <w:b/>
          <w:sz w:val="32"/>
          <w:lang w:val="hr-BA"/>
        </w:rPr>
        <w:t>„</w:t>
      </w:r>
      <w:r w:rsidR="00414A00" w:rsidRPr="00A6260F">
        <w:rPr>
          <w:b/>
          <w:sz w:val="32"/>
          <w:lang w:val="hr-BA"/>
        </w:rPr>
        <w:t>AUTOPREVOZ</w:t>
      </w:r>
      <w:r w:rsidR="00814606" w:rsidRPr="00A6260F">
        <w:rPr>
          <w:b/>
          <w:sz w:val="32"/>
          <w:lang w:val="hr-BA"/>
        </w:rPr>
        <w:t xml:space="preserve">“ </w:t>
      </w:r>
      <w:r w:rsidR="00414A00" w:rsidRPr="00A6260F">
        <w:rPr>
          <w:b/>
          <w:sz w:val="32"/>
          <w:lang w:val="hr-BA"/>
        </w:rPr>
        <w:t>a.</w:t>
      </w:r>
      <w:r w:rsidRPr="00A6260F">
        <w:rPr>
          <w:b/>
          <w:sz w:val="32"/>
          <w:lang w:val="hr-BA"/>
        </w:rPr>
        <w:t>d.</w:t>
      </w:r>
      <w:r w:rsidR="00414A00" w:rsidRPr="00A6260F">
        <w:rPr>
          <w:b/>
          <w:sz w:val="32"/>
          <w:lang w:val="hr-BA"/>
        </w:rPr>
        <w:t xml:space="preserve"> Gradiška</w:t>
      </w:r>
    </w:p>
    <w:p w:rsidR="00444B96" w:rsidRPr="003165E9" w:rsidRDefault="00444B96" w:rsidP="00444B96">
      <w:pPr>
        <w:rPr>
          <w:lang w:val="hr-BA"/>
        </w:rPr>
      </w:pPr>
    </w:p>
    <w:p w:rsidR="00444B96" w:rsidRPr="003165E9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BF003C" w:rsidP="00444B96">
      <w:pPr>
        <w:pStyle w:val="Heading3"/>
        <w:jc w:val="center"/>
        <w:rPr>
          <w:sz w:val="28"/>
          <w:lang w:val="hr-BA"/>
        </w:rPr>
      </w:pPr>
      <w:r w:rsidRPr="00A6260F">
        <w:rPr>
          <w:sz w:val="28"/>
          <w:lang w:val="hr-BA"/>
        </w:rPr>
        <w:t>FINANSIJSKI IZVJEŠTAJI</w:t>
      </w:r>
    </w:p>
    <w:p w:rsidR="00BF003C" w:rsidRPr="00A6260F" w:rsidRDefault="00BF003C" w:rsidP="00BF003C">
      <w:pPr>
        <w:jc w:val="center"/>
        <w:rPr>
          <w:b/>
          <w:lang w:val="hr-BA"/>
        </w:rPr>
      </w:pPr>
      <w:r w:rsidRPr="00A6260F">
        <w:rPr>
          <w:b/>
          <w:lang w:val="hr-BA"/>
        </w:rPr>
        <w:t>Za godinu koja završava 31.decembra 201</w:t>
      </w:r>
      <w:r w:rsidR="00E7335C">
        <w:rPr>
          <w:b/>
          <w:lang w:val="hr-BA"/>
        </w:rPr>
        <w:t>4</w:t>
      </w:r>
      <w:r w:rsidRPr="00A6260F">
        <w:rPr>
          <w:b/>
          <w:lang w:val="hr-BA"/>
        </w:rPr>
        <w:t>.godine, i</w:t>
      </w:r>
    </w:p>
    <w:p w:rsidR="00444B96" w:rsidRPr="00A6260F" w:rsidRDefault="00444B96" w:rsidP="00444B96">
      <w:pPr>
        <w:jc w:val="center"/>
        <w:rPr>
          <w:b/>
          <w:sz w:val="28"/>
          <w:lang w:val="hr-BA"/>
        </w:rPr>
      </w:pPr>
      <w:r w:rsidRPr="00A6260F">
        <w:rPr>
          <w:b/>
          <w:sz w:val="28"/>
          <w:lang w:val="hr-BA"/>
        </w:rPr>
        <w:t xml:space="preserve"> </w:t>
      </w:r>
    </w:p>
    <w:p w:rsidR="00444B96" w:rsidRPr="00A6260F" w:rsidRDefault="00BF003C" w:rsidP="00444B96">
      <w:pPr>
        <w:jc w:val="center"/>
        <w:rPr>
          <w:b/>
          <w:lang w:val="hr-BA"/>
        </w:rPr>
      </w:pPr>
      <w:r w:rsidRPr="00A6260F">
        <w:rPr>
          <w:b/>
          <w:lang w:val="hr-BA"/>
        </w:rPr>
        <w:t>IZVJEŠTAJ NEZAVISNOG REVIZORA</w:t>
      </w: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BF003C" w:rsidRPr="00A6260F" w:rsidRDefault="00BF003C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pStyle w:val="Heading2"/>
        <w:rPr>
          <w:sz w:val="28"/>
          <w:lang w:val="hr-BA"/>
        </w:rPr>
      </w:pPr>
      <w:r w:rsidRPr="00A6260F">
        <w:rPr>
          <w:sz w:val="28"/>
          <w:lang w:val="hr-BA"/>
        </w:rPr>
        <w:t xml:space="preserve">Gradiška, </w:t>
      </w:r>
      <w:r w:rsidR="00FD5DC8">
        <w:rPr>
          <w:sz w:val="28"/>
          <w:lang w:val="hr-BA"/>
        </w:rPr>
        <w:t>maj</w:t>
      </w:r>
      <w:r w:rsidRPr="00A6260F">
        <w:rPr>
          <w:sz w:val="28"/>
          <w:lang w:val="hr-BA"/>
        </w:rPr>
        <w:t xml:space="preserve"> 201</w:t>
      </w:r>
      <w:r w:rsidR="00E7335C">
        <w:rPr>
          <w:sz w:val="28"/>
          <w:lang w:val="hr-BA"/>
        </w:rPr>
        <w:t>5</w:t>
      </w:r>
      <w:r w:rsidRPr="00A6260F">
        <w:rPr>
          <w:sz w:val="28"/>
          <w:lang w:val="hr-BA"/>
        </w:rPr>
        <w:t>. godine</w:t>
      </w:r>
    </w:p>
    <w:p w:rsidR="00444B96" w:rsidRPr="00A6260F" w:rsidRDefault="00444B96" w:rsidP="00444B96">
      <w:pPr>
        <w:rPr>
          <w:rFonts w:ascii="Tahoma" w:hAnsi="Tahoma" w:cs="Tahoma"/>
          <w:sz w:val="16"/>
          <w:szCs w:val="16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sz w:val="28"/>
          <w:lang w:val="hr-BA"/>
        </w:rPr>
      </w:pPr>
      <w:r w:rsidRPr="00A6260F">
        <w:rPr>
          <w:sz w:val="28"/>
          <w:lang w:val="hr-BA"/>
        </w:rPr>
        <w:t xml:space="preserve">S A D R Ž A J : </w:t>
      </w:r>
    </w:p>
    <w:p w:rsidR="00444B96" w:rsidRPr="00A6260F" w:rsidRDefault="00444B96" w:rsidP="00444B96">
      <w:pPr>
        <w:rPr>
          <w:rFonts w:ascii="Tahoma" w:hAnsi="Tahoma" w:cs="Tahoma"/>
          <w:lang w:val="hr-BA"/>
        </w:rPr>
      </w:pP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  <w:r w:rsidRPr="00A6260F">
        <w:rPr>
          <w:lang w:val="hr-BA"/>
        </w:rPr>
        <w:t xml:space="preserve">___________________________________________________________________________     </w:t>
      </w: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444B96" w:rsidP="00444B96">
      <w:pPr>
        <w:rPr>
          <w:lang w:val="hr-BA"/>
        </w:rPr>
      </w:pPr>
      <w:r w:rsidRPr="00A6260F">
        <w:rPr>
          <w:lang w:val="hr-BA"/>
        </w:rPr>
        <w:t>Mišljenje ovlašćenog revizora</w:t>
      </w:r>
    </w:p>
    <w:p w:rsidR="00444B96" w:rsidRPr="00A6260F" w:rsidRDefault="00444B96" w:rsidP="00444B96">
      <w:pPr>
        <w:rPr>
          <w:lang w:val="hr-BA"/>
        </w:rPr>
      </w:pPr>
    </w:p>
    <w:p w:rsidR="00444B96" w:rsidRPr="00A6260F" w:rsidRDefault="00F070D8" w:rsidP="00EB034E">
      <w:pPr>
        <w:numPr>
          <w:ilvl w:val="0"/>
          <w:numId w:val="2"/>
        </w:numPr>
        <w:tabs>
          <w:tab w:val="right" w:leader="dot" w:pos="8222"/>
          <w:tab w:val="right" w:pos="9072"/>
        </w:tabs>
        <w:suppressAutoHyphens w:val="0"/>
        <w:rPr>
          <w:lang w:val="hr-BA"/>
        </w:rPr>
      </w:pPr>
      <w:r>
        <w:rPr>
          <w:lang w:val="hr-BA"/>
        </w:rPr>
        <w:t xml:space="preserve">Pozitivno mišljenje </w:t>
      </w:r>
      <w:r w:rsidR="00444B96" w:rsidRPr="00A6260F">
        <w:rPr>
          <w:lang w:val="hr-BA"/>
        </w:rPr>
        <w:tab/>
      </w:r>
      <w:r w:rsidR="00444B96" w:rsidRPr="00A6260F">
        <w:rPr>
          <w:lang w:val="hr-BA"/>
        </w:rPr>
        <w:tab/>
        <w:t xml:space="preserve">str. 1 – </w:t>
      </w:r>
      <w:r w:rsidR="006C374F">
        <w:rPr>
          <w:lang w:val="hr-BA"/>
        </w:rPr>
        <w:t>2</w:t>
      </w:r>
    </w:p>
    <w:p w:rsidR="00444B96" w:rsidRPr="00A6260F" w:rsidRDefault="00444B96" w:rsidP="00444B96">
      <w:pPr>
        <w:tabs>
          <w:tab w:val="left" w:pos="7740"/>
        </w:tabs>
        <w:rPr>
          <w:lang w:val="hr-BA"/>
        </w:rPr>
      </w:pPr>
      <w:r w:rsidRPr="00A6260F">
        <w:rPr>
          <w:lang w:val="hr-BA"/>
        </w:rPr>
        <w:t>___________________________________________________________________________</w:t>
      </w:r>
    </w:p>
    <w:p w:rsidR="00444B96" w:rsidRPr="00A6260F" w:rsidRDefault="00444B96" w:rsidP="00444B96">
      <w:pPr>
        <w:tabs>
          <w:tab w:val="left" w:pos="7740"/>
        </w:tabs>
        <w:rPr>
          <w:lang w:val="hr-BA"/>
        </w:rPr>
      </w:pPr>
    </w:p>
    <w:p w:rsidR="00444B96" w:rsidRPr="00A6260F" w:rsidRDefault="00C27877" w:rsidP="00444B96">
      <w:pPr>
        <w:tabs>
          <w:tab w:val="left" w:pos="7740"/>
        </w:tabs>
        <w:rPr>
          <w:lang w:val="hr-BA"/>
        </w:rPr>
      </w:pPr>
      <w:r w:rsidRPr="00D11CEF">
        <w:rPr>
          <w:lang w:val="sl-SI"/>
        </w:rPr>
        <w:t xml:space="preserve">Finansijski izvještaji </w:t>
      </w:r>
      <w:r w:rsidRPr="0052035F">
        <w:rPr>
          <w:lang w:val="sl-SI"/>
        </w:rPr>
        <w:t>za godinu koja završava 31.12.201</w:t>
      </w:r>
      <w:r w:rsidR="00E7335C">
        <w:rPr>
          <w:lang w:val="sl-SI"/>
        </w:rPr>
        <w:t>4</w:t>
      </w:r>
      <w:r w:rsidRPr="0052035F">
        <w:rPr>
          <w:lang w:val="sl-SI"/>
        </w:rPr>
        <w:t>.godine</w:t>
      </w:r>
    </w:p>
    <w:p w:rsidR="00444B96" w:rsidRPr="00A6260F" w:rsidRDefault="00444B96" w:rsidP="00444B96">
      <w:pPr>
        <w:tabs>
          <w:tab w:val="left" w:pos="7740"/>
        </w:tabs>
        <w:rPr>
          <w:lang w:val="hr-BA"/>
        </w:rPr>
      </w:pPr>
    </w:p>
    <w:p w:rsidR="00E52EC8" w:rsidRPr="00A6260F" w:rsidRDefault="00E52EC8" w:rsidP="00EB034E">
      <w:pPr>
        <w:numPr>
          <w:ilvl w:val="0"/>
          <w:numId w:val="2"/>
        </w:numPr>
        <w:tabs>
          <w:tab w:val="right" w:leader="dot" w:pos="8505"/>
          <w:tab w:val="right" w:pos="9072"/>
        </w:tabs>
        <w:suppressAutoHyphens w:val="0"/>
        <w:rPr>
          <w:lang w:val="hr-BA"/>
        </w:rPr>
        <w:sectPr w:rsidR="00E52EC8" w:rsidRPr="00A6260F">
          <w:headerReference w:type="default" r:id="rId8"/>
          <w:footerReference w:type="default" r:id="rId9"/>
          <w:footerReference w:type="first" r:id="rId10"/>
          <w:footnotePr>
            <w:pos w:val="beneathText"/>
          </w:footnotePr>
          <w:pgSz w:w="11905" w:h="16837"/>
          <w:pgMar w:top="1080" w:right="1106" w:bottom="1080" w:left="1411" w:header="706" w:footer="706" w:gutter="0"/>
          <w:cols w:space="720"/>
          <w:titlePg/>
          <w:docGrid w:linePitch="360"/>
        </w:sectPr>
      </w:pPr>
    </w:p>
    <w:p w:rsidR="00444B96" w:rsidRPr="00A6260F" w:rsidRDefault="005133E1" w:rsidP="00EB034E">
      <w:pPr>
        <w:numPr>
          <w:ilvl w:val="0"/>
          <w:numId w:val="2"/>
        </w:numPr>
        <w:tabs>
          <w:tab w:val="right" w:leader="dot" w:pos="8505"/>
          <w:tab w:val="right" w:pos="9072"/>
        </w:tabs>
        <w:suppressAutoHyphens w:val="0"/>
        <w:rPr>
          <w:lang w:val="hr-BA"/>
        </w:rPr>
      </w:pPr>
      <w:r w:rsidRPr="00A6260F">
        <w:rPr>
          <w:lang w:val="hr-BA"/>
        </w:rPr>
        <w:lastRenderedPageBreak/>
        <w:t>Izvještaj o finansijskom položaju (b</w:t>
      </w:r>
      <w:r w:rsidR="00444B96" w:rsidRPr="00A6260F">
        <w:rPr>
          <w:lang w:val="hr-BA"/>
        </w:rPr>
        <w:t>ilans stanja</w:t>
      </w:r>
      <w:r w:rsidRPr="00A6260F">
        <w:rPr>
          <w:lang w:val="hr-BA"/>
        </w:rPr>
        <w:t>)</w:t>
      </w:r>
      <w:r w:rsidR="00444B96" w:rsidRPr="00A6260F">
        <w:rPr>
          <w:lang w:val="hr-BA"/>
        </w:rPr>
        <w:tab/>
      </w:r>
      <w:r w:rsidR="00444B96" w:rsidRPr="00A6260F">
        <w:rPr>
          <w:lang w:val="hr-BA"/>
        </w:rPr>
        <w:tab/>
        <w:t xml:space="preserve">str. </w:t>
      </w:r>
      <w:r w:rsidR="006C374F">
        <w:rPr>
          <w:lang w:val="hr-BA"/>
        </w:rPr>
        <w:t>3</w:t>
      </w:r>
    </w:p>
    <w:p w:rsidR="00444B96" w:rsidRPr="00A6260F" w:rsidRDefault="00444B96" w:rsidP="005133E1">
      <w:pPr>
        <w:tabs>
          <w:tab w:val="right" w:leader="dot" w:pos="8505"/>
          <w:tab w:val="right" w:pos="9072"/>
        </w:tabs>
        <w:ind w:left="360"/>
        <w:rPr>
          <w:lang w:val="hr-BA"/>
        </w:rPr>
      </w:pPr>
    </w:p>
    <w:p w:rsidR="00444B96" w:rsidRPr="00A6260F" w:rsidRDefault="005133E1" w:rsidP="00EB034E">
      <w:pPr>
        <w:numPr>
          <w:ilvl w:val="0"/>
          <w:numId w:val="2"/>
        </w:numPr>
        <w:tabs>
          <w:tab w:val="right" w:leader="dot" w:pos="8505"/>
          <w:tab w:val="right" w:pos="9072"/>
        </w:tabs>
        <w:suppressAutoHyphens w:val="0"/>
        <w:rPr>
          <w:lang w:val="hr-BA"/>
        </w:rPr>
      </w:pPr>
      <w:r w:rsidRPr="00A6260F">
        <w:rPr>
          <w:lang w:val="hr-BA"/>
        </w:rPr>
        <w:t>Izvještaj o ukupnom rezultatu (b</w:t>
      </w:r>
      <w:r w:rsidR="00444B96" w:rsidRPr="00A6260F">
        <w:rPr>
          <w:lang w:val="hr-BA"/>
        </w:rPr>
        <w:t>ilans uspjeha</w:t>
      </w:r>
      <w:r w:rsidRPr="00A6260F">
        <w:rPr>
          <w:lang w:val="hr-BA"/>
        </w:rPr>
        <w:t>)</w:t>
      </w:r>
      <w:r w:rsidR="00C27877">
        <w:rPr>
          <w:lang w:val="hr-BA"/>
        </w:rPr>
        <w:t xml:space="preserve"> </w:t>
      </w:r>
      <w:r w:rsidR="00444B96" w:rsidRPr="00A6260F">
        <w:rPr>
          <w:lang w:val="hr-BA"/>
        </w:rPr>
        <w:tab/>
      </w:r>
      <w:r w:rsidR="00444B96" w:rsidRPr="00A6260F">
        <w:rPr>
          <w:lang w:val="hr-BA"/>
        </w:rPr>
        <w:tab/>
        <w:t xml:space="preserve">str. </w:t>
      </w:r>
      <w:r w:rsidR="006C374F">
        <w:rPr>
          <w:lang w:val="hr-BA"/>
        </w:rPr>
        <w:t>4</w:t>
      </w:r>
    </w:p>
    <w:p w:rsidR="00444B96" w:rsidRPr="00A6260F" w:rsidRDefault="00444B96" w:rsidP="005133E1">
      <w:pPr>
        <w:tabs>
          <w:tab w:val="right" w:leader="dot" w:pos="8505"/>
          <w:tab w:val="right" w:pos="9072"/>
        </w:tabs>
        <w:rPr>
          <w:lang w:val="hr-BA"/>
        </w:rPr>
      </w:pPr>
    </w:p>
    <w:p w:rsidR="00444B96" w:rsidRPr="00A6260F" w:rsidRDefault="005133E1" w:rsidP="00EB034E">
      <w:pPr>
        <w:numPr>
          <w:ilvl w:val="0"/>
          <w:numId w:val="3"/>
        </w:numPr>
        <w:tabs>
          <w:tab w:val="left" w:pos="720"/>
          <w:tab w:val="right" w:leader="dot" w:pos="8505"/>
          <w:tab w:val="right" w:pos="9072"/>
        </w:tabs>
        <w:suppressAutoHyphens w:val="0"/>
        <w:rPr>
          <w:lang w:val="hr-BA"/>
        </w:rPr>
      </w:pPr>
      <w:r w:rsidRPr="00A6260F">
        <w:rPr>
          <w:lang w:val="hr-BA"/>
        </w:rPr>
        <w:t>Izvještaj o</w:t>
      </w:r>
      <w:r w:rsidR="00444B96" w:rsidRPr="00A6260F">
        <w:rPr>
          <w:lang w:val="hr-BA"/>
        </w:rPr>
        <w:t xml:space="preserve"> tokov</w:t>
      </w:r>
      <w:r w:rsidRPr="00A6260F">
        <w:rPr>
          <w:lang w:val="hr-BA"/>
        </w:rPr>
        <w:t>im</w:t>
      </w:r>
      <w:r w:rsidR="00444B96" w:rsidRPr="00A6260F">
        <w:rPr>
          <w:lang w:val="hr-BA"/>
        </w:rPr>
        <w:t>a gotovine</w:t>
      </w:r>
      <w:r w:rsidR="00444B96" w:rsidRPr="00A6260F">
        <w:rPr>
          <w:lang w:val="hr-BA"/>
        </w:rPr>
        <w:tab/>
      </w:r>
      <w:r w:rsidR="00444B96" w:rsidRPr="00A6260F">
        <w:rPr>
          <w:lang w:val="hr-BA"/>
        </w:rPr>
        <w:tab/>
        <w:t xml:space="preserve">str. </w:t>
      </w:r>
      <w:r w:rsidR="006C374F">
        <w:rPr>
          <w:lang w:val="hr-BA"/>
        </w:rPr>
        <w:t>5</w:t>
      </w:r>
    </w:p>
    <w:p w:rsidR="00444B96" w:rsidRPr="00A6260F" w:rsidRDefault="00444B96" w:rsidP="005133E1">
      <w:pPr>
        <w:tabs>
          <w:tab w:val="right" w:leader="dot" w:pos="8505"/>
          <w:tab w:val="right" w:pos="9072"/>
        </w:tabs>
        <w:rPr>
          <w:lang w:val="hr-BA"/>
        </w:rPr>
      </w:pPr>
    </w:p>
    <w:p w:rsidR="00444B96" w:rsidRPr="00A6260F" w:rsidRDefault="00444B96" w:rsidP="00EB034E">
      <w:pPr>
        <w:numPr>
          <w:ilvl w:val="0"/>
          <w:numId w:val="2"/>
        </w:numPr>
        <w:tabs>
          <w:tab w:val="right" w:leader="dot" w:pos="8505"/>
          <w:tab w:val="right" w:pos="9072"/>
        </w:tabs>
        <w:suppressAutoHyphens w:val="0"/>
        <w:rPr>
          <w:lang w:val="hr-BA"/>
        </w:rPr>
      </w:pPr>
      <w:r w:rsidRPr="00A6260F">
        <w:rPr>
          <w:lang w:val="hr-BA"/>
        </w:rPr>
        <w:t xml:space="preserve">Izvještaj o promjenama </w:t>
      </w:r>
      <w:r w:rsidR="00C27877">
        <w:rPr>
          <w:lang w:val="hr-BA"/>
        </w:rPr>
        <w:t>na</w:t>
      </w:r>
      <w:r w:rsidRPr="00A6260F">
        <w:rPr>
          <w:lang w:val="hr-BA"/>
        </w:rPr>
        <w:t xml:space="preserve"> kapitalu</w:t>
      </w:r>
      <w:r w:rsidRPr="00A6260F">
        <w:rPr>
          <w:lang w:val="hr-BA"/>
        </w:rPr>
        <w:tab/>
      </w:r>
      <w:r w:rsidRPr="00A6260F">
        <w:rPr>
          <w:lang w:val="hr-BA"/>
        </w:rPr>
        <w:tab/>
        <w:t xml:space="preserve">str. </w:t>
      </w:r>
      <w:r w:rsidR="006C374F">
        <w:rPr>
          <w:lang w:val="hr-BA"/>
        </w:rPr>
        <w:t>6</w:t>
      </w:r>
    </w:p>
    <w:p w:rsidR="00444B96" w:rsidRPr="00A6260F" w:rsidRDefault="00444B96" w:rsidP="00444B96">
      <w:pPr>
        <w:tabs>
          <w:tab w:val="left" w:pos="7740"/>
        </w:tabs>
        <w:ind w:left="360"/>
        <w:rPr>
          <w:lang w:val="hr-BA"/>
        </w:rPr>
      </w:pPr>
    </w:p>
    <w:p w:rsidR="00444B96" w:rsidRPr="00A6260F" w:rsidRDefault="00444B96" w:rsidP="00444B96">
      <w:pPr>
        <w:tabs>
          <w:tab w:val="left" w:pos="7740"/>
        </w:tabs>
        <w:rPr>
          <w:lang w:val="hr-BA"/>
        </w:rPr>
      </w:pPr>
      <w:r w:rsidRPr="00A6260F">
        <w:rPr>
          <w:lang w:val="hr-BA"/>
        </w:rPr>
        <w:t xml:space="preserve">___________________________________________________________________________   </w:t>
      </w:r>
    </w:p>
    <w:p w:rsidR="00444B96" w:rsidRPr="00A6260F" w:rsidRDefault="00444B96" w:rsidP="00444B96">
      <w:pPr>
        <w:tabs>
          <w:tab w:val="left" w:pos="7740"/>
        </w:tabs>
        <w:rPr>
          <w:lang w:val="hr-BA"/>
        </w:rPr>
      </w:pPr>
    </w:p>
    <w:p w:rsidR="00444B96" w:rsidRPr="00A6260F" w:rsidRDefault="00444B96" w:rsidP="00060434">
      <w:pPr>
        <w:pStyle w:val="Heading2"/>
        <w:tabs>
          <w:tab w:val="right" w:leader="dot" w:pos="8222"/>
          <w:tab w:val="right" w:pos="9072"/>
        </w:tabs>
        <w:jc w:val="left"/>
        <w:rPr>
          <w:b w:val="0"/>
          <w:lang w:val="hr-BA"/>
        </w:rPr>
      </w:pPr>
      <w:r w:rsidRPr="00A6260F">
        <w:rPr>
          <w:b w:val="0"/>
          <w:lang w:val="hr-BA"/>
        </w:rPr>
        <w:t>Napomene u</w:t>
      </w:r>
      <w:r w:rsidR="000C7634" w:rsidRPr="00A6260F">
        <w:rPr>
          <w:b w:val="0"/>
          <w:lang w:val="hr-BA"/>
        </w:rPr>
        <w:t xml:space="preserve">z finansijske izvještaje </w:t>
      </w:r>
      <w:r w:rsidR="000C7634" w:rsidRPr="00A6260F">
        <w:rPr>
          <w:b w:val="0"/>
          <w:lang w:val="hr-BA"/>
        </w:rPr>
        <w:tab/>
      </w:r>
      <w:r w:rsidR="000C7634" w:rsidRPr="00A6260F">
        <w:rPr>
          <w:b w:val="0"/>
          <w:lang w:val="hr-BA"/>
        </w:rPr>
        <w:tab/>
        <w:t>str.</w:t>
      </w:r>
      <w:r w:rsidR="006C374F">
        <w:rPr>
          <w:b w:val="0"/>
          <w:lang w:val="hr-BA"/>
        </w:rPr>
        <w:t>7</w:t>
      </w:r>
      <w:r w:rsidR="000C7634" w:rsidRPr="00D73061">
        <w:rPr>
          <w:b w:val="0"/>
          <w:lang w:val="hr-BA"/>
        </w:rPr>
        <w:t>–</w:t>
      </w:r>
      <w:r w:rsidR="00F070D8">
        <w:rPr>
          <w:b w:val="0"/>
          <w:lang w:val="hr-BA"/>
        </w:rPr>
        <w:t>2</w:t>
      </w:r>
      <w:r w:rsidR="00EC1AA9">
        <w:rPr>
          <w:b w:val="0"/>
          <w:lang w:val="hr-BA"/>
        </w:rPr>
        <w:t>3</w:t>
      </w:r>
    </w:p>
    <w:p w:rsidR="00444B96" w:rsidRPr="00A6260F" w:rsidRDefault="00444B96" w:rsidP="00444B96">
      <w:pPr>
        <w:rPr>
          <w:lang w:val="hr-BA"/>
        </w:rPr>
      </w:pPr>
      <w:r w:rsidRPr="00A6260F">
        <w:rPr>
          <w:lang w:val="hr-BA"/>
        </w:rPr>
        <w:t>___________________________________________________________________________</w:t>
      </w:r>
    </w:p>
    <w:p w:rsidR="00444B96" w:rsidRPr="00A6260F" w:rsidRDefault="00444B96" w:rsidP="00310BB7">
      <w:pPr>
        <w:rPr>
          <w:lang w:val="hr-BA"/>
        </w:rPr>
        <w:sectPr w:rsidR="00444B96" w:rsidRPr="00A6260F" w:rsidSect="00E52EC8">
          <w:footnotePr>
            <w:pos w:val="beneathText"/>
          </w:footnotePr>
          <w:type w:val="continuous"/>
          <w:pgSz w:w="11905" w:h="16837"/>
          <w:pgMar w:top="1080" w:right="1106" w:bottom="1080" w:left="1411" w:header="706" w:footer="706" w:gutter="0"/>
          <w:cols w:space="720"/>
          <w:titlePg/>
          <w:docGrid w:linePitch="360"/>
        </w:sectPr>
      </w:pPr>
    </w:p>
    <w:p w:rsidR="00EC7A03" w:rsidRPr="00A6260F" w:rsidRDefault="00EC7A03" w:rsidP="00310BB7">
      <w:pPr>
        <w:rPr>
          <w:lang w:val="hr-BA"/>
        </w:rPr>
        <w:sectPr w:rsidR="00EC7A03" w:rsidRPr="00A6260F" w:rsidSect="00EC7A03"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080" w:right="1106" w:bottom="1080" w:left="1411" w:header="706" w:footer="706" w:gutter="0"/>
          <w:pgNumType w:start="1" w:chapStyle="1"/>
          <w:cols w:space="720"/>
          <w:titlePg/>
          <w:docGrid w:linePitch="360"/>
        </w:sectPr>
      </w:pPr>
    </w:p>
    <w:p w:rsidR="00E52EC8" w:rsidRPr="00A6260F" w:rsidRDefault="00E52EC8" w:rsidP="00310BB7">
      <w:pPr>
        <w:rPr>
          <w:lang w:val="hr-BA"/>
        </w:rPr>
        <w:sectPr w:rsidR="00E52EC8" w:rsidRPr="00A6260F" w:rsidSect="00EC7A03">
          <w:footnotePr>
            <w:pos w:val="beneathText"/>
          </w:footnotePr>
          <w:type w:val="continuous"/>
          <w:pgSz w:w="11905" w:h="16837"/>
          <w:pgMar w:top="1080" w:right="1106" w:bottom="1080" w:left="1411" w:header="706" w:footer="706" w:gutter="0"/>
          <w:pgNumType w:start="1"/>
          <w:cols w:space="720"/>
          <w:titlePg/>
          <w:docGrid w:linePitch="360"/>
        </w:sectPr>
      </w:pPr>
    </w:p>
    <w:tbl>
      <w:tblPr>
        <w:tblW w:w="946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4608"/>
        <w:gridCol w:w="4860"/>
      </w:tblGrid>
      <w:tr w:rsidR="00310BB7" w:rsidRPr="00A6260F">
        <w:tc>
          <w:tcPr>
            <w:tcW w:w="4608" w:type="dxa"/>
          </w:tcPr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lastRenderedPageBreak/>
              <w:t>Adresa: Vidovdanska bb, Gradiška</w:t>
            </w:r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u w:val="single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 xml:space="preserve">Tel/fax: (051) 813–939;  E–mail: </w:t>
            </w:r>
            <w:hyperlink r:id="rId13" w:history="1">
              <w:r w:rsidRPr="00A6260F">
                <w:rPr>
                  <w:rStyle w:val="Hyperlink"/>
                  <w:rFonts w:ascii="Tahoma" w:hAnsi="Tahoma" w:cs="Tahoma"/>
                  <w:b/>
                  <w:sz w:val="14"/>
                  <w:szCs w:val="14"/>
                  <w:lang w:val="hr-BA"/>
                </w:rPr>
                <w:t>tomakantdoo@gmail.com</w:t>
              </w:r>
            </w:hyperlink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Šifra djelatnosti: 74.120 Knjigovodstveni, revizioni i sl. poslovi</w:t>
            </w:r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JIB: 4401031120003;  Matični broj: 1893513</w:t>
            </w:r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IDENTIFIKACIONI BROJ ZA PDV: 401031120003</w:t>
            </w:r>
          </w:p>
        </w:tc>
        <w:tc>
          <w:tcPr>
            <w:tcW w:w="4860" w:type="dxa"/>
          </w:tcPr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Žiro–račun: 562–010–00002091–37 kod NLB Razvojne banke a.d.</w:t>
            </w:r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Banja Luka</w:t>
            </w:r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Žiro–račun: 551–033–00011550–89 kod Unicreditbank a.d.</w:t>
            </w:r>
          </w:p>
          <w:p w:rsidR="00310BB7" w:rsidRPr="00A6260F" w:rsidRDefault="00310BB7" w:rsidP="00A93745">
            <w:pPr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Banja Luka</w:t>
            </w:r>
          </w:p>
          <w:p w:rsidR="00310BB7" w:rsidRPr="00A6260F" w:rsidRDefault="00310BB7" w:rsidP="0047315D">
            <w:pPr>
              <w:ind w:right="-104"/>
              <w:rPr>
                <w:rFonts w:ascii="Tahoma" w:hAnsi="Tahoma" w:cs="Tahoma"/>
                <w:b/>
                <w:sz w:val="14"/>
                <w:szCs w:val="14"/>
                <w:lang w:val="hr-BA"/>
              </w:rPr>
            </w:pP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 xml:space="preserve">Žiro-račun: 567- 323-11000161-97 kod </w:t>
            </w:r>
            <w:r w:rsidR="0047315D"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Sber</w:t>
            </w:r>
            <w:r w:rsidRPr="00A6260F">
              <w:rPr>
                <w:rFonts w:ascii="Tahoma" w:hAnsi="Tahoma" w:cs="Tahoma"/>
                <w:b/>
                <w:sz w:val="14"/>
                <w:szCs w:val="14"/>
                <w:lang w:val="hr-BA"/>
              </w:rPr>
              <w:t>bank a.d. Banja Luka</w:t>
            </w:r>
          </w:p>
        </w:tc>
      </w:tr>
    </w:tbl>
    <w:p w:rsidR="00310BB7" w:rsidRPr="00FD5DC8" w:rsidRDefault="00310BB7" w:rsidP="00310BB7">
      <w:pPr>
        <w:rPr>
          <w:lang w:val="hr-BA"/>
        </w:rPr>
      </w:pPr>
    </w:p>
    <w:p w:rsidR="00B07450" w:rsidRPr="00A6260F" w:rsidRDefault="00B07450">
      <w:pPr>
        <w:rPr>
          <w:rFonts w:ascii="Tahoma" w:hAnsi="Tahoma"/>
          <w:sz w:val="22"/>
          <w:szCs w:val="22"/>
          <w:lang w:val="hr-BA"/>
        </w:rPr>
      </w:pPr>
      <w:r w:rsidRPr="00A6260F">
        <w:rPr>
          <w:rFonts w:ascii="Tahoma" w:hAnsi="Tahoma"/>
          <w:sz w:val="22"/>
          <w:szCs w:val="22"/>
          <w:lang w:val="hr-BA"/>
        </w:rPr>
        <w:t xml:space="preserve"> </w:t>
      </w:r>
    </w:p>
    <w:p w:rsidR="00B07450" w:rsidRPr="00A6260F" w:rsidRDefault="000F3EB3">
      <w:pPr>
        <w:jc w:val="center"/>
        <w:rPr>
          <w:b/>
          <w:lang w:val="hr-BA"/>
        </w:rPr>
      </w:pPr>
      <w:r w:rsidRPr="00A6260F">
        <w:rPr>
          <w:b/>
          <w:lang w:val="hr-BA"/>
        </w:rPr>
        <w:t>IZVJEŠTAJ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NEZAVISNOG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REVIZORA</w:t>
      </w:r>
    </w:p>
    <w:p w:rsidR="00B07450" w:rsidRDefault="00B07450" w:rsidP="00027993">
      <w:pPr>
        <w:rPr>
          <w:b/>
          <w:lang w:val="hr-BA"/>
        </w:rPr>
      </w:pPr>
    </w:p>
    <w:p w:rsidR="00FD5DC8" w:rsidRPr="00FD5DC8" w:rsidRDefault="00FD5DC8" w:rsidP="00027993">
      <w:pPr>
        <w:rPr>
          <w:b/>
          <w:sz w:val="16"/>
          <w:szCs w:val="16"/>
          <w:lang w:val="hr-BA"/>
        </w:rPr>
      </w:pPr>
    </w:p>
    <w:p w:rsidR="0047315D" w:rsidRPr="00A6260F" w:rsidRDefault="00586331" w:rsidP="0047315D">
      <w:pPr>
        <w:rPr>
          <w:b/>
          <w:szCs w:val="22"/>
          <w:lang w:val="hr-BA"/>
        </w:rPr>
      </w:pPr>
      <w:r w:rsidRPr="00A6260F">
        <w:rPr>
          <w:b/>
          <w:lang w:val="hr-BA"/>
        </w:rPr>
        <w:t>Upravnom odboru i akcionarima društva „Autoprevoz“ a.d. Gradiška</w:t>
      </w:r>
    </w:p>
    <w:p w:rsidR="0047315D" w:rsidRDefault="0047315D" w:rsidP="0047315D">
      <w:pPr>
        <w:rPr>
          <w:b/>
          <w:szCs w:val="16"/>
          <w:lang w:val="hr-BA"/>
        </w:rPr>
      </w:pPr>
    </w:p>
    <w:p w:rsidR="00C27877" w:rsidRDefault="00C27877" w:rsidP="0047315D">
      <w:pPr>
        <w:rPr>
          <w:b/>
          <w:szCs w:val="16"/>
          <w:lang w:val="hr-BA"/>
        </w:rPr>
      </w:pPr>
      <w:r w:rsidRPr="00C1785A">
        <w:rPr>
          <w:szCs w:val="22"/>
          <w:lang w:val="hr-BA"/>
        </w:rPr>
        <w:t xml:space="preserve">Izvršili smo reviziju priloženih finansijskih izvještaja </w:t>
      </w:r>
      <w:r w:rsidRPr="00A6260F">
        <w:rPr>
          <w:szCs w:val="22"/>
          <w:lang w:val="hr-BA"/>
        </w:rPr>
        <w:t>privrednog društva „AUTOPREVOZ“ a.d. Gradiška</w:t>
      </w:r>
      <w:r w:rsidRPr="00C1785A">
        <w:rPr>
          <w:szCs w:val="22"/>
          <w:lang w:val="hr-BA"/>
        </w:rPr>
        <w:t xml:space="preserve"> (u daljem tekstu „Društvo“)</w:t>
      </w:r>
      <w:r>
        <w:rPr>
          <w:szCs w:val="22"/>
          <w:lang w:val="hr-BA"/>
        </w:rPr>
        <w:t xml:space="preserve"> </w:t>
      </w:r>
      <w:r w:rsidRPr="00B353C0">
        <w:rPr>
          <w:szCs w:val="22"/>
        </w:rPr>
        <w:t xml:space="preserve">koji </w:t>
      </w:r>
      <w:r>
        <w:rPr>
          <w:szCs w:val="22"/>
        </w:rPr>
        <w:t>obuhvataju</w:t>
      </w:r>
      <w:r w:rsidRPr="00B353C0">
        <w:rPr>
          <w:szCs w:val="22"/>
        </w:rPr>
        <w:t xml:space="preserve"> izvještaj o finansijskom položaju</w:t>
      </w:r>
      <w:r>
        <w:rPr>
          <w:szCs w:val="22"/>
        </w:rPr>
        <w:t xml:space="preserve"> (bilans stanja)</w:t>
      </w:r>
      <w:r w:rsidRPr="00B353C0">
        <w:rPr>
          <w:szCs w:val="22"/>
        </w:rPr>
        <w:t xml:space="preserve"> na dan 31.12.201</w:t>
      </w:r>
      <w:r w:rsidR="00E7335C">
        <w:rPr>
          <w:szCs w:val="22"/>
        </w:rPr>
        <w:t>4</w:t>
      </w:r>
      <w:r w:rsidRPr="00B353C0">
        <w:rPr>
          <w:szCs w:val="22"/>
        </w:rPr>
        <w:t xml:space="preserve">. </w:t>
      </w:r>
      <w:r w:rsidRPr="005D3D94">
        <w:rPr>
          <w:szCs w:val="22"/>
          <w:lang w:val="hr-BA"/>
        </w:rPr>
        <w:t>godine</w:t>
      </w:r>
      <w:r>
        <w:rPr>
          <w:szCs w:val="22"/>
          <w:lang w:val="hr-BA"/>
        </w:rPr>
        <w:t>, te</w:t>
      </w:r>
      <w:r w:rsidRPr="00B353C0">
        <w:rPr>
          <w:szCs w:val="22"/>
          <w:lang w:val="bs-Latn-BA"/>
        </w:rPr>
        <w:t xml:space="preserve"> izvještaj o ukupnom rezultatu</w:t>
      </w:r>
      <w:r>
        <w:rPr>
          <w:szCs w:val="22"/>
          <w:lang w:val="bs-Latn-BA"/>
        </w:rPr>
        <w:t xml:space="preserve"> (bilans uspjeha)</w:t>
      </w:r>
      <w:r w:rsidRPr="00B353C0">
        <w:rPr>
          <w:szCs w:val="22"/>
          <w:lang w:val="bs-Latn-BA"/>
        </w:rPr>
        <w:t>, izvještaj o tokovima gotovine i</w:t>
      </w:r>
      <w:r w:rsidRPr="00B353C0">
        <w:rPr>
          <w:szCs w:val="22"/>
        </w:rPr>
        <w:t xml:space="preserve"> </w:t>
      </w:r>
      <w:r w:rsidRPr="00B353C0">
        <w:rPr>
          <w:szCs w:val="22"/>
          <w:lang w:val="hr-HR"/>
        </w:rPr>
        <w:t>izvještaj o promjenama na kapitalu za god</w:t>
      </w:r>
      <w:r>
        <w:rPr>
          <w:szCs w:val="22"/>
          <w:lang w:val="hr-HR"/>
        </w:rPr>
        <w:t>inu koja se završava na taj dan, kao</w:t>
      </w:r>
      <w:r w:rsidRPr="00B353C0">
        <w:rPr>
          <w:szCs w:val="22"/>
          <w:lang w:val="hr-HR"/>
        </w:rPr>
        <w:t xml:space="preserve"> i</w:t>
      </w:r>
      <w:r>
        <w:rPr>
          <w:szCs w:val="22"/>
          <w:lang w:val="hr-HR"/>
        </w:rPr>
        <w:t xml:space="preserve"> sumarni</w:t>
      </w:r>
      <w:r w:rsidRPr="00B353C0">
        <w:rPr>
          <w:szCs w:val="22"/>
          <w:lang w:val="hr-HR"/>
        </w:rPr>
        <w:t xml:space="preserve"> pregled značajnih računovodstvenih politika i druge </w:t>
      </w:r>
      <w:r>
        <w:rPr>
          <w:szCs w:val="22"/>
        </w:rPr>
        <w:t>objašnjavajuće informacije</w:t>
      </w:r>
      <w:r w:rsidRPr="00B353C0">
        <w:rPr>
          <w:szCs w:val="22"/>
        </w:rPr>
        <w:t>.</w:t>
      </w:r>
    </w:p>
    <w:p w:rsidR="0047315D" w:rsidRPr="00A6260F" w:rsidRDefault="0047315D" w:rsidP="00027993">
      <w:pPr>
        <w:rPr>
          <w:b/>
          <w:lang w:val="hr-BA"/>
        </w:rPr>
      </w:pPr>
    </w:p>
    <w:p w:rsidR="00B07450" w:rsidRPr="00A6260F" w:rsidRDefault="000F3EB3">
      <w:pPr>
        <w:rPr>
          <w:b/>
          <w:lang w:val="hr-BA"/>
        </w:rPr>
      </w:pPr>
      <w:r w:rsidRPr="00A6260F">
        <w:rPr>
          <w:b/>
          <w:lang w:val="hr-BA"/>
        </w:rPr>
        <w:t>Odgovornost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rukovodstva</w:t>
      </w:r>
    </w:p>
    <w:p w:rsidR="00B07450" w:rsidRPr="00FD5DC8" w:rsidRDefault="00B07450">
      <w:pPr>
        <w:rPr>
          <w:sz w:val="18"/>
          <w:szCs w:val="18"/>
          <w:lang w:val="hr-BA"/>
        </w:rPr>
      </w:pPr>
    </w:p>
    <w:p w:rsidR="00B07450" w:rsidRPr="00A6260F" w:rsidRDefault="00C27877">
      <w:pPr>
        <w:rPr>
          <w:lang w:val="hr-BA"/>
        </w:rPr>
      </w:pPr>
      <w:r w:rsidRPr="00E055BC">
        <w:rPr>
          <w:lang w:val="hr-BA"/>
        </w:rPr>
        <w:t>Rukovodstvo Društva je odgovorno za pripremu i fer prezentaciju ovih finansijskih izvještaja u skladu sa Međunarodnim standardima finansijskog izvještavanja odobrenim za primjenu u Republici Srpskoj i za one interne kontrole za koje odredi da su potrebne za pripremu finansijskih izvještaja koji ne sadrže materijalno značajne pogrešne iskaze, nastale usljed kriminalne radnje ili greške.</w:t>
      </w:r>
    </w:p>
    <w:p w:rsidR="00B07450" w:rsidRPr="00FD5DC8" w:rsidRDefault="00B07450">
      <w:pPr>
        <w:rPr>
          <w:lang w:val="hr-BA"/>
        </w:rPr>
      </w:pPr>
    </w:p>
    <w:p w:rsidR="00B07450" w:rsidRPr="00A6260F" w:rsidRDefault="000F3EB3">
      <w:pPr>
        <w:rPr>
          <w:b/>
          <w:lang w:val="hr-BA"/>
        </w:rPr>
      </w:pPr>
      <w:r w:rsidRPr="00A6260F">
        <w:rPr>
          <w:b/>
          <w:lang w:val="hr-BA"/>
        </w:rPr>
        <w:t>Odgovornost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revizora</w:t>
      </w:r>
    </w:p>
    <w:p w:rsidR="00B07450" w:rsidRPr="00FD5DC8" w:rsidRDefault="00B07450">
      <w:pPr>
        <w:rPr>
          <w:sz w:val="18"/>
          <w:szCs w:val="18"/>
          <w:lang w:val="hr-BA"/>
        </w:rPr>
      </w:pPr>
    </w:p>
    <w:p w:rsidR="00C27877" w:rsidRDefault="00C27877" w:rsidP="00C27877">
      <w:pPr>
        <w:rPr>
          <w:lang w:val="hr-BA"/>
        </w:rPr>
      </w:pPr>
      <w:r w:rsidRPr="00027993">
        <w:rPr>
          <w:lang w:val="hr-BA"/>
        </w:rPr>
        <w:t>Naša odgovornost je da izrazimo mišljenje o priloženim finansijskim izvještajima na osnovu obavljene revizije. Reviziju smo obavili u skladu sa Zakonom o računovodstvu i reviziji Republike Srpske (Sl. glasnik RS, broj 36/09</w:t>
      </w:r>
      <w:r>
        <w:rPr>
          <w:lang w:val="hr-BA"/>
        </w:rPr>
        <w:t xml:space="preserve"> i 52/11</w:t>
      </w:r>
      <w:r w:rsidRPr="00027993">
        <w:rPr>
          <w:lang w:val="hr-BA"/>
        </w:rPr>
        <w:t>), Pravilnikom o reviziji finansijskih izvještaja u Republici Srpskoj (Sl.glasnik RS, broj 120/2006) i Međunarodnim standardima revizije.</w:t>
      </w:r>
      <w:r>
        <w:rPr>
          <w:lang w:val="hr-BA"/>
        </w:rPr>
        <w:t xml:space="preserve"> </w:t>
      </w:r>
      <w:r w:rsidRPr="00027993">
        <w:rPr>
          <w:lang w:val="hr-BA"/>
        </w:rPr>
        <w:t xml:space="preserve">Ovi standardi zahtijevaju </w:t>
      </w:r>
      <w:r>
        <w:rPr>
          <w:lang w:val="hr-BA"/>
        </w:rPr>
        <w:t xml:space="preserve">da postupamo u skladu sa etičkim zahtjevima i da reviziju planiramo i izvršimo na način koji omogućava da se, u razumnoj mjeri, uvjerimo da finansijski izvještaji ne sadrže materijalno značajne pogrešne iskaze.  </w:t>
      </w:r>
    </w:p>
    <w:p w:rsidR="00C27877" w:rsidRDefault="00C27877" w:rsidP="00C27877">
      <w:pPr>
        <w:rPr>
          <w:lang w:val="hr-BA"/>
        </w:rPr>
      </w:pPr>
    </w:p>
    <w:p w:rsidR="00C27877" w:rsidRDefault="00C27877" w:rsidP="00C27877">
      <w:pPr>
        <w:rPr>
          <w:lang w:val="hr-BA"/>
        </w:rPr>
      </w:pPr>
      <w:r w:rsidRPr="00027993">
        <w:rPr>
          <w:lang w:val="hr-BA"/>
        </w:rPr>
        <w:t>Revizija uključuje provođenje postupaka</w:t>
      </w:r>
      <w:r>
        <w:rPr>
          <w:lang w:val="hr-BA"/>
        </w:rPr>
        <w:t xml:space="preserve"> u cilju pribavljanja revizijskih dokaza o iznosima i informacijama objelodanjenim u finansijskim izvještajima. Izbor postupaka je zasnovan na prosuđivanju revizora, uključujući procjenu rizika materijalno značajnih pogrešnih iskaza u finansijskim izvještajima, nastalih usljed kriminalne radnje ili greške. Prilikom procjene ovih rizika, revizor razmatra interne kontrole koje su relevantne za pripremu i fer prezentaciju finansijskih izvještaja, u cilju osmišljavanja revizijskih postupaka koji su odgovarajući u datim okolnostima, ali ne i u cilju izražavanja mišljenja o efektivnosti internih kontrola Društva. Revizija takođe uključuje ocjenu primjenjenih računovodstvenih politika i značajnih procjena izvršenih od strane rukovodstva Društva, kao i ocjenu opšte prezentacije finansijskih izvještaja.     </w:t>
      </w:r>
    </w:p>
    <w:p w:rsidR="00C27877" w:rsidRPr="00027993" w:rsidRDefault="00C27877" w:rsidP="00C27877">
      <w:pPr>
        <w:rPr>
          <w:lang w:val="hr-BA"/>
        </w:rPr>
      </w:pPr>
    </w:p>
    <w:p w:rsidR="00B07450" w:rsidRPr="00A6260F" w:rsidRDefault="00C27877" w:rsidP="00C27877">
      <w:pPr>
        <w:rPr>
          <w:lang w:val="hr-BA"/>
        </w:rPr>
      </w:pPr>
      <w:r>
        <w:rPr>
          <w:lang w:val="hr-BA"/>
        </w:rPr>
        <w:t>Smatramo</w:t>
      </w:r>
      <w:r w:rsidRPr="00027993">
        <w:rPr>
          <w:lang w:val="hr-BA"/>
        </w:rPr>
        <w:t xml:space="preserve"> da su pribavljeni reviz</w:t>
      </w:r>
      <w:r>
        <w:rPr>
          <w:lang w:val="hr-BA"/>
        </w:rPr>
        <w:t>ij</w:t>
      </w:r>
      <w:r w:rsidRPr="00027993">
        <w:rPr>
          <w:lang w:val="hr-BA"/>
        </w:rPr>
        <w:t xml:space="preserve">ski dokazi dovoljni i </w:t>
      </w:r>
      <w:r>
        <w:rPr>
          <w:lang w:val="hr-BA"/>
        </w:rPr>
        <w:t>odgovarajući, te da obezbjeđuju solidnu osnovu za izražavanje našeg mišljenja.</w:t>
      </w:r>
    </w:p>
    <w:p w:rsidR="00B07450" w:rsidRDefault="00B07450">
      <w:pPr>
        <w:rPr>
          <w:lang w:val="hr-BA"/>
        </w:rPr>
      </w:pPr>
    </w:p>
    <w:p w:rsidR="00C27877" w:rsidRDefault="00C27877">
      <w:pPr>
        <w:rPr>
          <w:lang w:val="hr-BA"/>
        </w:rPr>
      </w:pPr>
    </w:p>
    <w:p w:rsidR="00C27877" w:rsidRDefault="00C27877" w:rsidP="00C27877">
      <w:pPr>
        <w:rPr>
          <w:lang w:val="hr-BA"/>
        </w:rPr>
      </w:pPr>
      <w:r w:rsidRPr="00B353C0">
        <w:rPr>
          <w:b/>
          <w:szCs w:val="22"/>
        </w:rPr>
        <w:lastRenderedPageBreak/>
        <w:t>Izvještaj nezavisnog revizora (nastavak)</w:t>
      </w:r>
    </w:p>
    <w:p w:rsidR="00C27877" w:rsidRDefault="00C27877" w:rsidP="00C27877">
      <w:pPr>
        <w:rPr>
          <w:b/>
          <w:lang w:val="hr-BA"/>
        </w:rPr>
      </w:pPr>
    </w:p>
    <w:p w:rsidR="00C27877" w:rsidRPr="00027993" w:rsidRDefault="00C27877" w:rsidP="00C27877">
      <w:pPr>
        <w:rPr>
          <w:b/>
          <w:lang w:val="hr-BA"/>
        </w:rPr>
      </w:pPr>
      <w:r>
        <w:rPr>
          <w:b/>
          <w:lang w:val="sr-Latn-BA"/>
        </w:rPr>
        <w:t>M</w:t>
      </w:r>
      <w:r w:rsidRPr="001D45F4">
        <w:rPr>
          <w:b/>
          <w:lang w:val="sr-Cyrl-CS"/>
        </w:rPr>
        <w:t>išljenje</w:t>
      </w:r>
    </w:p>
    <w:p w:rsidR="00C27877" w:rsidRDefault="00C27877" w:rsidP="00C27877">
      <w:pPr>
        <w:rPr>
          <w:lang w:val="hr-BA"/>
        </w:rPr>
      </w:pPr>
    </w:p>
    <w:p w:rsidR="00B07450" w:rsidRPr="00A6260F" w:rsidRDefault="00C27877" w:rsidP="00C27877">
      <w:pPr>
        <w:ind w:right="-96"/>
        <w:rPr>
          <w:color w:val="0000FF"/>
          <w:lang w:val="hr-BA"/>
        </w:rPr>
      </w:pPr>
      <w:r w:rsidRPr="001D45F4">
        <w:rPr>
          <w:lang w:val="sr-Cyrl-CS"/>
        </w:rPr>
        <w:t>Po našem mišljenju</w:t>
      </w:r>
      <w:r>
        <w:rPr>
          <w:lang w:val="hr-BA"/>
        </w:rPr>
        <w:t>,</w:t>
      </w:r>
      <w:r w:rsidRPr="001D45F4">
        <w:rPr>
          <w:lang w:val="sr-Cyrl-CS"/>
        </w:rPr>
        <w:t xml:space="preserve"> finansijski izvještaji prikazuju istinito i objektivno, po svim materijalno značajnim pitanjima, fina</w:t>
      </w:r>
      <w:r w:rsidRPr="001D45F4">
        <w:rPr>
          <w:lang w:val="hr-HR"/>
        </w:rPr>
        <w:t>n</w:t>
      </w:r>
      <w:r w:rsidRPr="001D45F4">
        <w:rPr>
          <w:lang w:val="sr-Cyrl-CS"/>
        </w:rPr>
        <w:t xml:space="preserve">sijski položaj </w:t>
      </w:r>
      <w:r w:rsidR="007A246A" w:rsidRPr="00A6260F">
        <w:rPr>
          <w:szCs w:val="22"/>
          <w:lang w:val="hr-BA"/>
        </w:rPr>
        <w:t xml:space="preserve">privrednog društva „AUTOPREVOZ“ a.d. Gradiška </w:t>
      </w:r>
      <w:r w:rsidRPr="001D45F4">
        <w:rPr>
          <w:lang w:val="sr-Cyrl-CS"/>
        </w:rPr>
        <w:t>na dan 31.12.20</w:t>
      </w:r>
      <w:r w:rsidRPr="001D45F4">
        <w:rPr>
          <w:lang w:val="bs-Latn-BA"/>
        </w:rPr>
        <w:t>1</w:t>
      </w:r>
      <w:r w:rsidR="00E7335C">
        <w:rPr>
          <w:lang w:val="bs-Latn-BA"/>
        </w:rPr>
        <w:t>4</w:t>
      </w:r>
      <w:r w:rsidRPr="001D45F4">
        <w:rPr>
          <w:lang w:val="sr-Cyrl-CS"/>
        </w:rPr>
        <w:t>. godine, rezultate njegovog poslovanja, tokove gotovine i promjene u kapitalu za poslovnu 20</w:t>
      </w:r>
      <w:r w:rsidRPr="001D45F4">
        <w:rPr>
          <w:lang w:val="bs-Latn-BA"/>
        </w:rPr>
        <w:t>1</w:t>
      </w:r>
      <w:r w:rsidR="00E7335C">
        <w:rPr>
          <w:lang w:val="bs-Latn-BA"/>
        </w:rPr>
        <w:t>4</w:t>
      </w:r>
      <w:r w:rsidRPr="001D45F4">
        <w:rPr>
          <w:lang w:val="sr-Cyrl-CS"/>
        </w:rPr>
        <w:t>.</w:t>
      </w:r>
      <w:r w:rsidRPr="001D45F4">
        <w:rPr>
          <w:lang w:val="hr-BA"/>
        </w:rPr>
        <w:t xml:space="preserve"> </w:t>
      </w:r>
      <w:r w:rsidRPr="001D45F4">
        <w:rPr>
          <w:lang w:val="sr-Cyrl-CS"/>
        </w:rPr>
        <w:t xml:space="preserve">godinu, u skladu sa  propisima </w:t>
      </w:r>
      <w:r w:rsidRPr="001D45F4">
        <w:rPr>
          <w:lang w:val="sl-SI"/>
        </w:rPr>
        <w:t>i Me</w:t>
      </w:r>
      <w:r w:rsidRPr="001D45F4">
        <w:rPr>
          <w:lang w:val="hr-HR"/>
        </w:rPr>
        <w:t>đunarodnim standardima</w:t>
      </w:r>
      <w:r>
        <w:rPr>
          <w:lang w:val="hr-HR"/>
        </w:rPr>
        <w:t xml:space="preserve"> finansijskog izvještavanja odobrenim za primjenu u Republici Srpskoj</w:t>
      </w:r>
      <w:r>
        <w:rPr>
          <w:color w:val="0000FF"/>
          <w:lang w:val="sr-Cyrl-CS"/>
        </w:rPr>
        <w:t>.</w:t>
      </w:r>
      <w:r w:rsidR="00B07450" w:rsidRPr="00A6260F">
        <w:rPr>
          <w:color w:val="0000FF"/>
          <w:lang w:val="hr-BA"/>
        </w:rPr>
        <w:t xml:space="preserve">   </w:t>
      </w:r>
    </w:p>
    <w:p w:rsidR="003279E6" w:rsidRPr="00A6260F" w:rsidRDefault="003279E6">
      <w:pPr>
        <w:pStyle w:val="BodyText3"/>
        <w:rPr>
          <w:color w:val="0000FF"/>
          <w:sz w:val="24"/>
          <w:szCs w:val="16"/>
          <w:lang w:val="hr-BA"/>
        </w:rPr>
      </w:pPr>
    </w:p>
    <w:p w:rsidR="003279E6" w:rsidRPr="00A6260F" w:rsidRDefault="003279E6">
      <w:pPr>
        <w:pStyle w:val="BodyText3"/>
        <w:rPr>
          <w:b/>
          <w:sz w:val="24"/>
          <w:lang w:val="hr-BA"/>
        </w:rPr>
      </w:pPr>
      <w:r w:rsidRPr="00A6260F">
        <w:rPr>
          <w:b/>
          <w:sz w:val="24"/>
          <w:lang w:val="hr-BA"/>
        </w:rPr>
        <w:t>Skretanje pažnje</w:t>
      </w:r>
    </w:p>
    <w:p w:rsidR="003279E6" w:rsidRPr="00A6260F" w:rsidRDefault="003279E6">
      <w:pPr>
        <w:pStyle w:val="BodyText3"/>
        <w:rPr>
          <w:color w:val="0000FF"/>
          <w:sz w:val="24"/>
          <w:szCs w:val="16"/>
          <w:lang w:val="hr-BA"/>
        </w:rPr>
      </w:pPr>
    </w:p>
    <w:p w:rsidR="004B20FC" w:rsidRPr="00A6260F" w:rsidRDefault="004B20FC" w:rsidP="004B20FC">
      <w:pPr>
        <w:rPr>
          <w:lang w:val="hr-BA"/>
        </w:rPr>
      </w:pPr>
      <w:r w:rsidRPr="00A6260F">
        <w:rPr>
          <w:lang w:val="hr-BA"/>
        </w:rPr>
        <w:t>Ne izražavajući rezerve u odnosu na dato mišljenje, skrećemo pažnju na sljedeć</w:t>
      </w:r>
      <w:r w:rsidR="00134DEC">
        <w:rPr>
          <w:lang w:val="hr-BA"/>
        </w:rPr>
        <w:t>e</w:t>
      </w:r>
      <w:r w:rsidRPr="00A6260F">
        <w:rPr>
          <w:lang w:val="hr-BA"/>
        </w:rPr>
        <w:t xml:space="preserve"> napomen</w:t>
      </w:r>
      <w:r w:rsidR="00134DEC">
        <w:rPr>
          <w:lang w:val="hr-BA"/>
        </w:rPr>
        <w:t>e</w:t>
      </w:r>
      <w:r w:rsidRPr="00A6260F">
        <w:rPr>
          <w:lang w:val="hr-BA"/>
        </w:rPr>
        <w:t>:</w:t>
      </w:r>
    </w:p>
    <w:p w:rsidR="004B20FC" w:rsidRDefault="004B20FC" w:rsidP="004B20FC">
      <w:pPr>
        <w:rPr>
          <w:color w:val="0000FF"/>
          <w:szCs w:val="20"/>
          <w:lang w:val="hr-BA"/>
        </w:rPr>
      </w:pPr>
    </w:p>
    <w:p w:rsidR="00FD0F61" w:rsidRDefault="007C2669" w:rsidP="00C04314">
      <w:pPr>
        <w:rPr>
          <w:lang w:val="hr-BA"/>
        </w:rPr>
      </w:pPr>
      <w:r>
        <w:rPr>
          <w:szCs w:val="20"/>
          <w:lang w:val="hr-BA"/>
        </w:rPr>
        <w:t>Kao što je istaknuto u napomeni 18. uz finansijske izvještaje</w:t>
      </w:r>
      <w:r w:rsidR="00F21875">
        <w:rPr>
          <w:szCs w:val="20"/>
          <w:lang w:val="hr-BA"/>
        </w:rPr>
        <w:t>,</w:t>
      </w:r>
      <w:r>
        <w:rPr>
          <w:szCs w:val="20"/>
          <w:lang w:val="hr-BA"/>
        </w:rPr>
        <w:t xml:space="preserve"> </w:t>
      </w:r>
      <w:r w:rsidR="007A1576" w:rsidRPr="0019345A">
        <w:rPr>
          <w:lang w:val="hr-BA"/>
        </w:rPr>
        <w:t xml:space="preserve">Društvo </w:t>
      </w:r>
      <w:r w:rsidR="007A1576">
        <w:rPr>
          <w:lang w:val="hr-BA"/>
        </w:rPr>
        <w:t>zbog nelikvidnosti</w:t>
      </w:r>
      <w:r w:rsidR="007A1576" w:rsidRPr="0019345A">
        <w:rPr>
          <w:lang w:val="hr-BA"/>
        </w:rPr>
        <w:t xml:space="preserve"> </w:t>
      </w:r>
      <w:r w:rsidR="007A1576">
        <w:rPr>
          <w:lang w:val="hr-BA"/>
        </w:rPr>
        <w:t xml:space="preserve">vrši </w:t>
      </w:r>
      <w:r w:rsidR="007A1576" w:rsidRPr="0019345A">
        <w:rPr>
          <w:lang w:val="hr-BA"/>
        </w:rPr>
        <w:t>plać</w:t>
      </w:r>
      <w:r w:rsidR="007A1576">
        <w:rPr>
          <w:lang w:val="hr-BA"/>
        </w:rPr>
        <w:t>anja</w:t>
      </w:r>
      <w:r w:rsidR="007A1576" w:rsidRPr="0019345A">
        <w:rPr>
          <w:lang w:val="hr-BA"/>
        </w:rPr>
        <w:t xml:space="preserve"> doprinos</w:t>
      </w:r>
      <w:r w:rsidR="007A1576">
        <w:rPr>
          <w:lang w:val="hr-BA"/>
        </w:rPr>
        <w:t>a</w:t>
      </w:r>
      <w:r w:rsidR="007A1576" w:rsidRPr="0019345A">
        <w:rPr>
          <w:lang w:val="hr-BA"/>
        </w:rPr>
        <w:t xml:space="preserve"> na plate</w:t>
      </w:r>
      <w:r w:rsidR="007A1576">
        <w:rPr>
          <w:lang w:val="hr-BA"/>
        </w:rPr>
        <w:t xml:space="preserve"> i ostala lična primanja sa zakašnjenjem</w:t>
      </w:r>
      <w:r w:rsidR="007A1576" w:rsidRPr="0019345A">
        <w:rPr>
          <w:lang w:val="hr-BA"/>
        </w:rPr>
        <w:t xml:space="preserve">, pa bi u budućem periodu moglo imati dodatne troškove po osnovu zateznih kamata </w:t>
      </w:r>
      <w:r w:rsidR="007A1576" w:rsidRPr="0019345A">
        <w:rPr>
          <w:lang w:val="sr-Cyrl-BA"/>
        </w:rPr>
        <w:t>(</w:t>
      </w:r>
      <w:r w:rsidR="007A1576" w:rsidRPr="0019345A">
        <w:rPr>
          <w:lang w:val="hr-BA"/>
        </w:rPr>
        <w:t>član 10. Zakona o doprinosima „Službeni glasnik RS broj 116/12“).</w:t>
      </w:r>
    </w:p>
    <w:p w:rsidR="007A1576" w:rsidRDefault="007A1576" w:rsidP="00C04314">
      <w:pPr>
        <w:rPr>
          <w:szCs w:val="20"/>
          <w:lang w:val="hr-BA"/>
        </w:rPr>
      </w:pPr>
    </w:p>
    <w:p w:rsidR="00513C5A" w:rsidRPr="00513C5A" w:rsidRDefault="00513C5A" w:rsidP="00513C5A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5B4E49">
        <w:rPr>
          <w:rFonts w:ascii="Times New Roman" w:hAnsi="Times New Roman"/>
          <w:sz w:val="24"/>
          <w:szCs w:val="24"/>
          <w:lang w:val="hr-BA"/>
        </w:rPr>
        <w:t>Kao što je navedeno u napomeni 3</w:t>
      </w:r>
      <w:r w:rsidR="000C33EC">
        <w:rPr>
          <w:rFonts w:ascii="Times New Roman" w:hAnsi="Times New Roman"/>
          <w:sz w:val="24"/>
          <w:szCs w:val="24"/>
          <w:lang w:val="hr-BA"/>
        </w:rPr>
        <w:t>2</w:t>
      </w:r>
      <w:r w:rsidRPr="005B4E49">
        <w:rPr>
          <w:rFonts w:ascii="Times New Roman" w:hAnsi="Times New Roman"/>
          <w:sz w:val="24"/>
          <w:szCs w:val="24"/>
          <w:lang w:val="hr-BA"/>
        </w:rPr>
        <w:t>. uz finansijske izvještaje</w:t>
      </w:r>
      <w:r w:rsidR="00F21875">
        <w:rPr>
          <w:rFonts w:ascii="Times New Roman" w:hAnsi="Times New Roman"/>
          <w:sz w:val="24"/>
          <w:szCs w:val="24"/>
          <w:lang w:val="hr-BA"/>
        </w:rPr>
        <w:t>,</w:t>
      </w:r>
      <w:r w:rsidRPr="005B4E49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513C5A">
        <w:rPr>
          <w:rFonts w:ascii="Times New Roman" w:hAnsi="Times New Roman"/>
          <w:sz w:val="24"/>
          <w:szCs w:val="24"/>
          <w:lang w:val="hr-BA"/>
        </w:rPr>
        <w:t xml:space="preserve">Društvo nije vršilo obračun i ukalkulisavanje sadašnje vrijednosti akumuliranih prava zaposlenih na otpremnine, </w:t>
      </w:r>
      <w:r w:rsidR="008A327E">
        <w:rPr>
          <w:rFonts w:ascii="Times New Roman" w:hAnsi="Times New Roman"/>
          <w:sz w:val="24"/>
          <w:szCs w:val="24"/>
          <w:lang w:val="hr-BA"/>
        </w:rPr>
        <w:t>a</w:t>
      </w:r>
      <w:r w:rsidRPr="00513C5A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8A327E">
        <w:rPr>
          <w:rFonts w:ascii="Times New Roman" w:hAnsi="Times New Roman"/>
          <w:sz w:val="24"/>
          <w:szCs w:val="24"/>
          <w:lang w:val="hr-BA"/>
        </w:rPr>
        <w:t>u</w:t>
      </w:r>
      <w:r w:rsidRPr="00513C5A">
        <w:rPr>
          <w:rFonts w:ascii="Times New Roman" w:hAnsi="Times New Roman"/>
          <w:sz w:val="24"/>
          <w:szCs w:val="24"/>
          <w:lang w:val="hr-BA"/>
        </w:rPr>
        <w:t xml:space="preserve"> postupku revizije nismo mogli utvrditi koliki iznos rezervisanja za primanja zaposlenih je Društvo trebalo izvršiti do 31.12.201</w:t>
      </w:r>
      <w:r w:rsidR="00DF24A7">
        <w:rPr>
          <w:rFonts w:ascii="Times New Roman" w:hAnsi="Times New Roman"/>
          <w:sz w:val="24"/>
          <w:szCs w:val="24"/>
          <w:lang w:val="hr-BA"/>
        </w:rPr>
        <w:t>4</w:t>
      </w:r>
      <w:r w:rsidRPr="00513C5A">
        <w:rPr>
          <w:rFonts w:ascii="Times New Roman" w:hAnsi="Times New Roman"/>
          <w:sz w:val="24"/>
          <w:szCs w:val="24"/>
          <w:lang w:val="hr-BA"/>
        </w:rPr>
        <w:t>.godine.</w:t>
      </w:r>
    </w:p>
    <w:p w:rsidR="00513C5A" w:rsidRDefault="00513C5A" w:rsidP="00C04314">
      <w:pPr>
        <w:rPr>
          <w:szCs w:val="20"/>
          <w:lang w:val="hr-BA"/>
        </w:rPr>
      </w:pPr>
    </w:p>
    <w:p w:rsidR="00F070D8" w:rsidRDefault="00F070D8" w:rsidP="00C04314">
      <w:pPr>
        <w:rPr>
          <w:szCs w:val="20"/>
          <w:lang w:val="hr-BA"/>
        </w:rPr>
      </w:pPr>
      <w:r>
        <w:rPr>
          <w:szCs w:val="20"/>
          <w:lang w:val="hr-BA"/>
        </w:rPr>
        <w:t>Kao što je objelodanjeno u napomeni 39. uz finansijske izvještaje</w:t>
      </w:r>
      <w:r w:rsidR="00F21875">
        <w:rPr>
          <w:szCs w:val="20"/>
          <w:lang w:val="hr-BA"/>
        </w:rPr>
        <w:t>,</w:t>
      </w:r>
      <w:r>
        <w:rPr>
          <w:szCs w:val="20"/>
          <w:lang w:val="hr-BA"/>
        </w:rPr>
        <w:t xml:space="preserve"> </w:t>
      </w:r>
      <w:r>
        <w:rPr>
          <w:lang w:val="hr-BA"/>
        </w:rPr>
        <w:t xml:space="preserve">Društvo je u </w:t>
      </w:r>
      <w:r w:rsidR="00C67822">
        <w:rPr>
          <w:lang w:val="hr-BA"/>
        </w:rPr>
        <w:t>ranijem</w:t>
      </w:r>
      <w:r w:rsidR="00C67822" w:rsidRPr="004332D4">
        <w:rPr>
          <w:lang w:val="hr-BA"/>
        </w:rPr>
        <w:t xml:space="preserve"> </w:t>
      </w:r>
      <w:r w:rsidR="00C67822">
        <w:rPr>
          <w:lang w:val="hr-BA"/>
        </w:rPr>
        <w:t xml:space="preserve">periodu </w:t>
      </w:r>
      <w:r w:rsidR="00C67822" w:rsidRPr="004332D4">
        <w:rPr>
          <w:lang w:val="hr-BA"/>
        </w:rPr>
        <w:t>ostvarilo značaj</w:t>
      </w:r>
      <w:r w:rsidR="00C67822">
        <w:rPr>
          <w:lang w:val="hr-BA"/>
        </w:rPr>
        <w:t>ne</w:t>
      </w:r>
      <w:r w:rsidR="00C67822" w:rsidRPr="004332D4">
        <w:rPr>
          <w:lang w:val="hr-BA"/>
        </w:rPr>
        <w:t xml:space="preserve"> gubitk</w:t>
      </w:r>
      <w:r w:rsidR="00C67822">
        <w:rPr>
          <w:lang w:val="hr-BA"/>
        </w:rPr>
        <w:t>e koji iznose 656.539 KM ili 29,8% osnovnog kapitala</w:t>
      </w:r>
      <w:r w:rsidR="00C67822" w:rsidRPr="004332D4">
        <w:rPr>
          <w:lang w:val="hr-BA"/>
        </w:rPr>
        <w:t>,</w:t>
      </w:r>
      <w:r w:rsidR="00C67822">
        <w:rPr>
          <w:lang w:val="hr-BA"/>
        </w:rPr>
        <w:t xml:space="preserve"> koji su ostali nepokriveni, a</w:t>
      </w:r>
      <w:r w:rsidR="00C67822" w:rsidRPr="004332D4">
        <w:rPr>
          <w:lang w:val="hr-BA"/>
        </w:rPr>
        <w:t xml:space="preserve"> tekuća imovina je dvostruko manja od kratkoročnih obaveza, pa Društvo ima probleme u održavanju tekuće likvidnosti. Kontinuirana nelikvidnost može ugroziti načelo stalnosti poslovanja Društva u narednom periodu.</w:t>
      </w:r>
    </w:p>
    <w:p w:rsidR="00C67822" w:rsidRPr="00A6260F" w:rsidRDefault="00C67822" w:rsidP="00C04314">
      <w:pPr>
        <w:rPr>
          <w:szCs w:val="20"/>
          <w:lang w:val="hr-BA"/>
        </w:rPr>
      </w:pPr>
    </w:p>
    <w:p w:rsidR="004B20FC" w:rsidRPr="00A6260F" w:rsidRDefault="004B20FC" w:rsidP="004B20FC">
      <w:pPr>
        <w:rPr>
          <w:lang w:val="hr-BA"/>
        </w:rPr>
      </w:pPr>
      <w:r w:rsidRPr="00A6260F">
        <w:rPr>
          <w:lang w:val="hr-BA"/>
        </w:rPr>
        <w:t xml:space="preserve">Gradiška, </w:t>
      </w:r>
      <w:r w:rsidR="00DF24A7">
        <w:rPr>
          <w:lang w:val="hr-BA"/>
        </w:rPr>
        <w:t>2</w:t>
      </w:r>
      <w:r w:rsidR="00436333">
        <w:rPr>
          <w:lang w:val="hr-BA"/>
        </w:rPr>
        <w:t>9</w:t>
      </w:r>
      <w:r w:rsidRPr="00A6260F">
        <w:rPr>
          <w:lang w:val="hr-BA"/>
        </w:rPr>
        <w:t xml:space="preserve">. </w:t>
      </w:r>
      <w:r w:rsidR="00FD5DC8">
        <w:rPr>
          <w:lang w:val="hr-BA"/>
        </w:rPr>
        <w:t>maj</w:t>
      </w:r>
      <w:r w:rsidRPr="00A6260F">
        <w:rPr>
          <w:lang w:val="hr-BA"/>
        </w:rPr>
        <w:t xml:space="preserve"> 201</w:t>
      </w:r>
      <w:r w:rsidR="00E7335C">
        <w:rPr>
          <w:lang w:val="hr-BA"/>
        </w:rPr>
        <w:t>5</w:t>
      </w:r>
      <w:r w:rsidRPr="00A6260F">
        <w:rPr>
          <w:lang w:val="hr-BA"/>
        </w:rPr>
        <w:t>.godine</w:t>
      </w:r>
    </w:p>
    <w:p w:rsidR="004B20FC" w:rsidRPr="00A6260F" w:rsidRDefault="004B20FC" w:rsidP="004B20FC">
      <w:pPr>
        <w:rPr>
          <w:color w:val="0000FF"/>
          <w:sz w:val="16"/>
          <w:lang w:val="hr-BA"/>
        </w:rPr>
      </w:pPr>
    </w:p>
    <w:p w:rsidR="00606830" w:rsidRPr="00A6260F" w:rsidRDefault="00606830" w:rsidP="004B20FC">
      <w:pPr>
        <w:rPr>
          <w:color w:val="0000FF"/>
          <w:sz w:val="16"/>
          <w:lang w:val="hr-BA"/>
        </w:rPr>
      </w:pPr>
    </w:p>
    <w:p w:rsidR="004B20FC" w:rsidRPr="00A6260F" w:rsidRDefault="004B20FC" w:rsidP="004B20FC">
      <w:pPr>
        <w:jc w:val="center"/>
        <w:rPr>
          <w:lang w:val="hr-BA"/>
        </w:rPr>
      </w:pPr>
      <w:r w:rsidRPr="00A6260F">
        <w:rPr>
          <w:lang w:val="hr-BA"/>
        </w:rPr>
        <w:t xml:space="preserve">                                                                          OVLAŠTENI REVIZOR</w:t>
      </w:r>
    </w:p>
    <w:p w:rsidR="004B20FC" w:rsidRPr="00A6260F" w:rsidRDefault="004B20FC" w:rsidP="004B20FC">
      <w:pPr>
        <w:rPr>
          <w:sz w:val="12"/>
          <w:lang w:val="hr-BA"/>
        </w:rPr>
      </w:pPr>
    </w:p>
    <w:p w:rsidR="004B20FC" w:rsidRPr="00A6260F" w:rsidRDefault="004B20FC" w:rsidP="004B20FC">
      <w:pPr>
        <w:jc w:val="center"/>
        <w:rPr>
          <w:lang w:val="hr-BA"/>
        </w:rPr>
      </w:pPr>
      <w:r w:rsidRPr="00A6260F">
        <w:rPr>
          <w:lang w:val="hr-BA"/>
        </w:rPr>
        <w:t xml:space="preserve">                                                                          </w:t>
      </w:r>
      <w:r w:rsidR="0067580B">
        <w:rPr>
          <w:lang w:val="hr-BA"/>
        </w:rPr>
        <w:t>Nada Kisin</w:t>
      </w:r>
      <w:r w:rsidRPr="00A6260F">
        <w:rPr>
          <w:lang w:val="hr-BA"/>
        </w:rPr>
        <w:t>, dipl.</w:t>
      </w:r>
      <w:r w:rsidR="0067580B">
        <w:rPr>
          <w:lang w:val="hr-BA"/>
        </w:rPr>
        <w:t>ec</w:t>
      </w:r>
      <w:r w:rsidRPr="00A6260F">
        <w:rPr>
          <w:lang w:val="hr-BA"/>
        </w:rPr>
        <w:t>c</w:t>
      </w:r>
    </w:p>
    <w:p w:rsidR="00EA64B5" w:rsidRPr="00A6260F" w:rsidRDefault="00EA64B5">
      <w:pPr>
        <w:pStyle w:val="Heading2"/>
        <w:tabs>
          <w:tab w:val="left" w:pos="0"/>
        </w:tabs>
        <w:jc w:val="left"/>
        <w:rPr>
          <w:lang w:val="hr-BA"/>
        </w:rPr>
        <w:sectPr w:rsidR="00EA64B5" w:rsidRPr="00A6260F" w:rsidSect="00E52EC8">
          <w:headerReference w:type="default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080" w:right="1106" w:bottom="1080" w:left="1411" w:header="706" w:footer="706" w:gutter="0"/>
          <w:cols w:space="720"/>
          <w:titlePg/>
          <w:docGrid w:linePitch="360"/>
        </w:sectPr>
      </w:pPr>
    </w:p>
    <w:p w:rsidR="00BE793F" w:rsidRPr="00A6260F" w:rsidRDefault="00BE793F" w:rsidP="00BE793F">
      <w:pPr>
        <w:pStyle w:val="Heading2"/>
        <w:tabs>
          <w:tab w:val="left" w:pos="0"/>
        </w:tabs>
        <w:jc w:val="left"/>
        <w:rPr>
          <w:lang w:val="hr-BA"/>
        </w:rPr>
      </w:pPr>
      <w:r w:rsidRPr="00A6260F">
        <w:rPr>
          <w:lang w:val="hr-BA"/>
        </w:rPr>
        <w:lastRenderedPageBreak/>
        <w:t>IZVJEŠTAJ O FINANSIJSKOM POLOŽAJU (BILANS STANJA)</w:t>
      </w:r>
      <w:r w:rsidRPr="00A6260F">
        <w:rPr>
          <w:b w:val="0"/>
          <w:i/>
          <w:lang w:val="hr-BA"/>
        </w:rPr>
        <w:t xml:space="preserve"> </w:t>
      </w:r>
    </w:p>
    <w:p w:rsidR="00BE793F" w:rsidRPr="00A6260F" w:rsidRDefault="00BE793F" w:rsidP="00BE793F">
      <w:pPr>
        <w:rPr>
          <w:b/>
          <w:lang w:val="hr-BA"/>
        </w:rPr>
      </w:pPr>
      <w:r w:rsidRPr="00A6260F">
        <w:rPr>
          <w:b/>
          <w:lang w:val="hr-BA"/>
        </w:rPr>
        <w:t>na dan 31.12.201</w:t>
      </w:r>
      <w:r w:rsidR="00E7335C">
        <w:rPr>
          <w:b/>
          <w:lang w:val="hr-BA"/>
        </w:rPr>
        <w:t>4</w:t>
      </w:r>
      <w:r w:rsidRPr="00A6260F">
        <w:rPr>
          <w:b/>
          <w:lang w:val="hr-BA"/>
        </w:rPr>
        <w:t>. godine</w:t>
      </w:r>
    </w:p>
    <w:p w:rsidR="00B07450" w:rsidRPr="00A6260F" w:rsidRDefault="00BE793F" w:rsidP="00BE793F">
      <w:pPr>
        <w:ind w:right="32"/>
        <w:rPr>
          <w:i/>
          <w:lang w:val="hr-BA"/>
        </w:rPr>
      </w:pPr>
      <w:r w:rsidRPr="00A6260F">
        <w:rPr>
          <w:b/>
          <w:lang w:val="hr-BA"/>
        </w:rPr>
        <w:t>(u konvertibilni</w:t>
      </w:r>
      <w:bookmarkStart w:id="0" w:name="OLE_LINK25"/>
      <w:bookmarkStart w:id="1" w:name="OLE_LINK26"/>
      <w:bookmarkEnd w:id="0"/>
      <w:bookmarkEnd w:id="1"/>
      <w:r w:rsidRPr="00A6260F">
        <w:rPr>
          <w:b/>
          <w:lang w:val="hr-BA"/>
        </w:rPr>
        <w:t>m markama)</w:t>
      </w:r>
      <w:r w:rsidR="007F20AA" w:rsidRPr="00A6260F">
        <w:rPr>
          <w:b/>
          <w:lang w:val="hr-BA"/>
        </w:rPr>
        <w:t xml:space="preserve"> </w:t>
      </w:r>
      <w:r w:rsidR="00B07450" w:rsidRPr="00A6260F">
        <w:rPr>
          <w:b/>
          <w:lang w:val="hr-BA"/>
        </w:rPr>
        <w:t xml:space="preserve">                  </w:t>
      </w:r>
    </w:p>
    <w:tbl>
      <w:tblPr>
        <w:tblW w:w="9556" w:type="dxa"/>
        <w:tblLayout w:type="fixed"/>
        <w:tblLook w:val="0000"/>
      </w:tblPr>
      <w:tblGrid>
        <w:gridCol w:w="4786"/>
        <w:gridCol w:w="1170"/>
        <w:gridCol w:w="1800"/>
        <w:gridCol w:w="1800"/>
      </w:tblGrid>
      <w:tr w:rsidR="007A246A" w:rsidRPr="00A6260F" w:rsidTr="007A246A">
        <w:trPr>
          <w:trHeight w:val="490"/>
        </w:trPr>
        <w:tc>
          <w:tcPr>
            <w:tcW w:w="4786" w:type="dxa"/>
            <w:vAlign w:val="center"/>
          </w:tcPr>
          <w:p w:rsidR="007A246A" w:rsidRPr="00A6260F" w:rsidRDefault="007A246A" w:rsidP="00EB4D5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O P I S</w:t>
            </w:r>
          </w:p>
        </w:tc>
        <w:tc>
          <w:tcPr>
            <w:tcW w:w="1170" w:type="dxa"/>
            <w:vAlign w:val="center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Napo mena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A246A" w:rsidRPr="00A6260F" w:rsidRDefault="007A246A" w:rsidP="00FD5DC8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31.12.201</w:t>
            </w:r>
            <w:r w:rsidR="00FD5DC8">
              <w:rPr>
                <w:b/>
                <w:lang w:val="hr-BA"/>
              </w:rPr>
              <w:t>4</w:t>
            </w:r>
            <w:r w:rsidRPr="00A6260F">
              <w:rPr>
                <w:b/>
                <w:lang w:val="hr-BA"/>
              </w:rPr>
              <w:t>.g.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A246A" w:rsidRPr="00A6260F" w:rsidRDefault="007A246A" w:rsidP="00E7335C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31.12.201</w:t>
            </w:r>
            <w:r w:rsidR="00E7335C">
              <w:rPr>
                <w:b/>
                <w:lang w:val="hr-BA"/>
              </w:rPr>
              <w:t>3</w:t>
            </w:r>
            <w:r w:rsidRPr="00A6260F">
              <w:rPr>
                <w:b/>
                <w:lang w:val="hr-BA"/>
              </w:rPr>
              <w:t>.g.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pStyle w:val="Heading3"/>
              <w:tabs>
                <w:tab w:val="left" w:pos="0"/>
              </w:tabs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AKTIVA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246A" w:rsidRPr="00A6260F" w:rsidRDefault="007A246A" w:rsidP="00FD5553">
            <w:pPr>
              <w:snapToGrid w:val="0"/>
              <w:jc w:val="center"/>
              <w:rPr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pStyle w:val="Heading3"/>
              <w:tabs>
                <w:tab w:val="left" w:pos="0"/>
              </w:tabs>
              <w:snapToGrid w:val="0"/>
              <w:rPr>
                <w:sz w:val="12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sz w:val="12"/>
                <w:szCs w:val="16"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center"/>
              <w:rPr>
                <w:sz w:val="12"/>
                <w:szCs w:val="16"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center"/>
              <w:rPr>
                <w:sz w:val="12"/>
                <w:szCs w:val="16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Stalna imovina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center"/>
              <w:rPr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Nematerijalna ulaganja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4</w:t>
            </w:r>
          </w:p>
        </w:tc>
        <w:tc>
          <w:tcPr>
            <w:tcW w:w="1800" w:type="dxa"/>
          </w:tcPr>
          <w:p w:rsidR="007A246A" w:rsidRPr="00A6260F" w:rsidRDefault="005F63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200.314</w:t>
            </w: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200.314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Nekretnine, postrojenja i oprema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5</w:t>
            </w:r>
          </w:p>
        </w:tc>
        <w:tc>
          <w:tcPr>
            <w:tcW w:w="1800" w:type="dxa"/>
          </w:tcPr>
          <w:p w:rsidR="007A246A" w:rsidRPr="00A6260F" w:rsidRDefault="005F63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3.710.592</w:t>
            </w:r>
          </w:p>
        </w:tc>
        <w:tc>
          <w:tcPr>
            <w:tcW w:w="1800" w:type="dxa"/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3.792.987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 stalna imovina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5F6353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5F6353">
              <w:rPr>
                <w:b/>
                <w:noProof/>
                <w:lang w:val="hr-BA"/>
              </w:rPr>
              <w:t>3.910.906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E7335C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E7335C">
              <w:rPr>
                <w:b/>
                <w:noProof/>
                <w:lang w:val="hr-BA"/>
              </w:rPr>
              <w:t>3.993.301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sz w:val="12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sz w:val="12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>
            <w:pPr>
              <w:snapToGrid w:val="0"/>
              <w:jc w:val="right"/>
              <w:rPr>
                <w:b/>
                <w:sz w:val="12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b/>
                <w:sz w:val="12"/>
                <w:szCs w:val="16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Tekuća imovina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Zalihe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6</w:t>
            </w:r>
          </w:p>
        </w:tc>
        <w:tc>
          <w:tcPr>
            <w:tcW w:w="1800" w:type="dxa"/>
          </w:tcPr>
          <w:p w:rsidR="007A246A" w:rsidRPr="00A6260F" w:rsidRDefault="005F63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37.022</w:t>
            </w:r>
          </w:p>
        </w:tc>
        <w:tc>
          <w:tcPr>
            <w:tcW w:w="1800" w:type="dxa"/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44.999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Potraživanja – kupci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7</w:t>
            </w:r>
          </w:p>
        </w:tc>
        <w:tc>
          <w:tcPr>
            <w:tcW w:w="1800" w:type="dxa"/>
          </w:tcPr>
          <w:p w:rsidR="007A246A" w:rsidRPr="00A6260F" w:rsidRDefault="005F63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112.531</w:t>
            </w:r>
          </w:p>
        </w:tc>
        <w:tc>
          <w:tcPr>
            <w:tcW w:w="1800" w:type="dxa"/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170.203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Ostala potraživanja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8</w:t>
            </w:r>
          </w:p>
        </w:tc>
        <w:tc>
          <w:tcPr>
            <w:tcW w:w="1800" w:type="dxa"/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115.936</w:t>
            </w:r>
          </w:p>
        </w:tc>
        <w:tc>
          <w:tcPr>
            <w:tcW w:w="1800" w:type="dxa"/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87.765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Gotovina i ekvivalenti gotovine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9</w:t>
            </w:r>
          </w:p>
        </w:tc>
        <w:tc>
          <w:tcPr>
            <w:tcW w:w="1800" w:type="dxa"/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33</w:t>
            </w:r>
          </w:p>
        </w:tc>
        <w:tc>
          <w:tcPr>
            <w:tcW w:w="1800" w:type="dxa"/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3.036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Porez na dodatu vrijednost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393</w:t>
            </w:r>
          </w:p>
        </w:tc>
        <w:tc>
          <w:tcPr>
            <w:tcW w:w="1800" w:type="dxa"/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108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Aktivna vremenska razgraničenja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36.545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246A" w:rsidRPr="00A6260F" w:rsidRDefault="00E7335C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57.268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2F43EC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 tekuća imovina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CF3307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CF3307">
              <w:rPr>
                <w:b/>
                <w:noProof/>
                <w:lang w:val="hr-BA"/>
              </w:rPr>
              <w:t>302.460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E7335C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E7335C">
              <w:rPr>
                <w:b/>
                <w:noProof/>
                <w:lang w:val="hr-BA"/>
              </w:rPr>
              <w:t>363.379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sz w:val="12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sz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>
            <w:pPr>
              <w:snapToGrid w:val="0"/>
              <w:jc w:val="right"/>
              <w:rPr>
                <w:sz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sz w:val="12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074BA7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POSLOVNA AKTIVA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6A" w:rsidRPr="00A6260F" w:rsidRDefault="00CF330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4.213.366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6A" w:rsidRPr="00A6260F" w:rsidRDefault="005E3BE2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4.356.680</w:t>
            </w:r>
          </w:p>
        </w:tc>
      </w:tr>
      <w:tr w:rsidR="00674750" w:rsidRPr="00A6260F" w:rsidTr="007A246A">
        <w:tc>
          <w:tcPr>
            <w:tcW w:w="4786" w:type="dxa"/>
          </w:tcPr>
          <w:p w:rsidR="00674750" w:rsidRPr="00A6260F" w:rsidRDefault="00674750" w:rsidP="00074BA7">
            <w:pPr>
              <w:snapToGrid w:val="0"/>
              <w:rPr>
                <w:b/>
                <w:lang w:val="hr-BA"/>
              </w:rPr>
            </w:pPr>
            <w:r>
              <w:rPr>
                <w:b/>
                <w:lang w:val="hr-BA"/>
              </w:rPr>
              <w:t>Vanbilansna aktiva</w:t>
            </w:r>
          </w:p>
        </w:tc>
        <w:tc>
          <w:tcPr>
            <w:tcW w:w="1170" w:type="dxa"/>
          </w:tcPr>
          <w:p w:rsidR="00674750" w:rsidRPr="00A6260F" w:rsidRDefault="00674750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74750" w:rsidRDefault="00674750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45.498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74750" w:rsidRPr="00A6260F" w:rsidRDefault="005E3BE2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45.498</w:t>
            </w:r>
          </w:p>
        </w:tc>
      </w:tr>
      <w:tr w:rsidR="007A246A" w:rsidRPr="00A6260F" w:rsidTr="007A246A">
        <w:trPr>
          <w:trHeight w:val="188"/>
        </w:trPr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sz w:val="12"/>
                <w:szCs w:val="12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sz w:val="12"/>
                <w:szCs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>
            <w:pPr>
              <w:snapToGrid w:val="0"/>
              <w:jc w:val="right"/>
              <w:rPr>
                <w:b/>
                <w:sz w:val="12"/>
                <w:szCs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b/>
                <w:sz w:val="12"/>
                <w:szCs w:val="12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PASIVA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right"/>
              <w:rPr>
                <w:b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right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b/>
                <w:sz w:val="8"/>
                <w:szCs w:val="16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Kapital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Osnovni kapital</w:t>
            </w:r>
          </w:p>
        </w:tc>
        <w:tc>
          <w:tcPr>
            <w:tcW w:w="1170" w:type="dxa"/>
          </w:tcPr>
          <w:p w:rsidR="007A246A" w:rsidRPr="00A6260F" w:rsidRDefault="007A246A" w:rsidP="00AD4950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11</w:t>
            </w:r>
          </w:p>
        </w:tc>
        <w:tc>
          <w:tcPr>
            <w:tcW w:w="1800" w:type="dxa"/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2.198.122</w:t>
            </w: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2.198.122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Revalorizacione rezerve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12</w:t>
            </w:r>
          </w:p>
        </w:tc>
        <w:tc>
          <w:tcPr>
            <w:tcW w:w="1800" w:type="dxa"/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12.280</w:t>
            </w: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12.280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Neraspoređeni dobitak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13</w:t>
            </w:r>
          </w:p>
        </w:tc>
        <w:tc>
          <w:tcPr>
            <w:tcW w:w="1800" w:type="dxa"/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28.579</w:t>
            </w: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10.202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5D56CB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Gubitak do visine kapitala</w:t>
            </w:r>
          </w:p>
        </w:tc>
        <w:tc>
          <w:tcPr>
            <w:tcW w:w="1170" w:type="dxa"/>
          </w:tcPr>
          <w:p w:rsidR="007A246A" w:rsidRPr="00A6260F" w:rsidRDefault="007A246A" w:rsidP="00074BA7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14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(656.539)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(656.539</w:t>
            </w:r>
            <w:r w:rsidR="007A246A" w:rsidRPr="00A6260F">
              <w:rPr>
                <w:lang w:val="hr-BA"/>
              </w:rPr>
              <w:t>)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 kapital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CF3307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CF3307">
              <w:rPr>
                <w:b/>
                <w:noProof/>
                <w:lang w:val="hr-BA"/>
              </w:rPr>
              <w:t>1.582.442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5E3BE2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5E3BE2">
              <w:rPr>
                <w:b/>
                <w:noProof/>
                <w:lang w:val="hr-BA"/>
              </w:rPr>
              <w:t>1.564.065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sz w:val="8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246A" w:rsidRPr="00A6260F" w:rsidRDefault="007A246A">
            <w:pPr>
              <w:snapToGrid w:val="0"/>
              <w:jc w:val="right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b/>
                <w:sz w:val="8"/>
                <w:szCs w:val="16"/>
                <w:lang w:val="hr-BA"/>
              </w:rPr>
            </w:pPr>
          </w:p>
        </w:tc>
      </w:tr>
      <w:tr w:rsidR="007A246A" w:rsidRPr="00A6260F" w:rsidTr="007A246A">
        <w:tc>
          <w:tcPr>
            <w:tcW w:w="5956" w:type="dxa"/>
            <w:gridSpan w:val="2"/>
          </w:tcPr>
          <w:p w:rsidR="007A246A" w:rsidRPr="00A6260F" w:rsidRDefault="007A246A" w:rsidP="00074BA7">
            <w:pPr>
              <w:snapToGrid w:val="0"/>
              <w:rPr>
                <w:lang w:val="hr-BA"/>
              </w:rPr>
            </w:pPr>
            <w:r w:rsidRPr="00A6260F">
              <w:rPr>
                <w:b/>
                <w:lang w:val="hr-BA"/>
              </w:rPr>
              <w:t xml:space="preserve">Dugoročne obaveze </w:t>
            </w: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right"/>
              <w:rPr>
                <w:color w:val="0000FF"/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C0598">
            <w:pPr>
              <w:snapToGrid w:val="0"/>
              <w:jc w:val="right"/>
              <w:rPr>
                <w:color w:val="0000FF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Dugoročni krediti</w:t>
            </w:r>
          </w:p>
        </w:tc>
        <w:tc>
          <w:tcPr>
            <w:tcW w:w="1170" w:type="dxa"/>
          </w:tcPr>
          <w:p w:rsidR="007A246A" w:rsidRPr="00A6260F" w:rsidRDefault="007A246A" w:rsidP="00BE793F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6A" w:rsidRPr="00A6260F" w:rsidRDefault="00CF330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1.910139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2.</w:t>
            </w:r>
            <w:r w:rsidR="005E3BE2">
              <w:rPr>
                <w:lang w:val="hr-BA"/>
              </w:rPr>
              <w:t>098.566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074BA7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 xml:space="preserve">Ukupno dugoročne obaveze 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246A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CF3307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CF3307">
              <w:rPr>
                <w:b/>
                <w:noProof/>
                <w:lang w:val="hr-BA"/>
              </w:rPr>
              <w:t>1.910.139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A246A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5E3BE2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5E3BE2">
              <w:rPr>
                <w:b/>
                <w:noProof/>
                <w:lang w:val="hr-BA"/>
              </w:rPr>
              <w:t>2.098.566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sz w:val="8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sz w:val="8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246A" w:rsidRPr="00A6260F" w:rsidRDefault="007A246A">
            <w:pPr>
              <w:snapToGrid w:val="0"/>
              <w:jc w:val="right"/>
              <w:rPr>
                <w:sz w:val="8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sz w:val="8"/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Kratkoročne obaveze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Kratkoročne finansijske obaveze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16</w:t>
            </w:r>
          </w:p>
        </w:tc>
        <w:tc>
          <w:tcPr>
            <w:tcW w:w="1800" w:type="dxa"/>
          </w:tcPr>
          <w:p w:rsidR="007A246A" w:rsidRPr="00A6260F" w:rsidRDefault="00662B5E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248.431</w:t>
            </w:r>
          </w:p>
        </w:tc>
        <w:tc>
          <w:tcPr>
            <w:tcW w:w="1800" w:type="dxa"/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2</w:t>
            </w:r>
            <w:r w:rsidR="005E3BE2">
              <w:rPr>
                <w:lang w:val="hr-BA"/>
              </w:rPr>
              <w:t>46.027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Primljeni avansi</w:t>
            </w:r>
          </w:p>
        </w:tc>
        <w:tc>
          <w:tcPr>
            <w:tcW w:w="1170" w:type="dxa"/>
          </w:tcPr>
          <w:p w:rsidR="007A246A" w:rsidRPr="00A6260F" w:rsidRDefault="007A246A" w:rsidP="007E3A0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662B5E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0</w:t>
            </w:r>
          </w:p>
        </w:tc>
        <w:tc>
          <w:tcPr>
            <w:tcW w:w="1800" w:type="dxa"/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93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Dobavljači</w:t>
            </w:r>
          </w:p>
        </w:tc>
        <w:tc>
          <w:tcPr>
            <w:tcW w:w="1170" w:type="dxa"/>
          </w:tcPr>
          <w:p w:rsidR="007A246A" w:rsidRPr="00A6260F" w:rsidRDefault="007A246A" w:rsidP="00D623E9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17</w:t>
            </w:r>
          </w:p>
        </w:tc>
        <w:tc>
          <w:tcPr>
            <w:tcW w:w="1800" w:type="dxa"/>
          </w:tcPr>
          <w:p w:rsidR="007A246A" w:rsidRPr="00A6260F" w:rsidRDefault="00662B5E" w:rsidP="004C0EE4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312.034</w:t>
            </w:r>
          </w:p>
        </w:tc>
        <w:tc>
          <w:tcPr>
            <w:tcW w:w="1800" w:type="dxa"/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277.151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C97513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Obaveze za zarade i naknade zarada</w:t>
            </w:r>
          </w:p>
        </w:tc>
        <w:tc>
          <w:tcPr>
            <w:tcW w:w="1170" w:type="dxa"/>
          </w:tcPr>
          <w:p w:rsidR="007A246A" w:rsidRPr="00A6260F" w:rsidRDefault="007A246A" w:rsidP="00D623E9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18</w:t>
            </w:r>
          </w:p>
        </w:tc>
        <w:tc>
          <w:tcPr>
            <w:tcW w:w="1800" w:type="dxa"/>
          </w:tcPr>
          <w:p w:rsidR="007A246A" w:rsidRPr="00A6260F" w:rsidRDefault="00662B5E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102.546</w:t>
            </w:r>
          </w:p>
        </w:tc>
        <w:tc>
          <w:tcPr>
            <w:tcW w:w="1800" w:type="dxa"/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95.950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Druge obaveze</w:t>
            </w:r>
          </w:p>
        </w:tc>
        <w:tc>
          <w:tcPr>
            <w:tcW w:w="1170" w:type="dxa"/>
          </w:tcPr>
          <w:p w:rsidR="007A246A" w:rsidRPr="00A6260F" w:rsidRDefault="007A246A" w:rsidP="00D623E9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19</w:t>
            </w:r>
          </w:p>
        </w:tc>
        <w:tc>
          <w:tcPr>
            <w:tcW w:w="1800" w:type="dxa"/>
          </w:tcPr>
          <w:p w:rsidR="007A246A" w:rsidRPr="00A6260F" w:rsidRDefault="00662B5E" w:rsidP="004C0EE4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19.516</w:t>
            </w:r>
          </w:p>
        </w:tc>
        <w:tc>
          <w:tcPr>
            <w:tcW w:w="1800" w:type="dxa"/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31.616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D1391F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Porez na dodatu vrijednost</w:t>
            </w:r>
          </w:p>
        </w:tc>
        <w:tc>
          <w:tcPr>
            <w:tcW w:w="1170" w:type="dxa"/>
          </w:tcPr>
          <w:p w:rsidR="007A246A" w:rsidRPr="00A6260F" w:rsidRDefault="004544A9" w:rsidP="00D623E9">
            <w:pPr>
              <w:snapToGrid w:val="0"/>
              <w:jc w:val="center"/>
              <w:rPr>
                <w:lang w:val="hr-BA"/>
              </w:rPr>
            </w:pPr>
            <w:r>
              <w:rPr>
                <w:lang w:val="hr-BA"/>
              </w:rPr>
              <w:t>20</w:t>
            </w:r>
          </w:p>
        </w:tc>
        <w:tc>
          <w:tcPr>
            <w:tcW w:w="1800" w:type="dxa"/>
          </w:tcPr>
          <w:p w:rsidR="007A246A" w:rsidRPr="00A6260F" w:rsidRDefault="00662B5E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27.570</w:t>
            </w:r>
          </w:p>
        </w:tc>
        <w:tc>
          <w:tcPr>
            <w:tcW w:w="1800" w:type="dxa"/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24.198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 w:rsidP="00D1391F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Obav.za ostale poreze, doprin.i druge dažbine</w:t>
            </w:r>
          </w:p>
        </w:tc>
        <w:tc>
          <w:tcPr>
            <w:tcW w:w="1170" w:type="dxa"/>
          </w:tcPr>
          <w:p w:rsidR="007A246A" w:rsidRPr="00A6260F" w:rsidRDefault="007A246A" w:rsidP="00D623E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7A246A" w:rsidRPr="00A6260F" w:rsidRDefault="00662B5E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206</w:t>
            </w:r>
          </w:p>
        </w:tc>
        <w:tc>
          <w:tcPr>
            <w:tcW w:w="1800" w:type="dxa"/>
          </w:tcPr>
          <w:p w:rsidR="007A246A" w:rsidRPr="00A6260F" w:rsidRDefault="005E3BE2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2.468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Pasivna vremenska razgraničenja</w:t>
            </w:r>
          </w:p>
        </w:tc>
        <w:tc>
          <w:tcPr>
            <w:tcW w:w="1170" w:type="dxa"/>
          </w:tcPr>
          <w:p w:rsidR="007A246A" w:rsidRPr="00A6260F" w:rsidRDefault="007A246A" w:rsidP="004544A9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</w:t>
            </w:r>
            <w:r w:rsidR="004544A9">
              <w:rPr>
                <w:lang w:val="hr-BA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246A" w:rsidRPr="00A6260F" w:rsidRDefault="00662B5E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10.482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</w:t>
            </w:r>
            <w:r w:rsidR="005E3BE2">
              <w:rPr>
                <w:lang w:val="hr-BA"/>
              </w:rPr>
              <w:t>6.546</w:t>
            </w:r>
          </w:p>
        </w:tc>
      </w:tr>
      <w:tr w:rsidR="007A246A" w:rsidRPr="00A6260F" w:rsidTr="007A246A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 kratkoročne obaveze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662B5E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662B5E">
              <w:rPr>
                <w:b/>
                <w:noProof/>
                <w:lang w:val="hr-BA"/>
              </w:rPr>
              <w:t>720.785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7A246A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5E3BE2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5E3BE2">
              <w:rPr>
                <w:b/>
                <w:noProof/>
                <w:lang w:val="hr-BA"/>
              </w:rPr>
              <w:t>694.049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7A246A" w:rsidRPr="00A6260F" w:rsidTr="004544A9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>
            <w:pPr>
              <w:snapToGrid w:val="0"/>
              <w:jc w:val="right"/>
              <w:rPr>
                <w:b/>
                <w:sz w:val="8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7A246A" w:rsidRPr="00A6260F" w:rsidRDefault="007A246A" w:rsidP="00FD5553">
            <w:pPr>
              <w:snapToGrid w:val="0"/>
              <w:jc w:val="right"/>
              <w:rPr>
                <w:b/>
                <w:sz w:val="8"/>
                <w:szCs w:val="16"/>
                <w:lang w:val="hr-BA"/>
              </w:rPr>
            </w:pPr>
          </w:p>
        </w:tc>
      </w:tr>
      <w:tr w:rsidR="007A246A" w:rsidRPr="00A6260F" w:rsidTr="004544A9">
        <w:tc>
          <w:tcPr>
            <w:tcW w:w="4786" w:type="dxa"/>
          </w:tcPr>
          <w:p w:rsidR="007A246A" w:rsidRPr="00A6260F" w:rsidRDefault="007A246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UKUPNA PASIVA</w:t>
            </w:r>
          </w:p>
        </w:tc>
        <w:tc>
          <w:tcPr>
            <w:tcW w:w="1170" w:type="dxa"/>
          </w:tcPr>
          <w:p w:rsidR="007A246A" w:rsidRPr="00A6260F" w:rsidRDefault="007A246A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6A" w:rsidRPr="00A6260F" w:rsidRDefault="004544A9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4.</w:t>
            </w:r>
            <w:r w:rsidR="00662B5E">
              <w:rPr>
                <w:b/>
                <w:lang w:val="hr-BA"/>
              </w:rPr>
              <w:t>213.366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A246A" w:rsidRPr="00A6260F" w:rsidRDefault="005E3BE2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4.356.680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>
              <w:rPr>
                <w:b/>
                <w:lang w:val="hr-BA"/>
              </w:rPr>
              <w:t>Vanbilansna pasiva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44A9" w:rsidRPr="00A6260F" w:rsidRDefault="004544A9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45.498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544A9" w:rsidRPr="00A6260F" w:rsidRDefault="005E3BE2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45.498</w:t>
            </w:r>
          </w:p>
        </w:tc>
      </w:tr>
    </w:tbl>
    <w:p w:rsidR="00B07450" w:rsidRPr="00A6260F" w:rsidRDefault="00B07450" w:rsidP="00482773">
      <w:pPr>
        <w:rPr>
          <w:lang w:val="hr-BA"/>
        </w:rPr>
      </w:pPr>
    </w:p>
    <w:p w:rsidR="00B07450" w:rsidRPr="00A6260F" w:rsidRDefault="000F3EB3" w:rsidP="00482773">
      <w:pPr>
        <w:rPr>
          <w:lang w:val="hr-BA"/>
        </w:rPr>
      </w:pPr>
      <w:r w:rsidRPr="00A6260F">
        <w:rPr>
          <w:lang w:val="hr-BA"/>
        </w:rPr>
        <w:t>Napomene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narednim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stranama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čine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sastavni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dio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ovih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finansijskih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izvještaja</w:t>
      </w:r>
    </w:p>
    <w:p w:rsidR="005A490A" w:rsidRPr="00A6260F" w:rsidRDefault="001C66B6" w:rsidP="005A490A">
      <w:pPr>
        <w:rPr>
          <w:b/>
          <w:lang w:val="hr-BA"/>
        </w:rPr>
      </w:pPr>
      <w:r w:rsidRPr="00A6260F">
        <w:rPr>
          <w:b/>
          <w:lang w:val="hr-BA"/>
        </w:rPr>
        <w:br w:type="page"/>
      </w:r>
      <w:r w:rsidR="005A490A" w:rsidRPr="00A6260F">
        <w:rPr>
          <w:b/>
          <w:lang w:val="hr-BA"/>
        </w:rPr>
        <w:lastRenderedPageBreak/>
        <w:t>IZVJEŠTAJ O UKUPNOM REZULTATU (BILANS USPJEHA)</w:t>
      </w:r>
      <w:r w:rsidR="005A490A" w:rsidRPr="00A6260F">
        <w:rPr>
          <w:b/>
          <w:i/>
          <w:lang w:val="hr-BA"/>
        </w:rPr>
        <w:t xml:space="preserve"> </w:t>
      </w:r>
    </w:p>
    <w:p w:rsidR="005A490A" w:rsidRPr="00A6260F" w:rsidRDefault="005A490A" w:rsidP="005A490A">
      <w:pPr>
        <w:pStyle w:val="Heading2"/>
        <w:tabs>
          <w:tab w:val="left" w:pos="0"/>
        </w:tabs>
        <w:jc w:val="left"/>
        <w:rPr>
          <w:lang w:val="hr-BA"/>
        </w:rPr>
      </w:pPr>
      <w:r w:rsidRPr="00A6260F">
        <w:rPr>
          <w:lang w:val="hr-BA"/>
        </w:rPr>
        <w:t>za period od 01.01.-31.12.201</w:t>
      </w:r>
      <w:r w:rsidR="005E3BE2">
        <w:rPr>
          <w:lang w:val="hr-BA"/>
        </w:rPr>
        <w:t>4</w:t>
      </w:r>
      <w:r w:rsidRPr="00A6260F">
        <w:rPr>
          <w:lang w:val="hr-BA"/>
        </w:rPr>
        <w:t>.godine</w:t>
      </w:r>
    </w:p>
    <w:p w:rsidR="005B2F5B" w:rsidRPr="00A6260F" w:rsidRDefault="005A490A" w:rsidP="005A490A">
      <w:pPr>
        <w:rPr>
          <w:b/>
          <w:lang w:val="hr-BA"/>
        </w:rPr>
      </w:pPr>
      <w:r w:rsidRPr="00A6260F">
        <w:rPr>
          <w:b/>
          <w:lang w:val="hr-BA"/>
        </w:rPr>
        <w:t>(u konvertibilnim markama)</w:t>
      </w:r>
    </w:p>
    <w:p w:rsidR="005A490A" w:rsidRPr="00A6260F" w:rsidRDefault="005A490A" w:rsidP="005A490A">
      <w:pPr>
        <w:rPr>
          <w:sz w:val="16"/>
          <w:lang w:val="hr-BA"/>
        </w:rPr>
      </w:pPr>
    </w:p>
    <w:tbl>
      <w:tblPr>
        <w:tblW w:w="9556" w:type="dxa"/>
        <w:tblLayout w:type="fixed"/>
        <w:tblLook w:val="0000"/>
      </w:tblPr>
      <w:tblGrid>
        <w:gridCol w:w="4786"/>
        <w:gridCol w:w="1170"/>
        <w:gridCol w:w="1800"/>
        <w:gridCol w:w="1800"/>
      </w:tblGrid>
      <w:tr w:rsidR="004544A9" w:rsidRPr="00A6260F" w:rsidTr="004544A9">
        <w:trPr>
          <w:trHeight w:val="550"/>
        </w:trPr>
        <w:tc>
          <w:tcPr>
            <w:tcW w:w="4786" w:type="dxa"/>
            <w:vAlign w:val="center"/>
          </w:tcPr>
          <w:p w:rsidR="004544A9" w:rsidRPr="00A6260F" w:rsidRDefault="004544A9" w:rsidP="005B2F5B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POSLOVNI PRIHODI I RASHODI</w:t>
            </w:r>
          </w:p>
        </w:tc>
        <w:tc>
          <w:tcPr>
            <w:tcW w:w="1170" w:type="dxa"/>
            <w:vAlign w:val="center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Napo mena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544A9" w:rsidRPr="00A6260F" w:rsidRDefault="004544A9" w:rsidP="00421893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201</w:t>
            </w:r>
            <w:r w:rsidR="00421893">
              <w:rPr>
                <w:b/>
                <w:lang w:val="hr-BA"/>
              </w:rPr>
              <w:t>4</w:t>
            </w:r>
            <w:r w:rsidRPr="00A6260F">
              <w:rPr>
                <w:b/>
                <w:lang w:val="hr-BA"/>
              </w:rPr>
              <w:t>.godina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544A9" w:rsidRPr="00A6260F" w:rsidRDefault="004544A9" w:rsidP="002173F0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201</w:t>
            </w:r>
            <w:r w:rsidR="002173F0">
              <w:rPr>
                <w:b/>
                <w:lang w:val="hr-BA"/>
              </w:rPr>
              <w:t>3</w:t>
            </w:r>
            <w:r w:rsidRPr="00A6260F">
              <w:rPr>
                <w:b/>
                <w:lang w:val="hr-BA"/>
              </w:rPr>
              <w:t>.godina</w:t>
            </w:r>
          </w:p>
        </w:tc>
      </w:tr>
      <w:tr w:rsidR="004544A9" w:rsidRPr="00A6260F" w:rsidTr="004544A9">
        <w:trPr>
          <w:trHeight w:val="470"/>
        </w:trPr>
        <w:tc>
          <w:tcPr>
            <w:tcW w:w="4786" w:type="dxa"/>
            <w:vAlign w:val="bottom"/>
          </w:tcPr>
          <w:p w:rsidR="004544A9" w:rsidRPr="00A6260F" w:rsidRDefault="004544A9">
            <w:pPr>
              <w:pStyle w:val="Heading3"/>
              <w:tabs>
                <w:tab w:val="left" w:pos="0"/>
              </w:tabs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POSLOVNI PRIHODI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544A9" w:rsidRPr="00A6260F" w:rsidRDefault="004544A9">
            <w:pPr>
              <w:snapToGrid w:val="0"/>
              <w:jc w:val="right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544A9" w:rsidRPr="00A6260F" w:rsidRDefault="004544A9" w:rsidP="00FD5553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Prihod od prodaje robe na domaćem tržištu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25.368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33.782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 w:rsidP="00ED000E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Prihodi od prodaje učinaka na domaćem tržištu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 w:rsidP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1.</w:t>
            </w:r>
            <w:r w:rsidR="002C2410">
              <w:rPr>
                <w:lang w:val="hr-BA"/>
              </w:rPr>
              <w:t>794.063</w:t>
            </w: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1.</w:t>
            </w:r>
            <w:r w:rsidR="002173F0">
              <w:rPr>
                <w:lang w:val="hr-BA"/>
              </w:rPr>
              <w:t>990.371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 w:rsidP="00ED000E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Prihodi od prodaje učinaka na inostr. tržištu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32.143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40.515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Ostali poslovni prihodi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4544A9" w:rsidRPr="00A6260F" w:rsidRDefault="004544A9" w:rsidP="00CA26EC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4</w:t>
            </w:r>
            <w:r w:rsidR="002C2410">
              <w:rPr>
                <w:lang w:val="hr-BA"/>
              </w:rPr>
              <w:t>7.328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41.876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 poslovni prihodi</w:t>
            </w:r>
          </w:p>
        </w:tc>
        <w:tc>
          <w:tcPr>
            <w:tcW w:w="1170" w:type="dxa"/>
          </w:tcPr>
          <w:p w:rsidR="004544A9" w:rsidRPr="00A6260F" w:rsidRDefault="004544A9" w:rsidP="00C34F57">
            <w:pPr>
              <w:snapToGrid w:val="0"/>
              <w:jc w:val="center"/>
              <w:rPr>
                <w:lang w:val="hr-BA"/>
              </w:rPr>
            </w:pPr>
            <w:r>
              <w:rPr>
                <w:lang w:val="hr-BA"/>
              </w:rPr>
              <w:t>22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4544A9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2C2410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2C2410">
              <w:rPr>
                <w:b/>
                <w:noProof/>
                <w:lang w:val="hr-BA"/>
              </w:rPr>
              <w:t>1.898.902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4544A9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2173F0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2173F0">
              <w:rPr>
                <w:b/>
                <w:noProof/>
                <w:lang w:val="hr-BA"/>
              </w:rPr>
              <w:t>2.106.544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4544A9" w:rsidRPr="00A6260F" w:rsidTr="004544A9">
        <w:trPr>
          <w:trHeight w:val="469"/>
        </w:trPr>
        <w:tc>
          <w:tcPr>
            <w:tcW w:w="4786" w:type="dxa"/>
            <w:vAlign w:val="bottom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POSLOVNI RASHODI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4544A9" w:rsidRPr="00A6260F" w:rsidRDefault="004544A9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Nabavna vrijednost prodane robe</w:t>
            </w:r>
          </w:p>
        </w:tc>
        <w:tc>
          <w:tcPr>
            <w:tcW w:w="1170" w:type="dxa"/>
          </w:tcPr>
          <w:p w:rsidR="004544A9" w:rsidRPr="00A6260F" w:rsidRDefault="004544A9" w:rsidP="00FD5553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23</w:t>
            </w:r>
          </w:p>
        </w:tc>
        <w:tc>
          <w:tcPr>
            <w:tcW w:w="1800" w:type="dxa"/>
          </w:tcPr>
          <w:p w:rsidR="004544A9" w:rsidRPr="00A6260F" w:rsidRDefault="002C2410" w:rsidP="00E63EB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14.595</w:t>
            </w: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2</w:t>
            </w:r>
            <w:r w:rsidR="002173F0">
              <w:rPr>
                <w:lang w:val="hr-BA"/>
              </w:rPr>
              <w:t>4.129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Troškovi materijala</w:t>
            </w:r>
          </w:p>
        </w:tc>
        <w:tc>
          <w:tcPr>
            <w:tcW w:w="1170" w:type="dxa"/>
          </w:tcPr>
          <w:p w:rsidR="004544A9" w:rsidRPr="00A6260F" w:rsidRDefault="004544A9" w:rsidP="00FD5553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24</w:t>
            </w:r>
          </w:p>
        </w:tc>
        <w:tc>
          <w:tcPr>
            <w:tcW w:w="1800" w:type="dxa"/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740.628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1.010.916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Troškovi zarada i drugi lični rashodi</w:t>
            </w:r>
          </w:p>
        </w:tc>
        <w:tc>
          <w:tcPr>
            <w:tcW w:w="1170" w:type="dxa"/>
          </w:tcPr>
          <w:p w:rsidR="004544A9" w:rsidRPr="00A6260F" w:rsidRDefault="004544A9" w:rsidP="00FD5553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25</w:t>
            </w:r>
          </w:p>
        </w:tc>
        <w:tc>
          <w:tcPr>
            <w:tcW w:w="1800" w:type="dxa"/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723.963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797.283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Troškovi proizvodnih usluga</w:t>
            </w:r>
          </w:p>
        </w:tc>
        <w:tc>
          <w:tcPr>
            <w:tcW w:w="1170" w:type="dxa"/>
          </w:tcPr>
          <w:p w:rsidR="004544A9" w:rsidRPr="00A6260F" w:rsidRDefault="004544A9" w:rsidP="00FD5553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26</w:t>
            </w:r>
          </w:p>
        </w:tc>
        <w:tc>
          <w:tcPr>
            <w:tcW w:w="1800" w:type="dxa"/>
          </w:tcPr>
          <w:p w:rsidR="004544A9" w:rsidRPr="00A6260F" w:rsidRDefault="002C2410" w:rsidP="009A2267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67.346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80.043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Troškovi amortizacije</w:t>
            </w:r>
          </w:p>
        </w:tc>
        <w:tc>
          <w:tcPr>
            <w:tcW w:w="1170" w:type="dxa"/>
          </w:tcPr>
          <w:p w:rsidR="004544A9" w:rsidRPr="00A6260F" w:rsidRDefault="004544A9" w:rsidP="00FD5553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27</w:t>
            </w:r>
          </w:p>
        </w:tc>
        <w:tc>
          <w:tcPr>
            <w:tcW w:w="1800" w:type="dxa"/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91.874</w:t>
            </w: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18</w:t>
            </w:r>
            <w:r w:rsidR="002173F0">
              <w:rPr>
                <w:lang w:val="hr-BA"/>
              </w:rPr>
              <w:t>0.542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Nematerijalni troškovi</w:t>
            </w:r>
          </w:p>
        </w:tc>
        <w:tc>
          <w:tcPr>
            <w:tcW w:w="1170" w:type="dxa"/>
          </w:tcPr>
          <w:p w:rsidR="004544A9" w:rsidRPr="00A6260F" w:rsidRDefault="004544A9" w:rsidP="004544A9">
            <w:pPr>
              <w:snapToGrid w:val="0"/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2</w:t>
            </w:r>
            <w:r>
              <w:rPr>
                <w:lang w:val="hr-BA"/>
              </w:rPr>
              <w:t>8</w:t>
            </w:r>
          </w:p>
        </w:tc>
        <w:tc>
          <w:tcPr>
            <w:tcW w:w="1800" w:type="dxa"/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69.199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66.041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 w:rsidP="00784713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 xml:space="preserve">Troškovi poreza 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4544A9" w:rsidRPr="00A6260F" w:rsidRDefault="002C2410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15.716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</w:t>
            </w:r>
            <w:r w:rsidR="002173F0">
              <w:rPr>
                <w:lang w:val="hr-BA"/>
              </w:rPr>
              <w:t>4.394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 poslovni rashodi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4544A9" w:rsidRPr="00A6260F" w:rsidRDefault="001B6157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2C2410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2C2410">
              <w:rPr>
                <w:b/>
                <w:noProof/>
                <w:lang w:val="hr-BA"/>
              </w:rPr>
              <w:t>1.723.321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4544A9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2173F0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2173F0">
              <w:rPr>
                <w:b/>
                <w:noProof/>
                <w:lang w:val="hr-BA"/>
              </w:rPr>
              <w:t>2.173.348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4544A9" w:rsidRPr="00A6260F" w:rsidRDefault="004544A9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4544A9" w:rsidRPr="00A6260F" w:rsidRDefault="004544A9" w:rsidP="00FD5553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POSLOVNI DOBITAK (GUBITAK)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44A9" w:rsidRPr="00A6260F" w:rsidRDefault="002C2410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175.581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44A9" w:rsidRPr="00A6260F" w:rsidRDefault="002173F0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(66.804)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544A9" w:rsidRPr="00A6260F" w:rsidRDefault="004544A9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544A9" w:rsidRPr="00A6260F" w:rsidRDefault="004544A9" w:rsidP="00FD5553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</w:tr>
      <w:tr w:rsidR="004544A9" w:rsidRPr="00A6260F" w:rsidTr="004544A9">
        <w:trPr>
          <w:trHeight w:val="289"/>
        </w:trPr>
        <w:tc>
          <w:tcPr>
            <w:tcW w:w="4786" w:type="dxa"/>
            <w:vAlign w:val="bottom"/>
          </w:tcPr>
          <w:p w:rsidR="004544A9" w:rsidRPr="00A6260F" w:rsidRDefault="004544A9" w:rsidP="00A1114B">
            <w:pPr>
              <w:pStyle w:val="Heading3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FINANSIJSKI PRIHODI I RASHODI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Finansijski prihodi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A75B86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1.476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9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Finansijski rashodi</w:t>
            </w:r>
          </w:p>
        </w:tc>
        <w:tc>
          <w:tcPr>
            <w:tcW w:w="1170" w:type="dxa"/>
          </w:tcPr>
          <w:p w:rsidR="004544A9" w:rsidRPr="00A6260F" w:rsidRDefault="00E63EB7" w:rsidP="00ED4A3B">
            <w:pPr>
              <w:snapToGrid w:val="0"/>
              <w:jc w:val="center"/>
              <w:rPr>
                <w:lang w:val="hr-BA"/>
              </w:rPr>
            </w:pPr>
            <w:r>
              <w:rPr>
                <w:lang w:val="hr-BA"/>
              </w:rPr>
              <w:t>29</w:t>
            </w:r>
          </w:p>
        </w:tc>
        <w:tc>
          <w:tcPr>
            <w:tcW w:w="1800" w:type="dxa"/>
          </w:tcPr>
          <w:p w:rsidR="004544A9" w:rsidRPr="00A6260F" w:rsidRDefault="00A75B86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178.137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204.670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</w:tr>
      <w:tr w:rsidR="004544A9" w:rsidRPr="00A6260F" w:rsidTr="004544A9">
        <w:trPr>
          <w:trHeight w:val="200"/>
        </w:trPr>
        <w:tc>
          <w:tcPr>
            <w:tcW w:w="4786" w:type="dxa"/>
            <w:vAlign w:val="bottom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DOBITAK  (GUBITAK) REDOVNE AKTIVNOSTI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4544A9" w:rsidRPr="00A6260F" w:rsidRDefault="00A75B86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(1.080</w:t>
            </w:r>
            <w:r w:rsidR="004C7A9B">
              <w:rPr>
                <w:b/>
                <w:lang w:val="hr-BA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4544A9" w:rsidRPr="00A6260F" w:rsidRDefault="002173F0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(271.465</w:t>
            </w:r>
            <w:r w:rsidR="004544A9" w:rsidRPr="00A6260F">
              <w:rPr>
                <w:b/>
                <w:lang w:val="hr-BA"/>
              </w:rPr>
              <w:t>)</w:t>
            </w:r>
          </w:p>
        </w:tc>
      </w:tr>
      <w:tr w:rsidR="004544A9" w:rsidRPr="00A6260F" w:rsidTr="004544A9">
        <w:trPr>
          <w:trHeight w:val="200"/>
        </w:trPr>
        <w:tc>
          <w:tcPr>
            <w:tcW w:w="4786" w:type="dxa"/>
            <w:vAlign w:val="bottom"/>
          </w:tcPr>
          <w:p w:rsidR="004544A9" w:rsidRPr="00A6260F" w:rsidRDefault="004544A9">
            <w:pPr>
              <w:snapToGrid w:val="0"/>
              <w:rPr>
                <w:sz w:val="16"/>
                <w:szCs w:val="16"/>
                <w:lang w:val="hr-BA"/>
              </w:rPr>
            </w:pP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:rsidR="004544A9" w:rsidRPr="00A6260F" w:rsidRDefault="004544A9">
            <w:pPr>
              <w:snapToGrid w:val="0"/>
              <w:jc w:val="right"/>
              <w:rPr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:rsidR="004544A9" w:rsidRPr="00A6260F" w:rsidRDefault="004544A9" w:rsidP="00FD5553">
            <w:pPr>
              <w:snapToGrid w:val="0"/>
              <w:jc w:val="right"/>
              <w:rPr>
                <w:sz w:val="16"/>
                <w:szCs w:val="16"/>
                <w:lang w:val="hr-BA"/>
              </w:rPr>
            </w:pPr>
          </w:p>
        </w:tc>
      </w:tr>
      <w:tr w:rsidR="004544A9" w:rsidRPr="00A6260F" w:rsidTr="004544A9">
        <w:trPr>
          <w:trHeight w:val="254"/>
        </w:trPr>
        <w:tc>
          <w:tcPr>
            <w:tcW w:w="4786" w:type="dxa"/>
            <w:vAlign w:val="bottom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 xml:space="preserve">OSTALI PRIHODI I RASHODI 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4544A9" w:rsidRPr="00A6260F" w:rsidTr="004544A9">
        <w:trPr>
          <w:trHeight w:val="254"/>
        </w:trPr>
        <w:tc>
          <w:tcPr>
            <w:tcW w:w="4786" w:type="dxa"/>
            <w:vAlign w:val="bottom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Ostali prihodi</w:t>
            </w:r>
          </w:p>
        </w:tc>
        <w:tc>
          <w:tcPr>
            <w:tcW w:w="1170" w:type="dxa"/>
          </w:tcPr>
          <w:p w:rsidR="004544A9" w:rsidRPr="00A6260F" w:rsidRDefault="004C7A9B" w:rsidP="00ED4A3B">
            <w:pPr>
              <w:snapToGrid w:val="0"/>
              <w:jc w:val="center"/>
              <w:rPr>
                <w:lang w:val="hr-BA"/>
              </w:rPr>
            </w:pPr>
            <w:r>
              <w:rPr>
                <w:lang w:val="hr-BA"/>
              </w:rPr>
              <w:t>30</w:t>
            </w:r>
          </w:p>
        </w:tc>
        <w:tc>
          <w:tcPr>
            <w:tcW w:w="1800" w:type="dxa"/>
          </w:tcPr>
          <w:p w:rsidR="004544A9" w:rsidRPr="00A6260F" w:rsidRDefault="00A75B86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46.591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205.715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Ostali rashodi</w:t>
            </w:r>
          </w:p>
        </w:tc>
        <w:tc>
          <w:tcPr>
            <w:tcW w:w="1170" w:type="dxa"/>
          </w:tcPr>
          <w:p w:rsidR="004544A9" w:rsidRPr="00A6260F" w:rsidRDefault="004C7A9B" w:rsidP="00ED4A3B">
            <w:pPr>
              <w:snapToGrid w:val="0"/>
              <w:jc w:val="center"/>
              <w:rPr>
                <w:lang w:val="hr-BA"/>
              </w:rPr>
            </w:pPr>
            <w:r>
              <w:rPr>
                <w:lang w:val="hr-BA"/>
              </w:rPr>
              <w:t>31</w:t>
            </w:r>
          </w:p>
        </w:tc>
        <w:tc>
          <w:tcPr>
            <w:tcW w:w="1800" w:type="dxa"/>
          </w:tcPr>
          <w:p w:rsidR="004544A9" w:rsidRPr="00A6260F" w:rsidRDefault="00A75B86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26.382</w:t>
            </w:r>
          </w:p>
        </w:tc>
        <w:tc>
          <w:tcPr>
            <w:tcW w:w="1800" w:type="dxa"/>
          </w:tcPr>
          <w:p w:rsidR="004544A9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290.918</w:t>
            </w:r>
          </w:p>
        </w:tc>
      </w:tr>
      <w:tr w:rsidR="004544A9" w:rsidRPr="00A6260F" w:rsidTr="004544A9">
        <w:tc>
          <w:tcPr>
            <w:tcW w:w="4786" w:type="dxa"/>
          </w:tcPr>
          <w:p w:rsidR="004544A9" w:rsidRPr="00A6260F" w:rsidRDefault="004544A9">
            <w:pPr>
              <w:snapToGrid w:val="0"/>
              <w:rPr>
                <w:sz w:val="16"/>
                <w:lang w:val="hr-BA"/>
              </w:rPr>
            </w:pP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sz w:val="16"/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>
            <w:pPr>
              <w:snapToGrid w:val="0"/>
              <w:jc w:val="right"/>
              <w:rPr>
                <w:sz w:val="16"/>
                <w:lang w:val="hr-BA"/>
              </w:rPr>
            </w:pPr>
          </w:p>
        </w:tc>
        <w:tc>
          <w:tcPr>
            <w:tcW w:w="1800" w:type="dxa"/>
          </w:tcPr>
          <w:p w:rsidR="004544A9" w:rsidRPr="00A6260F" w:rsidRDefault="004544A9" w:rsidP="00FD5553">
            <w:pPr>
              <w:snapToGrid w:val="0"/>
              <w:jc w:val="right"/>
              <w:rPr>
                <w:sz w:val="16"/>
                <w:lang w:val="hr-BA"/>
              </w:rPr>
            </w:pPr>
          </w:p>
        </w:tc>
      </w:tr>
      <w:tr w:rsidR="004544A9" w:rsidRPr="00A6260F" w:rsidTr="004544A9">
        <w:trPr>
          <w:trHeight w:val="422"/>
        </w:trPr>
        <w:tc>
          <w:tcPr>
            <w:tcW w:w="4786" w:type="dxa"/>
            <w:vAlign w:val="bottom"/>
          </w:tcPr>
          <w:p w:rsidR="004544A9" w:rsidRPr="00A6260F" w:rsidRDefault="004544A9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DOBITAK (GUBITAK) PO OSNOVU OSTALIH PRIHODA</w:t>
            </w:r>
          </w:p>
        </w:tc>
        <w:tc>
          <w:tcPr>
            <w:tcW w:w="1170" w:type="dxa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4544A9" w:rsidRPr="00A6260F" w:rsidRDefault="00A75B86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20.209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4544A9" w:rsidRPr="00A6260F" w:rsidRDefault="002173F0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(85.203)</w:t>
            </w:r>
          </w:p>
        </w:tc>
      </w:tr>
      <w:tr w:rsidR="004544A9" w:rsidRPr="00A6260F" w:rsidTr="004544A9">
        <w:trPr>
          <w:trHeight w:val="154"/>
        </w:trPr>
        <w:tc>
          <w:tcPr>
            <w:tcW w:w="4786" w:type="dxa"/>
            <w:vAlign w:val="bottom"/>
          </w:tcPr>
          <w:p w:rsidR="004544A9" w:rsidRPr="00A6260F" w:rsidRDefault="004544A9">
            <w:pPr>
              <w:pStyle w:val="Heading3"/>
              <w:tabs>
                <w:tab w:val="left" w:pos="0"/>
              </w:tabs>
              <w:snapToGrid w:val="0"/>
              <w:rPr>
                <w:b w:val="0"/>
                <w:sz w:val="16"/>
                <w:lang w:val="hr-BA"/>
              </w:rPr>
            </w:pPr>
          </w:p>
        </w:tc>
        <w:tc>
          <w:tcPr>
            <w:tcW w:w="1170" w:type="dxa"/>
            <w:vAlign w:val="bottom"/>
          </w:tcPr>
          <w:p w:rsidR="004544A9" w:rsidRPr="00A6260F" w:rsidRDefault="004544A9">
            <w:pPr>
              <w:snapToGrid w:val="0"/>
              <w:jc w:val="center"/>
              <w:rPr>
                <w:sz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:rsidR="004544A9" w:rsidRPr="00A6260F" w:rsidRDefault="004544A9">
            <w:pPr>
              <w:snapToGrid w:val="0"/>
              <w:jc w:val="right"/>
              <w:rPr>
                <w:sz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:rsidR="004544A9" w:rsidRPr="00A6260F" w:rsidRDefault="004544A9" w:rsidP="00FD5553">
            <w:pPr>
              <w:snapToGrid w:val="0"/>
              <w:jc w:val="right"/>
              <w:rPr>
                <w:sz w:val="16"/>
                <w:lang w:val="hr-BA"/>
              </w:rPr>
            </w:pPr>
          </w:p>
        </w:tc>
      </w:tr>
      <w:tr w:rsidR="00A75B86" w:rsidRPr="00A6260F" w:rsidTr="004544A9">
        <w:trPr>
          <w:trHeight w:val="335"/>
        </w:trPr>
        <w:tc>
          <w:tcPr>
            <w:tcW w:w="4786" w:type="dxa"/>
            <w:vAlign w:val="bottom"/>
          </w:tcPr>
          <w:p w:rsidR="00A75B86" w:rsidRPr="00A6260F" w:rsidRDefault="00A75B86" w:rsidP="001E5605">
            <w:pPr>
              <w:pStyle w:val="Heading3"/>
              <w:tabs>
                <w:tab w:val="left" w:pos="0"/>
              </w:tabs>
              <w:snapToGrid w:val="0"/>
              <w:rPr>
                <w:lang w:val="hr-BA"/>
              </w:rPr>
            </w:pPr>
            <w:r>
              <w:rPr>
                <w:lang w:val="hr-BA"/>
              </w:rPr>
              <w:t>RASHODI OD PROMJENE RAČUNOVODSTVENIH POLITIKA</w:t>
            </w:r>
          </w:p>
        </w:tc>
        <w:tc>
          <w:tcPr>
            <w:tcW w:w="1170" w:type="dxa"/>
            <w:vAlign w:val="bottom"/>
          </w:tcPr>
          <w:p w:rsidR="00A75B86" w:rsidRPr="00A6260F" w:rsidRDefault="00A75B86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A75B86" w:rsidRDefault="00421893" w:rsidP="00A10552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</w:t>
            </w:r>
            <w:r w:rsidR="00A75B86">
              <w:rPr>
                <w:b/>
                <w:lang w:val="hr-BA"/>
              </w:rPr>
              <w:t>752</w:t>
            </w:r>
            <w:r>
              <w:rPr>
                <w:b/>
                <w:lang w:val="hr-BA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A75B86" w:rsidRDefault="00421893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0</w:t>
            </w:r>
          </w:p>
        </w:tc>
      </w:tr>
      <w:tr w:rsidR="004544A9" w:rsidRPr="00A6260F" w:rsidTr="004544A9">
        <w:trPr>
          <w:trHeight w:val="335"/>
        </w:trPr>
        <w:tc>
          <w:tcPr>
            <w:tcW w:w="4786" w:type="dxa"/>
            <w:vAlign w:val="bottom"/>
          </w:tcPr>
          <w:p w:rsidR="004544A9" w:rsidRPr="00A6260F" w:rsidRDefault="004544A9" w:rsidP="001E5605">
            <w:pPr>
              <w:pStyle w:val="Heading3"/>
              <w:tabs>
                <w:tab w:val="left" w:pos="0"/>
              </w:tabs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DOBITAK (GUBITAK) PRIJE OPOREZIVANJA</w:t>
            </w:r>
          </w:p>
        </w:tc>
        <w:tc>
          <w:tcPr>
            <w:tcW w:w="1170" w:type="dxa"/>
            <w:vAlign w:val="bottom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4544A9" w:rsidRPr="00A6260F" w:rsidRDefault="00A75B86" w:rsidP="00A10552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18.377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:rsidR="004544A9" w:rsidRPr="00A6260F" w:rsidRDefault="002173F0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(356.668)</w:t>
            </w:r>
          </w:p>
        </w:tc>
      </w:tr>
      <w:tr w:rsidR="004544A9" w:rsidRPr="00A6260F" w:rsidTr="004544A9">
        <w:trPr>
          <w:trHeight w:val="244"/>
        </w:trPr>
        <w:tc>
          <w:tcPr>
            <w:tcW w:w="4786" w:type="dxa"/>
            <w:vAlign w:val="bottom"/>
          </w:tcPr>
          <w:p w:rsidR="004544A9" w:rsidRPr="00A6260F" w:rsidRDefault="004544A9">
            <w:pPr>
              <w:pStyle w:val="Heading3"/>
              <w:tabs>
                <w:tab w:val="left" w:pos="0"/>
              </w:tabs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POREZ NA DOBIT</w:t>
            </w:r>
          </w:p>
        </w:tc>
        <w:tc>
          <w:tcPr>
            <w:tcW w:w="1170" w:type="dxa"/>
            <w:vAlign w:val="bottom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:rsidR="004544A9" w:rsidRPr="00A6260F" w:rsidRDefault="004544A9">
            <w:pPr>
              <w:snapToGrid w:val="0"/>
              <w:jc w:val="right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:rsidR="004544A9" w:rsidRPr="00A6260F" w:rsidRDefault="004544A9" w:rsidP="00FD5553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4544A9" w:rsidRPr="00A6260F" w:rsidTr="004544A9">
        <w:trPr>
          <w:trHeight w:val="145"/>
        </w:trPr>
        <w:tc>
          <w:tcPr>
            <w:tcW w:w="4786" w:type="dxa"/>
            <w:vAlign w:val="bottom"/>
          </w:tcPr>
          <w:p w:rsidR="004544A9" w:rsidRPr="00A6260F" w:rsidRDefault="004544A9" w:rsidP="00784713">
            <w:pPr>
              <w:pStyle w:val="Heading3"/>
              <w:tabs>
                <w:tab w:val="left" w:pos="0"/>
              </w:tabs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NETO DOBITAK (GUBITAK) PERIODA</w:t>
            </w:r>
          </w:p>
        </w:tc>
        <w:tc>
          <w:tcPr>
            <w:tcW w:w="1170" w:type="dxa"/>
            <w:vAlign w:val="bottom"/>
          </w:tcPr>
          <w:p w:rsidR="004544A9" w:rsidRPr="00A6260F" w:rsidRDefault="004544A9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544A9" w:rsidRPr="00A6260F" w:rsidRDefault="0042189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18.377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544A9" w:rsidRPr="00A6260F" w:rsidRDefault="002173F0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(356.668)</w:t>
            </w:r>
          </w:p>
        </w:tc>
      </w:tr>
    </w:tbl>
    <w:p w:rsidR="00B07450" w:rsidRPr="00A6260F" w:rsidRDefault="00B07450">
      <w:pPr>
        <w:rPr>
          <w:lang w:val="hr-BA"/>
        </w:rPr>
      </w:pPr>
    </w:p>
    <w:p w:rsidR="00B07450" w:rsidRPr="00A6260F" w:rsidRDefault="000F3EB3" w:rsidP="001E5605">
      <w:pPr>
        <w:rPr>
          <w:bCs/>
          <w:lang w:val="hr-BA"/>
        </w:rPr>
      </w:pPr>
      <w:r w:rsidRPr="00A6260F">
        <w:rPr>
          <w:bCs/>
          <w:lang w:val="hr-BA"/>
        </w:rPr>
        <w:t>Napomene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na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narednim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stranama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čine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sastavni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dio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ovih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finansijskih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izvještaja</w:t>
      </w:r>
    </w:p>
    <w:p w:rsidR="009246CD" w:rsidRPr="00C67822" w:rsidRDefault="009246CD" w:rsidP="001E5605">
      <w:pPr>
        <w:rPr>
          <w:bCs/>
          <w:sz w:val="28"/>
          <w:szCs w:val="28"/>
          <w:lang w:val="hr-BA"/>
        </w:rPr>
      </w:pPr>
    </w:p>
    <w:p w:rsidR="00144A44" w:rsidRDefault="00144A44" w:rsidP="001E5605">
      <w:pPr>
        <w:rPr>
          <w:bCs/>
          <w:lang w:val="hr-BA"/>
        </w:rPr>
      </w:pPr>
      <w:r>
        <w:rPr>
          <w:bCs/>
          <w:lang w:val="hr-BA"/>
        </w:rPr>
        <w:t xml:space="preserve">U ime „Autoprevoz“ a.d. Gradiška </w:t>
      </w:r>
    </w:p>
    <w:p w:rsidR="00B07450" w:rsidRPr="00A6260F" w:rsidRDefault="00144A44" w:rsidP="001E5605">
      <w:pPr>
        <w:rPr>
          <w:bCs/>
          <w:lang w:val="hr-BA"/>
        </w:rPr>
      </w:pPr>
      <w:r>
        <w:rPr>
          <w:bCs/>
          <w:lang w:val="hr-BA"/>
        </w:rPr>
        <w:t>tačnost bilansa ovjerava</w:t>
      </w:r>
      <w:r w:rsidR="006B6A89" w:rsidRPr="00A6260F">
        <w:rPr>
          <w:bCs/>
          <w:lang w:val="hr-BA"/>
        </w:rPr>
        <w:t>:</w:t>
      </w:r>
    </w:p>
    <w:p w:rsidR="006B6A89" w:rsidRPr="00C67822" w:rsidRDefault="006B6A89" w:rsidP="001E5605">
      <w:pPr>
        <w:rPr>
          <w:bCs/>
          <w:sz w:val="18"/>
          <w:szCs w:val="18"/>
          <w:lang w:val="hr-BA"/>
        </w:rPr>
      </w:pPr>
    </w:p>
    <w:p w:rsidR="009246CD" w:rsidRPr="00A6260F" w:rsidRDefault="009246CD" w:rsidP="001E5605">
      <w:pPr>
        <w:rPr>
          <w:bCs/>
          <w:lang w:val="hr-BA"/>
        </w:rPr>
      </w:pPr>
      <w:r w:rsidRPr="00A6260F">
        <w:rPr>
          <w:bCs/>
          <w:lang w:val="hr-BA"/>
        </w:rPr>
        <w:t>_______________________</w:t>
      </w:r>
      <w:r w:rsidR="00144A44">
        <w:rPr>
          <w:bCs/>
          <w:lang w:val="hr-BA"/>
        </w:rPr>
        <w:t>_</w:t>
      </w:r>
    </w:p>
    <w:p w:rsidR="00B07450" w:rsidRPr="00A6260F" w:rsidRDefault="006473B7" w:rsidP="006B6A89">
      <w:pPr>
        <w:rPr>
          <w:sz w:val="22"/>
          <w:szCs w:val="22"/>
          <w:lang w:val="hr-BA"/>
        </w:rPr>
      </w:pPr>
      <w:bookmarkStart w:id="2" w:name="OLE_LINK19"/>
      <w:bookmarkStart w:id="3" w:name="OLE_LINK20"/>
      <w:r>
        <w:rPr>
          <w:sz w:val="22"/>
          <w:szCs w:val="22"/>
          <w:lang w:val="hr-BA"/>
        </w:rPr>
        <w:t>Milan Đukanović, direktor</w:t>
      </w:r>
    </w:p>
    <w:p w:rsidR="00512DB4" w:rsidRPr="00A6260F" w:rsidRDefault="00310BB7" w:rsidP="00512DB4">
      <w:pPr>
        <w:rPr>
          <w:b/>
          <w:lang w:val="hr-BA"/>
        </w:rPr>
      </w:pPr>
      <w:r w:rsidRPr="00A6260F">
        <w:rPr>
          <w:b/>
          <w:lang w:val="hr-BA"/>
        </w:rPr>
        <w:br w:type="page"/>
      </w:r>
      <w:r w:rsidR="00512DB4" w:rsidRPr="00A6260F">
        <w:rPr>
          <w:b/>
          <w:lang w:val="hr-BA"/>
        </w:rPr>
        <w:lastRenderedPageBreak/>
        <w:t>IZVJEŠTAJ O TOKOVIMA GOTOVINE</w:t>
      </w:r>
      <w:r w:rsidR="00512DB4" w:rsidRPr="00A6260F">
        <w:rPr>
          <w:b/>
          <w:i/>
          <w:lang w:val="hr-BA"/>
        </w:rPr>
        <w:t xml:space="preserve"> </w:t>
      </w:r>
    </w:p>
    <w:p w:rsidR="00512DB4" w:rsidRPr="00A6260F" w:rsidRDefault="00512DB4" w:rsidP="00512DB4">
      <w:pPr>
        <w:rPr>
          <w:b/>
          <w:lang w:val="hr-BA"/>
        </w:rPr>
      </w:pPr>
      <w:r w:rsidRPr="00A6260F">
        <w:rPr>
          <w:b/>
          <w:lang w:val="hr-BA"/>
        </w:rPr>
        <w:t>za period 01.01.-31.12.201</w:t>
      </w:r>
      <w:r w:rsidR="002173F0">
        <w:rPr>
          <w:b/>
          <w:lang w:val="hr-BA"/>
        </w:rPr>
        <w:t>4</w:t>
      </w:r>
      <w:r w:rsidRPr="00A6260F">
        <w:rPr>
          <w:b/>
          <w:lang w:val="hr-BA"/>
        </w:rPr>
        <w:t xml:space="preserve">. godine </w:t>
      </w:r>
    </w:p>
    <w:p w:rsidR="00B07450" w:rsidRPr="00A6260F" w:rsidRDefault="00512DB4" w:rsidP="00512DB4">
      <w:pPr>
        <w:rPr>
          <w:b/>
          <w:lang w:val="hr-BA"/>
        </w:rPr>
      </w:pPr>
      <w:r w:rsidRPr="00A6260F">
        <w:rPr>
          <w:b/>
          <w:lang w:val="hr-BA"/>
        </w:rPr>
        <w:t>(u konvertibilnim markama)</w:t>
      </w:r>
    </w:p>
    <w:p w:rsidR="005B2F5B" w:rsidRPr="00A6260F" w:rsidRDefault="00AE4D6B" w:rsidP="005B2F5B">
      <w:pPr>
        <w:jc w:val="right"/>
        <w:rPr>
          <w:b/>
          <w:lang w:val="hr-BA"/>
        </w:rPr>
      </w:pPr>
      <w:r w:rsidRPr="00A6260F">
        <w:rPr>
          <w:b/>
          <w:lang w:val="hr-BA"/>
        </w:rPr>
        <w:t>u KM</w:t>
      </w:r>
    </w:p>
    <w:p w:rsidR="00B07450" w:rsidRPr="00A6260F" w:rsidRDefault="00B07450" w:rsidP="005B2F5B">
      <w:pPr>
        <w:rPr>
          <w:b/>
          <w:sz w:val="16"/>
          <w:szCs w:val="16"/>
          <w:lang w:val="hr-BA"/>
        </w:rPr>
      </w:pPr>
      <w:r w:rsidRPr="00A6260F">
        <w:rPr>
          <w:b/>
          <w:sz w:val="16"/>
          <w:szCs w:val="16"/>
          <w:lang w:val="hr-BA"/>
        </w:rPr>
        <w:t xml:space="preserve"> </w:t>
      </w:r>
      <w:r w:rsidR="005B2F5B" w:rsidRPr="00A6260F">
        <w:rPr>
          <w:b/>
          <w:sz w:val="16"/>
          <w:szCs w:val="16"/>
          <w:lang w:val="hr-BA"/>
        </w:rPr>
        <w:t xml:space="preserve">                                                   </w:t>
      </w:r>
      <w:r w:rsidRPr="00A6260F">
        <w:rPr>
          <w:b/>
          <w:sz w:val="16"/>
          <w:szCs w:val="16"/>
          <w:lang w:val="hr-BA"/>
        </w:rPr>
        <w:t xml:space="preserve">          </w:t>
      </w:r>
    </w:p>
    <w:tbl>
      <w:tblPr>
        <w:tblW w:w="11447" w:type="dxa"/>
        <w:tblLayout w:type="fixed"/>
        <w:tblLook w:val="0000"/>
      </w:tblPr>
      <w:tblGrid>
        <w:gridCol w:w="4608"/>
        <w:gridCol w:w="1441"/>
        <w:gridCol w:w="1799"/>
        <w:gridCol w:w="1800"/>
        <w:gridCol w:w="1799"/>
      </w:tblGrid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POZICIJA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jc w:val="center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Napomena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44A44" w:rsidRPr="00A6260F" w:rsidRDefault="00144A44" w:rsidP="00421893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201</w:t>
            </w:r>
            <w:r w:rsidR="00421893">
              <w:rPr>
                <w:b/>
                <w:lang w:val="hr-BA"/>
              </w:rPr>
              <w:t>4</w:t>
            </w:r>
            <w:r w:rsidRPr="00A6260F">
              <w:rPr>
                <w:b/>
                <w:lang w:val="hr-BA"/>
              </w:rPr>
              <w:t>.godina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4A44" w:rsidRPr="00A6260F" w:rsidRDefault="00144A44" w:rsidP="002173F0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201</w:t>
            </w:r>
            <w:r w:rsidR="002173F0">
              <w:rPr>
                <w:b/>
                <w:lang w:val="hr-BA"/>
              </w:rPr>
              <w:t>3</w:t>
            </w:r>
            <w:r w:rsidRPr="00A6260F">
              <w:rPr>
                <w:b/>
                <w:lang w:val="hr-BA"/>
              </w:rPr>
              <w:t>.godina</w:t>
            </w:r>
          </w:p>
        </w:tc>
      </w:tr>
      <w:tr w:rsidR="00144A44" w:rsidRPr="00A6260F" w:rsidTr="00144A44">
        <w:trPr>
          <w:gridAfter w:val="1"/>
          <w:wAfter w:w="1799" w:type="dxa"/>
          <w:trHeight w:val="135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sz w:val="16"/>
                <w:szCs w:val="16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sz w:val="16"/>
                <w:szCs w:val="16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144A44" w:rsidRPr="00A6260F" w:rsidRDefault="00144A44" w:rsidP="008857F5">
            <w:pPr>
              <w:snapToGrid w:val="0"/>
              <w:jc w:val="right"/>
              <w:rPr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sz w:val="16"/>
                <w:szCs w:val="16"/>
                <w:lang w:val="hr-BA"/>
              </w:rPr>
            </w:pPr>
          </w:p>
        </w:tc>
      </w:tr>
      <w:tr w:rsidR="00144A44" w:rsidRPr="00A6260F" w:rsidTr="00144A44">
        <w:tc>
          <w:tcPr>
            <w:tcW w:w="6049" w:type="dxa"/>
            <w:gridSpan w:val="2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b/>
                <w:lang w:val="hr-BA"/>
              </w:rPr>
              <w:t>TOKOVI GOTOVINE IZ POSLOVNIH AKTIVNOSTI</w:t>
            </w:r>
          </w:p>
        </w:tc>
        <w:tc>
          <w:tcPr>
            <w:tcW w:w="1799" w:type="dxa"/>
          </w:tcPr>
          <w:p w:rsidR="00144A44" w:rsidRPr="00A6260F" w:rsidRDefault="00144A44" w:rsidP="008857F5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800" w:type="dxa"/>
          </w:tcPr>
          <w:p w:rsidR="00144A44" w:rsidRPr="00A6260F" w:rsidRDefault="00144A44" w:rsidP="008857F5">
            <w:pPr>
              <w:snapToGrid w:val="0"/>
              <w:jc w:val="right"/>
              <w:rPr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144A44" w:rsidP="00FD5553">
            <w:pPr>
              <w:snapToGrid w:val="0"/>
              <w:jc w:val="right"/>
              <w:rPr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sz w:val="10"/>
                <w:szCs w:val="10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sz w:val="10"/>
                <w:szCs w:val="10"/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144A44" w:rsidP="008857F5">
            <w:pPr>
              <w:snapToGrid w:val="0"/>
              <w:jc w:val="right"/>
              <w:rPr>
                <w:sz w:val="10"/>
                <w:szCs w:val="10"/>
                <w:lang w:val="hr-BA"/>
              </w:rPr>
            </w:pPr>
          </w:p>
        </w:tc>
        <w:tc>
          <w:tcPr>
            <w:tcW w:w="1800" w:type="dxa"/>
          </w:tcPr>
          <w:p w:rsidR="00144A44" w:rsidRPr="00A6260F" w:rsidRDefault="00144A44" w:rsidP="00FD5553">
            <w:pPr>
              <w:snapToGrid w:val="0"/>
              <w:jc w:val="right"/>
              <w:rPr>
                <w:sz w:val="10"/>
                <w:szCs w:val="10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PRILIVI GOTOVINE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vAlign w:val="bottom"/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lang w:val="hr-BA"/>
              </w:rPr>
            </w:pPr>
          </w:p>
        </w:tc>
        <w:tc>
          <w:tcPr>
            <w:tcW w:w="1800" w:type="dxa"/>
            <w:vAlign w:val="bottom"/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6E1EE1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Prilivi od kupaca i primljeni avansi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421893" w:rsidP="00144A44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2.779.313</w:t>
            </w:r>
          </w:p>
        </w:tc>
        <w:tc>
          <w:tcPr>
            <w:tcW w:w="1800" w:type="dxa"/>
          </w:tcPr>
          <w:p w:rsidR="00144A44" w:rsidRPr="00A6260F" w:rsidRDefault="00144A44" w:rsidP="002173F0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3.228.</w:t>
            </w:r>
            <w:r w:rsidR="002173F0">
              <w:rPr>
                <w:lang w:val="hr-BA"/>
              </w:rPr>
              <w:t>9</w:t>
            </w:r>
            <w:r w:rsidRPr="00A6260F">
              <w:rPr>
                <w:lang w:val="hr-BA"/>
              </w:rPr>
              <w:t>11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Ostali prilivi iz poslovne aktivnosti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44A44" w:rsidRPr="00A6260F" w:rsidRDefault="00421893" w:rsidP="008857F5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18.238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4A44" w:rsidRPr="00A6260F" w:rsidRDefault="002173F0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212.751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000000"/>
            </w:tcBorders>
          </w:tcPr>
          <w:p w:rsidR="00144A44" w:rsidRPr="00A6260F" w:rsidRDefault="001B6157" w:rsidP="008857F5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421893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421893">
              <w:rPr>
                <w:b/>
                <w:noProof/>
                <w:lang w:val="hr-BA"/>
              </w:rPr>
              <w:t>2.797.551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</w:tcPr>
          <w:p w:rsidR="00144A44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2173F0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2173F0">
              <w:rPr>
                <w:b/>
                <w:noProof/>
                <w:lang w:val="hr-BA"/>
              </w:rPr>
              <w:t>3.441.662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sz w:val="16"/>
                <w:szCs w:val="16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sz w:val="16"/>
                <w:szCs w:val="16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8857F5">
            <w:pPr>
              <w:snapToGrid w:val="0"/>
              <w:jc w:val="right"/>
              <w:rPr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sz w:val="16"/>
                <w:szCs w:val="16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ODLIVI GOTOVINE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lang w:val="hr-BA"/>
              </w:rPr>
            </w:pPr>
          </w:p>
        </w:tc>
        <w:tc>
          <w:tcPr>
            <w:tcW w:w="1800" w:type="dxa"/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Odlivi za plaćanja dobavljačima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421893" w:rsidP="007F789A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1.507.893</w:t>
            </w:r>
          </w:p>
        </w:tc>
        <w:tc>
          <w:tcPr>
            <w:tcW w:w="1800" w:type="dxa"/>
          </w:tcPr>
          <w:p w:rsidR="00144A44" w:rsidRPr="00A6260F" w:rsidRDefault="00144A44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2.0</w:t>
            </w:r>
            <w:r w:rsidR="00A1517D">
              <w:rPr>
                <w:lang w:val="hr-BA"/>
              </w:rPr>
              <w:t>23.527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 xml:space="preserve">Odlivi za plaćanja zaposlenima 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421893" w:rsidP="008857F5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664.699</w:t>
            </w:r>
          </w:p>
        </w:tc>
        <w:tc>
          <w:tcPr>
            <w:tcW w:w="1800" w:type="dxa"/>
          </w:tcPr>
          <w:p w:rsidR="00144A44" w:rsidRPr="00A6260F" w:rsidRDefault="00A1517D" w:rsidP="00FD5553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734.780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Odlivi po osnovu plaćenih kamata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421893" w:rsidP="008857F5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177.837</w:t>
            </w:r>
          </w:p>
        </w:tc>
        <w:tc>
          <w:tcPr>
            <w:tcW w:w="1800" w:type="dxa"/>
          </w:tcPr>
          <w:p w:rsidR="00144A44" w:rsidRPr="00A6260F" w:rsidRDefault="00144A44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</w:t>
            </w:r>
            <w:r w:rsidR="00A1517D">
              <w:rPr>
                <w:lang w:val="hr-BA"/>
              </w:rPr>
              <w:t>78.509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Ostali odlivi iz poslovnih aktivnosti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4A44" w:rsidRPr="00A6260F" w:rsidRDefault="00421893" w:rsidP="008857F5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261.698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3</w:t>
            </w:r>
            <w:r w:rsidR="00A1517D">
              <w:rPr>
                <w:lang w:val="hr-BA"/>
              </w:rPr>
              <w:t>52.191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szCs w:val="12"/>
                <w:lang w:val="hr-BA"/>
              </w:rPr>
            </w:pPr>
            <w:r w:rsidRPr="00A6260F">
              <w:rPr>
                <w:b/>
                <w:szCs w:val="12"/>
                <w:lang w:val="hr-BA"/>
              </w:rPr>
              <w:t>Ukupno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szCs w:val="12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B6157" w:rsidP="008857F5">
            <w:pPr>
              <w:snapToGrid w:val="0"/>
              <w:jc w:val="right"/>
              <w:rPr>
                <w:b/>
                <w:szCs w:val="12"/>
                <w:lang w:val="hr-BA"/>
              </w:rPr>
            </w:pPr>
            <w:r>
              <w:rPr>
                <w:b/>
                <w:szCs w:val="12"/>
                <w:lang w:val="hr-BA"/>
              </w:rPr>
              <w:fldChar w:fldCharType="begin"/>
            </w:r>
            <w:r w:rsidR="00421893">
              <w:rPr>
                <w:b/>
                <w:szCs w:val="12"/>
                <w:lang w:val="hr-BA"/>
              </w:rPr>
              <w:instrText xml:space="preserve"> =SUM(ABOVE) </w:instrText>
            </w:r>
            <w:r>
              <w:rPr>
                <w:b/>
                <w:szCs w:val="12"/>
                <w:lang w:val="hr-BA"/>
              </w:rPr>
              <w:fldChar w:fldCharType="separate"/>
            </w:r>
            <w:r w:rsidR="00421893">
              <w:rPr>
                <w:b/>
                <w:noProof/>
                <w:szCs w:val="12"/>
                <w:lang w:val="hr-BA"/>
              </w:rPr>
              <w:t>2.612.127</w:t>
            </w:r>
            <w:r>
              <w:rPr>
                <w:b/>
                <w:szCs w:val="12"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B6157" w:rsidP="00FD5553">
            <w:pPr>
              <w:snapToGrid w:val="0"/>
              <w:jc w:val="right"/>
              <w:rPr>
                <w:b/>
                <w:szCs w:val="12"/>
                <w:lang w:val="hr-BA"/>
              </w:rPr>
            </w:pPr>
            <w:r>
              <w:rPr>
                <w:b/>
                <w:szCs w:val="12"/>
                <w:lang w:val="hr-BA"/>
              </w:rPr>
              <w:fldChar w:fldCharType="begin"/>
            </w:r>
            <w:r w:rsidR="00A1517D">
              <w:rPr>
                <w:b/>
                <w:szCs w:val="12"/>
                <w:lang w:val="hr-BA"/>
              </w:rPr>
              <w:instrText xml:space="preserve"> =SUM(ABOVE) </w:instrText>
            </w:r>
            <w:r>
              <w:rPr>
                <w:b/>
                <w:szCs w:val="12"/>
                <w:lang w:val="hr-BA"/>
              </w:rPr>
              <w:fldChar w:fldCharType="separate"/>
            </w:r>
            <w:r w:rsidR="00A1517D">
              <w:rPr>
                <w:b/>
                <w:noProof/>
                <w:szCs w:val="12"/>
                <w:lang w:val="hr-BA"/>
              </w:rPr>
              <w:t>3.289.007</w:t>
            </w:r>
            <w:r>
              <w:rPr>
                <w:b/>
                <w:szCs w:val="12"/>
                <w:lang w:val="hr-BA"/>
              </w:rPr>
              <w:fldChar w:fldCharType="end"/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sz w:val="16"/>
                <w:szCs w:val="12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sz w:val="16"/>
                <w:szCs w:val="12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8857F5">
            <w:pPr>
              <w:snapToGrid w:val="0"/>
              <w:jc w:val="right"/>
              <w:rPr>
                <w:sz w:val="16"/>
                <w:szCs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sz w:val="16"/>
                <w:szCs w:val="12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5A31BA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Neto priliv(odliv) gotov. iz poslovnih akt.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4A44" w:rsidRPr="00A6260F" w:rsidRDefault="00421893" w:rsidP="007F789A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185.424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1</w:t>
            </w:r>
            <w:r w:rsidR="00A1517D">
              <w:rPr>
                <w:b/>
                <w:lang w:val="hr-BA"/>
              </w:rPr>
              <w:t>52.655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7848" w:type="dxa"/>
            <w:gridSpan w:val="3"/>
          </w:tcPr>
          <w:p w:rsidR="00144A44" w:rsidRPr="00A6260F" w:rsidRDefault="00144A44" w:rsidP="006E1EE1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TOKOVI GOTOVINE IZ AKTIVNOSTI FINANSIRANJA</w:t>
            </w:r>
          </w:p>
        </w:tc>
        <w:tc>
          <w:tcPr>
            <w:tcW w:w="1800" w:type="dxa"/>
          </w:tcPr>
          <w:p w:rsidR="00144A44" w:rsidRPr="00A6260F" w:rsidRDefault="00144A44" w:rsidP="00580168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  <w:trHeight w:val="90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sz w:val="10"/>
                <w:szCs w:val="10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b/>
                <w:sz w:val="10"/>
                <w:szCs w:val="10"/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sz w:val="10"/>
                <w:szCs w:val="10"/>
                <w:lang w:val="hr-BA"/>
              </w:rPr>
            </w:pPr>
          </w:p>
        </w:tc>
        <w:tc>
          <w:tcPr>
            <w:tcW w:w="1800" w:type="dxa"/>
          </w:tcPr>
          <w:p w:rsidR="00144A44" w:rsidRPr="00A6260F" w:rsidRDefault="00144A44" w:rsidP="00580168">
            <w:pPr>
              <w:snapToGrid w:val="0"/>
              <w:jc w:val="right"/>
              <w:rPr>
                <w:b/>
                <w:sz w:val="10"/>
                <w:szCs w:val="10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ODLIVI GOTOVINE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</w:p>
        </w:tc>
        <w:tc>
          <w:tcPr>
            <w:tcW w:w="1799" w:type="dxa"/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lang w:val="hr-BA"/>
              </w:rPr>
            </w:pPr>
          </w:p>
        </w:tc>
        <w:tc>
          <w:tcPr>
            <w:tcW w:w="1800" w:type="dxa"/>
          </w:tcPr>
          <w:p w:rsidR="00144A44" w:rsidRPr="00A6260F" w:rsidRDefault="00144A44" w:rsidP="00580168">
            <w:pPr>
              <w:snapToGrid w:val="0"/>
              <w:jc w:val="right"/>
              <w:rPr>
                <w:b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  <w:r w:rsidRPr="00A6260F">
              <w:rPr>
                <w:lang w:val="hr-BA"/>
              </w:rPr>
              <w:t>Odlivi po osnovu dugoročnih kredita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44A44" w:rsidRPr="00A6260F" w:rsidRDefault="00421893" w:rsidP="008857F5">
            <w:pPr>
              <w:snapToGrid w:val="0"/>
              <w:jc w:val="right"/>
              <w:rPr>
                <w:lang w:val="hr-BA"/>
              </w:rPr>
            </w:pPr>
            <w:r>
              <w:rPr>
                <w:lang w:val="hr-BA"/>
              </w:rPr>
              <w:t>188.427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lang w:val="hr-BA"/>
              </w:rPr>
            </w:pPr>
            <w:r w:rsidRPr="00A6260F">
              <w:rPr>
                <w:lang w:val="hr-BA"/>
              </w:rPr>
              <w:t>1</w:t>
            </w:r>
            <w:r w:rsidR="00F973A7">
              <w:rPr>
                <w:lang w:val="hr-BA"/>
              </w:rPr>
              <w:t>50.140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000000"/>
            </w:tcBorders>
          </w:tcPr>
          <w:p w:rsidR="00144A44" w:rsidRPr="00A6260F" w:rsidRDefault="001B6157" w:rsidP="008857F5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421893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421893">
              <w:rPr>
                <w:b/>
                <w:noProof/>
                <w:lang w:val="hr-BA"/>
              </w:rPr>
              <w:t>188.427</w:t>
            </w:r>
            <w:r>
              <w:rPr>
                <w:b/>
                <w:lang w:val="hr-BA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</w:tcPr>
          <w:p w:rsidR="00144A44" w:rsidRPr="00A6260F" w:rsidRDefault="001B615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F973A7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F973A7">
              <w:rPr>
                <w:b/>
                <w:noProof/>
                <w:lang w:val="hr-BA"/>
              </w:rPr>
              <w:t>150.140</w:t>
            </w:r>
            <w:r>
              <w:rPr>
                <w:b/>
                <w:lang w:val="hr-BA"/>
              </w:rPr>
              <w:fldChar w:fldCharType="end"/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sz w:val="12"/>
                <w:szCs w:val="12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sz w:val="12"/>
                <w:szCs w:val="12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sz w:val="12"/>
                <w:szCs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sz w:val="12"/>
                <w:szCs w:val="12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Neto priliv/odliv gotov. iz akt.finansiranja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4A44" w:rsidRPr="00A6260F" w:rsidRDefault="009113DB" w:rsidP="008857F5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(188.427</w:t>
            </w:r>
            <w:r w:rsidR="000406F1">
              <w:rPr>
                <w:b/>
                <w:lang w:val="hr-BA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144A44" w:rsidRPr="00A6260F" w:rsidRDefault="00F973A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(150.140</w:t>
            </w:r>
            <w:r w:rsidR="00144A44" w:rsidRPr="00A6260F">
              <w:rPr>
                <w:b/>
                <w:lang w:val="hr-BA"/>
              </w:rPr>
              <w:t>)</w:t>
            </w:r>
          </w:p>
        </w:tc>
      </w:tr>
      <w:tr w:rsidR="00144A44" w:rsidRPr="00A6260F" w:rsidTr="00144A44">
        <w:trPr>
          <w:gridAfter w:val="1"/>
          <w:wAfter w:w="1799" w:type="dxa"/>
          <w:trHeight w:val="70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8857F5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Gotovina na poč. obračunskog perioda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4A44" w:rsidRPr="00A6260F" w:rsidRDefault="009113DB" w:rsidP="008857F5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3.036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144A44" w:rsidRPr="00A6260F" w:rsidRDefault="00F973A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521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1E32C1">
            <w:pPr>
              <w:snapToGrid w:val="0"/>
              <w:rPr>
                <w:b/>
                <w:sz w:val="12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1E32C1">
            <w:pPr>
              <w:snapToGrid w:val="0"/>
              <w:rPr>
                <w:b/>
                <w:sz w:val="12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1E32C1">
            <w:pPr>
              <w:snapToGrid w:val="0"/>
              <w:jc w:val="right"/>
              <w:rPr>
                <w:b/>
                <w:sz w:val="12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sz w:val="12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1E32C1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Neto priliv/odliv gotovine</w:t>
            </w:r>
          </w:p>
        </w:tc>
        <w:tc>
          <w:tcPr>
            <w:tcW w:w="1441" w:type="dxa"/>
          </w:tcPr>
          <w:p w:rsidR="00144A44" w:rsidRPr="00A6260F" w:rsidRDefault="00144A44" w:rsidP="009010AF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4A44" w:rsidRPr="00A6260F" w:rsidRDefault="009113DB" w:rsidP="001E32C1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3.003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144A44" w:rsidRPr="00A6260F" w:rsidRDefault="00F973A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2.515</w:t>
            </w: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1E32C1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441" w:type="dxa"/>
          </w:tcPr>
          <w:p w:rsidR="00144A44" w:rsidRPr="00A6260F" w:rsidRDefault="00144A44" w:rsidP="001E32C1">
            <w:pPr>
              <w:snapToGrid w:val="0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799" w:type="dxa"/>
            <w:tcBorders>
              <w:top w:val="single" w:sz="4" w:space="0" w:color="000000"/>
            </w:tcBorders>
          </w:tcPr>
          <w:p w:rsidR="00144A44" w:rsidRPr="00A6260F" w:rsidRDefault="00144A44" w:rsidP="001E32C1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44A44" w:rsidRPr="00A6260F" w:rsidRDefault="00144A44" w:rsidP="00FD5553">
            <w:pPr>
              <w:snapToGrid w:val="0"/>
              <w:jc w:val="right"/>
              <w:rPr>
                <w:b/>
                <w:sz w:val="16"/>
                <w:szCs w:val="16"/>
                <w:lang w:val="hr-BA"/>
              </w:rPr>
            </w:pPr>
          </w:p>
        </w:tc>
      </w:tr>
      <w:tr w:rsidR="00144A44" w:rsidRPr="00A6260F" w:rsidTr="00144A44">
        <w:trPr>
          <w:gridAfter w:val="1"/>
          <w:wAfter w:w="1799" w:type="dxa"/>
        </w:trPr>
        <w:tc>
          <w:tcPr>
            <w:tcW w:w="4608" w:type="dxa"/>
          </w:tcPr>
          <w:p w:rsidR="00144A44" w:rsidRPr="00A6260F" w:rsidRDefault="00144A44" w:rsidP="008857F5">
            <w:pPr>
              <w:snapToGrid w:val="0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Gotovina na kraju obračunskog perioda</w:t>
            </w:r>
          </w:p>
        </w:tc>
        <w:tc>
          <w:tcPr>
            <w:tcW w:w="1441" w:type="dxa"/>
          </w:tcPr>
          <w:p w:rsidR="00144A44" w:rsidRPr="00A6260F" w:rsidRDefault="00144A44" w:rsidP="008857F5">
            <w:pPr>
              <w:snapToGrid w:val="0"/>
              <w:jc w:val="center"/>
              <w:rPr>
                <w:b/>
                <w:lang w:val="hr-BA"/>
              </w:rPr>
            </w:pPr>
          </w:p>
        </w:tc>
        <w:tc>
          <w:tcPr>
            <w:tcW w:w="1799" w:type="dxa"/>
            <w:tcBorders>
              <w:bottom w:val="single" w:sz="4" w:space="0" w:color="000000"/>
            </w:tcBorders>
          </w:tcPr>
          <w:p w:rsidR="00144A44" w:rsidRPr="00A6260F" w:rsidRDefault="009113DB" w:rsidP="008857F5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33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144A44" w:rsidRPr="00A6260F" w:rsidRDefault="00F973A7" w:rsidP="00FD5553">
            <w:pPr>
              <w:snapToGrid w:val="0"/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3.036</w:t>
            </w:r>
          </w:p>
        </w:tc>
      </w:tr>
    </w:tbl>
    <w:p w:rsidR="00B07450" w:rsidRPr="00A6260F" w:rsidRDefault="00B07450">
      <w:pPr>
        <w:rPr>
          <w:sz w:val="20"/>
          <w:szCs w:val="20"/>
          <w:lang w:val="hr-BA"/>
        </w:rPr>
      </w:pPr>
    </w:p>
    <w:p w:rsidR="00B07450" w:rsidRPr="00A6260F" w:rsidRDefault="000F3EB3" w:rsidP="008857F5">
      <w:pPr>
        <w:rPr>
          <w:bCs/>
          <w:lang w:val="hr-BA"/>
        </w:rPr>
      </w:pPr>
      <w:r w:rsidRPr="00A6260F">
        <w:rPr>
          <w:bCs/>
          <w:lang w:val="hr-BA"/>
        </w:rPr>
        <w:t>Napomene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na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narednim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stranama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čine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sastavni</w:t>
      </w:r>
      <w:r w:rsidR="00B07450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dio</w:t>
      </w:r>
      <w:r w:rsidR="00310BB7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ovih</w:t>
      </w:r>
      <w:r w:rsidR="00310BB7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finansijskih</w:t>
      </w:r>
      <w:r w:rsidR="00310BB7" w:rsidRPr="00A6260F">
        <w:rPr>
          <w:bCs/>
          <w:lang w:val="hr-BA"/>
        </w:rPr>
        <w:t xml:space="preserve"> </w:t>
      </w:r>
      <w:r w:rsidRPr="00A6260F">
        <w:rPr>
          <w:bCs/>
          <w:lang w:val="hr-BA"/>
        </w:rPr>
        <w:t>izvještaja</w:t>
      </w:r>
    </w:p>
    <w:p w:rsidR="00B07450" w:rsidRPr="00A6260F" w:rsidRDefault="008857F5">
      <w:pPr>
        <w:rPr>
          <w:b/>
          <w:lang w:val="hr-BA"/>
        </w:rPr>
      </w:pPr>
      <w:r w:rsidRPr="00A6260F">
        <w:rPr>
          <w:b/>
          <w:lang w:val="hr-BA"/>
        </w:rPr>
        <w:br w:type="page"/>
      </w:r>
      <w:r w:rsidR="000F3EB3" w:rsidRPr="00A6260F">
        <w:rPr>
          <w:b/>
          <w:lang w:val="hr-BA"/>
        </w:rPr>
        <w:lastRenderedPageBreak/>
        <w:t>IZVJEŠTAJ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O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PROMJENAMA</w:t>
      </w:r>
      <w:r w:rsidR="00B07450" w:rsidRPr="00A6260F">
        <w:rPr>
          <w:b/>
          <w:lang w:val="hr-BA"/>
        </w:rPr>
        <w:t xml:space="preserve"> </w:t>
      </w:r>
      <w:r w:rsidR="005133E1" w:rsidRPr="00A6260F">
        <w:rPr>
          <w:b/>
          <w:lang w:val="hr-BA"/>
        </w:rPr>
        <w:t>U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KAPITALU</w:t>
      </w:r>
      <w:r w:rsidR="00B07450" w:rsidRPr="00A6260F">
        <w:rPr>
          <w:b/>
          <w:lang w:val="hr-BA"/>
        </w:rPr>
        <w:t xml:space="preserve"> </w:t>
      </w:r>
    </w:p>
    <w:p w:rsidR="00B07450" w:rsidRPr="00A6260F" w:rsidRDefault="000F3EB3">
      <w:pPr>
        <w:rPr>
          <w:b/>
          <w:lang w:val="hr-BA"/>
        </w:rPr>
      </w:pPr>
      <w:r w:rsidRPr="00A6260F">
        <w:rPr>
          <w:b/>
          <w:lang w:val="hr-BA"/>
        </w:rPr>
        <w:t>za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godinu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koja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završava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na</w:t>
      </w:r>
      <w:r w:rsidR="00B07450" w:rsidRPr="00A6260F">
        <w:rPr>
          <w:b/>
          <w:lang w:val="hr-BA"/>
        </w:rPr>
        <w:t xml:space="preserve"> </w:t>
      </w:r>
      <w:r w:rsidRPr="00A6260F">
        <w:rPr>
          <w:b/>
          <w:lang w:val="hr-BA"/>
        </w:rPr>
        <w:t>dan</w:t>
      </w:r>
      <w:r w:rsidR="00B07450" w:rsidRPr="00A6260F">
        <w:rPr>
          <w:b/>
          <w:lang w:val="hr-BA"/>
        </w:rPr>
        <w:t xml:space="preserve"> 31.</w:t>
      </w:r>
      <w:r w:rsidRPr="00A6260F">
        <w:rPr>
          <w:b/>
          <w:lang w:val="hr-BA"/>
        </w:rPr>
        <w:t>decembra</w:t>
      </w:r>
      <w:r w:rsidR="00B07450" w:rsidRPr="00A6260F">
        <w:rPr>
          <w:b/>
          <w:lang w:val="hr-BA"/>
        </w:rPr>
        <w:t xml:space="preserve"> 20</w:t>
      </w:r>
      <w:r w:rsidR="00284A61" w:rsidRPr="00A6260F">
        <w:rPr>
          <w:b/>
          <w:lang w:val="hr-BA"/>
        </w:rPr>
        <w:t>1</w:t>
      </w:r>
      <w:r w:rsidR="00F973A7">
        <w:rPr>
          <w:b/>
          <w:lang w:val="hr-BA"/>
        </w:rPr>
        <w:t>4</w:t>
      </w:r>
      <w:r w:rsidR="00B07450" w:rsidRPr="00A6260F">
        <w:rPr>
          <w:b/>
          <w:lang w:val="hr-BA"/>
        </w:rPr>
        <w:t>.</w:t>
      </w:r>
      <w:r w:rsidRPr="00A6260F">
        <w:rPr>
          <w:b/>
          <w:lang w:val="hr-BA"/>
        </w:rPr>
        <w:t>godine</w:t>
      </w:r>
    </w:p>
    <w:p w:rsidR="00B07450" w:rsidRPr="00A6260F" w:rsidRDefault="00464A98" w:rsidP="00464A98">
      <w:pPr>
        <w:rPr>
          <w:b/>
          <w:lang w:val="hr-BA"/>
        </w:rPr>
      </w:pPr>
      <w:r w:rsidRPr="00A6260F">
        <w:rPr>
          <w:b/>
          <w:lang w:val="hr-BA"/>
        </w:rPr>
        <w:t>(u Konvertibilnim markama)</w:t>
      </w:r>
    </w:p>
    <w:p w:rsidR="00B07450" w:rsidRPr="00A6260F" w:rsidRDefault="00B07450" w:rsidP="00C467BD">
      <w:pPr>
        <w:rPr>
          <w:lang w:val="hr-BA"/>
        </w:rPr>
      </w:pPr>
    </w:p>
    <w:tbl>
      <w:tblPr>
        <w:tblW w:w="0" w:type="auto"/>
        <w:tblLook w:val="04A0"/>
      </w:tblPr>
      <w:tblGrid>
        <w:gridCol w:w="2598"/>
        <w:gridCol w:w="1219"/>
        <w:gridCol w:w="1646"/>
        <w:gridCol w:w="1160"/>
        <w:gridCol w:w="1638"/>
        <w:gridCol w:w="1343"/>
      </w:tblGrid>
      <w:tr w:rsidR="00EE38F3" w:rsidRPr="00A6260F" w:rsidTr="00A028F8">
        <w:tc>
          <w:tcPr>
            <w:tcW w:w="2598" w:type="dxa"/>
          </w:tcPr>
          <w:p w:rsidR="00EE38F3" w:rsidRPr="00A6260F" w:rsidRDefault="00EE38F3" w:rsidP="00C467BD">
            <w:pPr>
              <w:rPr>
                <w:sz w:val="22"/>
                <w:lang w:val="hr-BA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EE38F3" w:rsidRPr="00A6260F" w:rsidRDefault="00EE38F3" w:rsidP="006577C2">
            <w:pPr>
              <w:jc w:val="center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Osnovni kapital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EE38F3" w:rsidRPr="00A6260F" w:rsidRDefault="007F789A" w:rsidP="006577C2">
            <w:pPr>
              <w:jc w:val="center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Revalorizacione rezerve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EE38F3" w:rsidRPr="00A6260F" w:rsidRDefault="00EE38F3" w:rsidP="006577C2">
            <w:pPr>
              <w:jc w:val="center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Ostale rezerve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EE38F3" w:rsidRPr="00A6260F" w:rsidRDefault="00EE38F3" w:rsidP="006577C2">
            <w:pPr>
              <w:jc w:val="center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Neraspoređeni dobitak (gubitak)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EE38F3" w:rsidRPr="00A6260F" w:rsidRDefault="00EE38F3" w:rsidP="006577C2">
            <w:pPr>
              <w:jc w:val="center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Ukupno</w:t>
            </w:r>
          </w:p>
        </w:tc>
      </w:tr>
      <w:tr w:rsidR="004746BA" w:rsidRPr="00A6260F" w:rsidTr="00A028F8">
        <w:tc>
          <w:tcPr>
            <w:tcW w:w="2598" w:type="dxa"/>
          </w:tcPr>
          <w:p w:rsidR="004746BA" w:rsidRPr="00A6260F" w:rsidRDefault="004746BA" w:rsidP="00F973A7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Stanje 31.12.201</w:t>
            </w:r>
            <w:r w:rsidR="00F973A7">
              <w:rPr>
                <w:sz w:val="22"/>
                <w:lang w:val="hr-BA"/>
              </w:rPr>
              <w:t>2</w:t>
            </w:r>
            <w:r w:rsidRPr="00A6260F">
              <w:rPr>
                <w:sz w:val="22"/>
                <w:lang w:val="hr-BA"/>
              </w:rPr>
              <w:t xml:space="preserve">.godine 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4746BA" w:rsidRPr="00A6260F" w:rsidRDefault="004746BA" w:rsidP="00FD5553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2.198.122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bottom"/>
          </w:tcPr>
          <w:p w:rsidR="004746BA" w:rsidRPr="00A6260F" w:rsidRDefault="004746BA" w:rsidP="00FD5553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12.280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:rsidR="004746BA" w:rsidRPr="00A6260F" w:rsidRDefault="004746BA" w:rsidP="00FD5553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:rsidR="004746BA" w:rsidRPr="00A6260F" w:rsidRDefault="004746BA" w:rsidP="00F973A7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(2</w:t>
            </w:r>
            <w:r w:rsidR="00F973A7">
              <w:rPr>
                <w:sz w:val="22"/>
                <w:lang w:val="hr-BA"/>
              </w:rPr>
              <w:t>78.957</w:t>
            </w:r>
            <w:r w:rsidRPr="00A6260F">
              <w:rPr>
                <w:sz w:val="22"/>
                <w:lang w:val="hr-BA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4746BA" w:rsidRPr="00A6260F" w:rsidRDefault="001B6157" w:rsidP="00FD5553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fldChar w:fldCharType="begin"/>
            </w:r>
            <w:r w:rsidR="00F973A7">
              <w:rPr>
                <w:sz w:val="22"/>
                <w:lang w:val="hr-BA"/>
              </w:rPr>
              <w:instrText xml:space="preserve"> =SUM(LEFT) </w:instrText>
            </w:r>
            <w:r>
              <w:rPr>
                <w:sz w:val="22"/>
                <w:lang w:val="hr-BA"/>
              </w:rPr>
              <w:fldChar w:fldCharType="separate"/>
            </w:r>
            <w:r w:rsidR="00F973A7">
              <w:rPr>
                <w:noProof/>
                <w:sz w:val="22"/>
                <w:lang w:val="hr-BA"/>
              </w:rPr>
              <w:t>1.931.445</w:t>
            </w:r>
            <w:r>
              <w:rPr>
                <w:sz w:val="22"/>
                <w:lang w:val="hr-BA"/>
              </w:rPr>
              <w:fldChar w:fldCharType="end"/>
            </w:r>
          </w:p>
        </w:tc>
      </w:tr>
      <w:tr w:rsidR="00EE38F3" w:rsidRPr="00A6260F" w:rsidTr="00A028F8">
        <w:tc>
          <w:tcPr>
            <w:tcW w:w="2598" w:type="dxa"/>
          </w:tcPr>
          <w:p w:rsidR="00EE38F3" w:rsidRPr="00A6260F" w:rsidRDefault="00EE38F3" w:rsidP="00EE38F3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Efekti promjena računov.politika</w:t>
            </w:r>
          </w:p>
        </w:tc>
        <w:tc>
          <w:tcPr>
            <w:tcW w:w="1219" w:type="dxa"/>
            <w:vAlign w:val="bottom"/>
          </w:tcPr>
          <w:p w:rsidR="00EE38F3" w:rsidRPr="00A6260F" w:rsidRDefault="00EE38F3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EE38F3" w:rsidRPr="00A6260F" w:rsidRDefault="00EE38F3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EE38F3" w:rsidRPr="00A6260F" w:rsidRDefault="00EE38F3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EE38F3" w:rsidRPr="00A6260F" w:rsidRDefault="00EE38F3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EE38F3" w:rsidRPr="00A6260F" w:rsidRDefault="00EE38F3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5A31BA" w:rsidRPr="00A6260F" w:rsidTr="00A028F8">
        <w:tc>
          <w:tcPr>
            <w:tcW w:w="2598" w:type="dxa"/>
          </w:tcPr>
          <w:p w:rsidR="005A31BA" w:rsidRPr="00A6260F" w:rsidRDefault="005A31BA" w:rsidP="00C467BD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Efekti ispravke greške</w:t>
            </w:r>
          </w:p>
        </w:tc>
        <w:tc>
          <w:tcPr>
            <w:tcW w:w="1219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5A31BA" w:rsidRPr="00A6260F" w:rsidRDefault="005A31BA" w:rsidP="00D623E9">
            <w:pPr>
              <w:jc w:val="right"/>
              <w:rPr>
                <w:sz w:val="22"/>
                <w:lang w:val="hr-BA"/>
              </w:rPr>
            </w:pPr>
          </w:p>
        </w:tc>
      </w:tr>
      <w:tr w:rsidR="004746BA" w:rsidRPr="00A6260F" w:rsidTr="00A028F8">
        <w:tc>
          <w:tcPr>
            <w:tcW w:w="2598" w:type="dxa"/>
          </w:tcPr>
          <w:p w:rsidR="004746BA" w:rsidRPr="00A6260F" w:rsidRDefault="004746BA" w:rsidP="004746BA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Ponovo iskazano stanje na dan 01.01.201</w:t>
            </w:r>
            <w:r>
              <w:rPr>
                <w:sz w:val="22"/>
                <w:lang w:val="hr-BA"/>
              </w:rPr>
              <w:t>2</w:t>
            </w:r>
            <w:r w:rsidRPr="00A6260F">
              <w:rPr>
                <w:sz w:val="22"/>
                <w:lang w:val="hr-BA"/>
              </w:rPr>
              <w:t>.godine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4746BA" w:rsidRPr="00A6260F" w:rsidRDefault="004746BA" w:rsidP="00FD5553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2.198.122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bottom"/>
          </w:tcPr>
          <w:p w:rsidR="004746BA" w:rsidRPr="00A6260F" w:rsidRDefault="004746BA" w:rsidP="00FD5553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12.280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4746BA" w:rsidRPr="00A6260F" w:rsidRDefault="004746BA" w:rsidP="00FD5553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4746BA" w:rsidRPr="00A6260F" w:rsidRDefault="004746BA" w:rsidP="00F973A7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(2</w:t>
            </w:r>
            <w:r w:rsidR="00F973A7">
              <w:rPr>
                <w:sz w:val="22"/>
                <w:lang w:val="hr-BA"/>
              </w:rPr>
              <w:t>78.957</w:t>
            </w:r>
            <w:r w:rsidRPr="00A6260F">
              <w:rPr>
                <w:sz w:val="22"/>
                <w:lang w:val="hr-BA"/>
              </w:rPr>
              <w:t>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:rsidR="004746BA" w:rsidRPr="00A6260F" w:rsidRDefault="001B6157" w:rsidP="00FD5553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fldChar w:fldCharType="begin"/>
            </w:r>
            <w:r w:rsidR="00F973A7">
              <w:rPr>
                <w:sz w:val="22"/>
                <w:lang w:val="hr-BA"/>
              </w:rPr>
              <w:instrText xml:space="preserve"> =SUM(LEFT) </w:instrText>
            </w:r>
            <w:r>
              <w:rPr>
                <w:sz w:val="22"/>
                <w:lang w:val="hr-BA"/>
              </w:rPr>
              <w:fldChar w:fldCharType="separate"/>
            </w:r>
            <w:r w:rsidR="00F973A7">
              <w:rPr>
                <w:noProof/>
                <w:sz w:val="22"/>
                <w:lang w:val="hr-BA"/>
              </w:rPr>
              <w:t>1.931.445</w:t>
            </w:r>
            <w:r>
              <w:rPr>
                <w:sz w:val="22"/>
                <w:lang w:val="hr-BA"/>
              </w:rPr>
              <w:fldChar w:fldCharType="end"/>
            </w:r>
          </w:p>
        </w:tc>
      </w:tr>
      <w:tr w:rsidR="005A31BA" w:rsidRPr="00A6260F" w:rsidTr="00A028F8">
        <w:tc>
          <w:tcPr>
            <w:tcW w:w="2598" w:type="dxa"/>
          </w:tcPr>
          <w:p w:rsidR="005A31BA" w:rsidRPr="00A6260F" w:rsidRDefault="005A31BA" w:rsidP="00C467BD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Dobitak (gubitak) tekuće godine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5A31BA" w:rsidRPr="00A6260F" w:rsidRDefault="00863BE5" w:rsidP="006577C2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:rsidR="005A31BA" w:rsidRPr="00A6260F" w:rsidRDefault="00F973A7" w:rsidP="004746BA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(356.668)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5A31BA" w:rsidRPr="00A6260F" w:rsidRDefault="001B6157" w:rsidP="006577C2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fldChar w:fldCharType="begin"/>
            </w:r>
            <w:r w:rsidR="00F973A7">
              <w:rPr>
                <w:sz w:val="22"/>
                <w:lang w:val="hr-BA"/>
              </w:rPr>
              <w:instrText xml:space="preserve"> =SUM(lEft) </w:instrText>
            </w:r>
            <w:r>
              <w:rPr>
                <w:sz w:val="22"/>
                <w:lang w:val="hr-BA"/>
              </w:rPr>
              <w:fldChar w:fldCharType="separate"/>
            </w:r>
            <w:r w:rsidR="00F973A7">
              <w:rPr>
                <w:noProof/>
                <w:sz w:val="22"/>
                <w:lang w:val="hr-BA"/>
              </w:rPr>
              <w:t>(356.668)</w:t>
            </w:r>
            <w:r>
              <w:rPr>
                <w:sz w:val="22"/>
                <w:lang w:val="hr-BA"/>
              </w:rPr>
              <w:fldChar w:fldCharType="end"/>
            </w:r>
          </w:p>
        </w:tc>
      </w:tr>
      <w:tr w:rsidR="005A31BA" w:rsidRPr="00A6260F" w:rsidTr="00A028F8">
        <w:tc>
          <w:tcPr>
            <w:tcW w:w="2598" w:type="dxa"/>
          </w:tcPr>
          <w:p w:rsidR="005A31BA" w:rsidRPr="00A6260F" w:rsidRDefault="005A31BA" w:rsidP="00C467BD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Neto dobici (gubici) priznati direktno u kapitalu</w:t>
            </w:r>
          </w:p>
        </w:tc>
        <w:tc>
          <w:tcPr>
            <w:tcW w:w="1219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5A31BA" w:rsidRPr="00A6260F" w:rsidRDefault="005A31BA" w:rsidP="00F934CF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5A31BA" w:rsidRPr="00A6260F" w:rsidRDefault="00F973A7" w:rsidP="006577C2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(10.712)</w:t>
            </w:r>
          </w:p>
        </w:tc>
        <w:tc>
          <w:tcPr>
            <w:tcW w:w="1343" w:type="dxa"/>
            <w:vAlign w:val="bottom"/>
          </w:tcPr>
          <w:p w:rsidR="005A31BA" w:rsidRPr="00A6260F" w:rsidRDefault="00F973A7" w:rsidP="006577C2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(10.712)</w:t>
            </w:r>
          </w:p>
        </w:tc>
      </w:tr>
      <w:tr w:rsidR="005A31BA" w:rsidRPr="00A6260F" w:rsidTr="00A028F8">
        <w:tc>
          <w:tcPr>
            <w:tcW w:w="2598" w:type="dxa"/>
          </w:tcPr>
          <w:p w:rsidR="005A31BA" w:rsidRPr="00A6260F" w:rsidRDefault="005A31BA" w:rsidP="00C467BD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Raspodjela dobiti:</w:t>
            </w:r>
          </w:p>
        </w:tc>
        <w:tc>
          <w:tcPr>
            <w:tcW w:w="1219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5A31BA" w:rsidRPr="00A6260F" w:rsidTr="00A028F8">
        <w:tc>
          <w:tcPr>
            <w:tcW w:w="2598" w:type="dxa"/>
          </w:tcPr>
          <w:p w:rsidR="005A31BA" w:rsidRPr="00A6260F" w:rsidRDefault="005A31BA" w:rsidP="00C467BD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Prenos u zakonske rezerve</w:t>
            </w:r>
          </w:p>
        </w:tc>
        <w:tc>
          <w:tcPr>
            <w:tcW w:w="1219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5A31BA" w:rsidRPr="00A6260F" w:rsidTr="00A028F8">
        <w:tc>
          <w:tcPr>
            <w:tcW w:w="2598" w:type="dxa"/>
          </w:tcPr>
          <w:p w:rsidR="005A31BA" w:rsidRPr="00A6260F" w:rsidRDefault="005A31BA" w:rsidP="00C467BD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Prenos na ostale rezerve</w:t>
            </w:r>
          </w:p>
        </w:tc>
        <w:tc>
          <w:tcPr>
            <w:tcW w:w="1219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5A31BA" w:rsidRPr="00A6260F" w:rsidRDefault="005A31BA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A6260F" w:rsidRDefault="00863BE5" w:rsidP="00580168">
            <w:pPr>
              <w:rPr>
                <w:sz w:val="22"/>
                <w:lang w:val="hr-BA"/>
              </w:rPr>
            </w:pPr>
            <w:r w:rsidRPr="00A6260F">
              <w:rPr>
                <w:sz w:val="22"/>
                <w:lang w:val="hr-BA"/>
              </w:rPr>
              <w:t>Povećanje ili smanjenje vrijednosti osnovnog kapitala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863BE5" w:rsidRPr="00A6260F" w:rsidRDefault="00863BE5" w:rsidP="00E71FEF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:rsidR="00863BE5" w:rsidRPr="00A6260F" w:rsidRDefault="00863BE5" w:rsidP="00D623E9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A6260F" w:rsidRDefault="00863BE5" w:rsidP="00C467BD">
            <w:pPr>
              <w:rPr>
                <w:sz w:val="12"/>
                <w:lang w:val="hr-BA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863BE5" w:rsidRPr="00A6260F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F973A7" w:rsidRDefault="00863BE5" w:rsidP="00C467BD">
            <w:pPr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t xml:space="preserve">Stanje na dan </w:t>
            </w:r>
          </w:p>
          <w:p w:rsidR="00863BE5" w:rsidRPr="00F973A7" w:rsidRDefault="00863BE5" w:rsidP="00F973A7">
            <w:pPr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t>31.12.201</w:t>
            </w:r>
            <w:r w:rsidR="00F973A7" w:rsidRPr="00F973A7">
              <w:rPr>
                <w:sz w:val="22"/>
                <w:lang w:val="hr-BA"/>
              </w:rPr>
              <w:t>3</w:t>
            </w:r>
            <w:r w:rsidRPr="00F973A7">
              <w:rPr>
                <w:sz w:val="22"/>
                <w:lang w:val="hr-BA"/>
              </w:rPr>
              <w:t>. godine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63BE5" w:rsidRPr="00F973A7" w:rsidRDefault="007F789A" w:rsidP="006577C2">
            <w:pPr>
              <w:jc w:val="right"/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t>2.198.122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bottom"/>
          </w:tcPr>
          <w:p w:rsidR="00863BE5" w:rsidRPr="00F973A7" w:rsidRDefault="007F789A" w:rsidP="006577C2">
            <w:pPr>
              <w:jc w:val="right"/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t>12.280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863BE5" w:rsidRPr="00F973A7" w:rsidRDefault="00863BE5" w:rsidP="006577C2">
            <w:pPr>
              <w:jc w:val="right"/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863BE5" w:rsidRPr="00F973A7" w:rsidRDefault="00A028F8" w:rsidP="00F973A7">
            <w:pPr>
              <w:jc w:val="right"/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t>(</w:t>
            </w:r>
            <w:r w:rsidR="00F973A7" w:rsidRPr="00F973A7">
              <w:rPr>
                <w:sz w:val="22"/>
                <w:lang w:val="hr-BA"/>
              </w:rPr>
              <w:t>646.337</w:t>
            </w:r>
            <w:r w:rsidRPr="00F973A7">
              <w:rPr>
                <w:sz w:val="22"/>
                <w:lang w:val="hr-BA"/>
              </w:rPr>
              <w:t>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:rsidR="00863BE5" w:rsidRPr="00F973A7" w:rsidRDefault="001B6157" w:rsidP="00F973A7">
            <w:pPr>
              <w:jc w:val="right"/>
              <w:rPr>
                <w:sz w:val="22"/>
                <w:lang w:val="hr-BA"/>
              </w:rPr>
            </w:pPr>
            <w:r w:rsidRPr="00F973A7">
              <w:rPr>
                <w:sz w:val="22"/>
                <w:lang w:val="hr-BA"/>
              </w:rPr>
              <w:fldChar w:fldCharType="begin"/>
            </w:r>
            <w:r w:rsidR="00863BE5" w:rsidRPr="00F973A7">
              <w:rPr>
                <w:sz w:val="22"/>
                <w:lang w:val="hr-BA"/>
              </w:rPr>
              <w:instrText xml:space="preserve"> =SUM(LEFT) </w:instrText>
            </w:r>
            <w:r w:rsidRPr="00F973A7">
              <w:rPr>
                <w:sz w:val="22"/>
                <w:lang w:val="hr-BA"/>
              </w:rPr>
              <w:fldChar w:fldCharType="separate"/>
            </w:r>
            <w:r w:rsidR="004746BA" w:rsidRPr="00F973A7">
              <w:rPr>
                <w:noProof/>
                <w:sz w:val="22"/>
                <w:lang w:val="hr-BA"/>
              </w:rPr>
              <w:t>1.</w:t>
            </w:r>
            <w:r w:rsidRPr="00F973A7">
              <w:rPr>
                <w:sz w:val="22"/>
                <w:lang w:val="hr-BA"/>
              </w:rPr>
              <w:fldChar w:fldCharType="end"/>
            </w:r>
            <w:r w:rsidR="00F973A7" w:rsidRPr="00F973A7">
              <w:rPr>
                <w:sz w:val="22"/>
                <w:lang w:val="hr-BA"/>
              </w:rPr>
              <w:t>564.065</w:t>
            </w: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Efekti promjena računov.politika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Efekti ispravke greške</w:t>
            </w:r>
          </w:p>
        </w:tc>
        <w:tc>
          <w:tcPr>
            <w:tcW w:w="1219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A028F8" w:rsidRPr="00A6260F" w:rsidTr="00A028F8">
        <w:tc>
          <w:tcPr>
            <w:tcW w:w="2598" w:type="dxa"/>
          </w:tcPr>
          <w:p w:rsidR="00A028F8" w:rsidRPr="009113DB" w:rsidRDefault="00A028F8" w:rsidP="009113DB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Ponovo iskazano stanje na dan 01.01.201</w:t>
            </w:r>
            <w:r w:rsidR="009113DB">
              <w:rPr>
                <w:sz w:val="22"/>
                <w:lang w:val="hr-BA"/>
              </w:rPr>
              <w:t>4</w:t>
            </w:r>
            <w:r w:rsidRPr="009113DB">
              <w:rPr>
                <w:sz w:val="22"/>
                <w:lang w:val="hr-BA"/>
              </w:rPr>
              <w:t>.godine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A028F8" w:rsidRPr="009113DB" w:rsidRDefault="00A028F8" w:rsidP="006577C2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2.198.122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bottom"/>
          </w:tcPr>
          <w:p w:rsidR="00A028F8" w:rsidRPr="009113DB" w:rsidRDefault="00A028F8" w:rsidP="006577C2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12.280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A028F8" w:rsidRPr="009113DB" w:rsidRDefault="00A028F8" w:rsidP="006577C2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A028F8" w:rsidRPr="009113DB" w:rsidRDefault="00A028F8" w:rsidP="009113DB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(</w:t>
            </w:r>
            <w:r w:rsidR="009113DB">
              <w:rPr>
                <w:sz w:val="22"/>
                <w:lang w:val="hr-BA"/>
              </w:rPr>
              <w:t>646.337</w:t>
            </w:r>
            <w:r w:rsidRPr="009113DB">
              <w:rPr>
                <w:sz w:val="22"/>
                <w:lang w:val="hr-BA"/>
              </w:rPr>
              <w:t>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:rsidR="00A028F8" w:rsidRPr="009113DB" w:rsidRDefault="001B6157" w:rsidP="00F268D2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fldChar w:fldCharType="begin"/>
            </w:r>
            <w:r w:rsidR="009113DB">
              <w:rPr>
                <w:sz w:val="22"/>
                <w:lang w:val="hr-BA"/>
              </w:rPr>
              <w:instrText xml:space="preserve"> =SUM(LEFT) </w:instrText>
            </w:r>
            <w:r>
              <w:rPr>
                <w:sz w:val="22"/>
                <w:lang w:val="hr-BA"/>
              </w:rPr>
              <w:fldChar w:fldCharType="separate"/>
            </w:r>
            <w:r w:rsidR="009113DB">
              <w:rPr>
                <w:noProof/>
                <w:sz w:val="22"/>
                <w:lang w:val="hr-BA"/>
              </w:rPr>
              <w:t>1.564.065</w:t>
            </w:r>
            <w:r>
              <w:rPr>
                <w:sz w:val="22"/>
                <w:lang w:val="hr-BA"/>
              </w:rPr>
              <w:fldChar w:fldCharType="end"/>
            </w: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Dobitak (gubitak) tekuće godine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:rsidR="00863BE5" w:rsidRPr="009113DB" w:rsidRDefault="009113DB" w:rsidP="006577C2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18.377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863BE5" w:rsidRPr="009113DB" w:rsidRDefault="009113DB" w:rsidP="006577C2">
            <w:pPr>
              <w:jc w:val="right"/>
              <w:rPr>
                <w:sz w:val="22"/>
                <w:lang w:val="hr-BA"/>
              </w:rPr>
            </w:pPr>
            <w:r>
              <w:rPr>
                <w:sz w:val="22"/>
                <w:lang w:val="hr-BA"/>
              </w:rPr>
              <w:t>18.377</w:t>
            </w: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Neto dobici (gubici) priznati direktno u kapitalu</w:t>
            </w:r>
          </w:p>
        </w:tc>
        <w:tc>
          <w:tcPr>
            <w:tcW w:w="1219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863BE5" w:rsidRPr="009113DB" w:rsidRDefault="00863BE5" w:rsidP="001F43CB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Raspodjela dobiti:</w:t>
            </w:r>
          </w:p>
        </w:tc>
        <w:tc>
          <w:tcPr>
            <w:tcW w:w="1219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Prenos u zakonske rezerve</w:t>
            </w:r>
          </w:p>
        </w:tc>
        <w:tc>
          <w:tcPr>
            <w:tcW w:w="1219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Prenos na ostale rezerve</w:t>
            </w:r>
          </w:p>
        </w:tc>
        <w:tc>
          <w:tcPr>
            <w:tcW w:w="1219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580168">
            <w:pPr>
              <w:rPr>
                <w:sz w:val="22"/>
                <w:lang w:val="hr-BA"/>
              </w:rPr>
            </w:pPr>
            <w:r w:rsidRPr="009113DB">
              <w:rPr>
                <w:sz w:val="22"/>
                <w:lang w:val="hr-BA"/>
              </w:rPr>
              <w:t>Raspodjela dobiti vlasnicima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863BE5" w:rsidRPr="009113DB" w:rsidRDefault="00863BE5" w:rsidP="00186504">
            <w:pPr>
              <w:jc w:val="right"/>
              <w:rPr>
                <w:sz w:val="22"/>
                <w:lang w:val="hr-BA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2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3A1628">
            <w:pPr>
              <w:rPr>
                <w:sz w:val="12"/>
                <w:lang w:val="hr-BA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sz w:val="12"/>
                <w:lang w:val="hr-BA"/>
              </w:rPr>
            </w:pPr>
          </w:p>
        </w:tc>
      </w:tr>
      <w:tr w:rsidR="00863BE5" w:rsidRPr="00A6260F" w:rsidTr="00A028F8">
        <w:tc>
          <w:tcPr>
            <w:tcW w:w="2598" w:type="dxa"/>
          </w:tcPr>
          <w:p w:rsidR="00863BE5" w:rsidRPr="009113DB" w:rsidRDefault="00863BE5" w:rsidP="003A1628">
            <w:pPr>
              <w:rPr>
                <w:b/>
                <w:sz w:val="22"/>
                <w:lang w:val="hr-BA"/>
              </w:rPr>
            </w:pPr>
            <w:r w:rsidRPr="009113DB">
              <w:rPr>
                <w:b/>
                <w:sz w:val="22"/>
                <w:lang w:val="hr-BA"/>
              </w:rPr>
              <w:t xml:space="preserve">Stanje na dan </w:t>
            </w:r>
          </w:p>
          <w:p w:rsidR="00863BE5" w:rsidRPr="009113DB" w:rsidRDefault="00863BE5" w:rsidP="009113DB">
            <w:pPr>
              <w:rPr>
                <w:b/>
                <w:sz w:val="22"/>
                <w:lang w:val="hr-BA"/>
              </w:rPr>
            </w:pPr>
            <w:r w:rsidRPr="009113DB">
              <w:rPr>
                <w:b/>
                <w:sz w:val="22"/>
                <w:lang w:val="hr-BA"/>
              </w:rPr>
              <w:t>31.12.201</w:t>
            </w:r>
            <w:r w:rsidR="009113DB">
              <w:rPr>
                <w:b/>
                <w:sz w:val="22"/>
                <w:lang w:val="hr-BA"/>
              </w:rPr>
              <w:t>4</w:t>
            </w:r>
            <w:r w:rsidRPr="009113DB">
              <w:rPr>
                <w:b/>
                <w:sz w:val="22"/>
                <w:lang w:val="hr-BA"/>
              </w:rPr>
              <w:t>. godine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63BE5" w:rsidRPr="009113DB" w:rsidRDefault="007F789A" w:rsidP="006577C2">
            <w:pPr>
              <w:jc w:val="right"/>
              <w:rPr>
                <w:b/>
                <w:sz w:val="22"/>
                <w:lang w:val="hr-BA"/>
              </w:rPr>
            </w:pPr>
            <w:r w:rsidRPr="009113DB">
              <w:rPr>
                <w:b/>
                <w:sz w:val="22"/>
                <w:lang w:val="hr-BA"/>
              </w:rPr>
              <w:t>2.198.122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bottom"/>
          </w:tcPr>
          <w:p w:rsidR="00863BE5" w:rsidRPr="009113DB" w:rsidRDefault="007F789A" w:rsidP="006577C2">
            <w:pPr>
              <w:jc w:val="right"/>
              <w:rPr>
                <w:b/>
                <w:sz w:val="22"/>
                <w:lang w:val="hr-BA"/>
              </w:rPr>
            </w:pPr>
            <w:r w:rsidRPr="009113DB">
              <w:rPr>
                <w:b/>
                <w:sz w:val="22"/>
                <w:lang w:val="hr-BA"/>
              </w:rPr>
              <w:t>12.280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:rsidR="00863BE5" w:rsidRPr="009113DB" w:rsidRDefault="00863BE5" w:rsidP="006577C2">
            <w:pPr>
              <w:jc w:val="right"/>
              <w:rPr>
                <w:b/>
                <w:sz w:val="22"/>
                <w:lang w:val="hr-BA"/>
              </w:rPr>
            </w:pPr>
            <w:r w:rsidRPr="009113DB">
              <w:rPr>
                <w:b/>
                <w:sz w:val="22"/>
                <w:lang w:val="hr-BA"/>
              </w:rPr>
              <w:t>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:rsidR="00863BE5" w:rsidRPr="009113DB" w:rsidRDefault="001B6157" w:rsidP="009113DB">
            <w:pPr>
              <w:jc w:val="right"/>
              <w:rPr>
                <w:b/>
                <w:sz w:val="22"/>
                <w:lang w:val="hr-BA"/>
              </w:rPr>
            </w:pPr>
            <w:r w:rsidRPr="009113DB">
              <w:rPr>
                <w:b/>
                <w:sz w:val="22"/>
                <w:lang w:val="hr-BA"/>
              </w:rPr>
              <w:fldChar w:fldCharType="begin"/>
            </w:r>
            <w:r w:rsidR="004746BA" w:rsidRPr="009113DB">
              <w:rPr>
                <w:b/>
                <w:sz w:val="22"/>
                <w:lang w:val="hr-BA"/>
              </w:rPr>
              <w:instrText xml:space="preserve"> =SUM(ABOVE) </w:instrText>
            </w:r>
            <w:r w:rsidRPr="009113DB">
              <w:rPr>
                <w:b/>
                <w:sz w:val="22"/>
                <w:lang w:val="hr-BA"/>
              </w:rPr>
              <w:fldChar w:fldCharType="separate"/>
            </w:r>
            <w:r w:rsidR="004746BA" w:rsidRPr="009113DB">
              <w:rPr>
                <w:b/>
                <w:noProof/>
                <w:sz w:val="22"/>
                <w:lang w:val="hr-BA"/>
              </w:rPr>
              <w:t>(6</w:t>
            </w:r>
            <w:r w:rsidR="009113DB">
              <w:rPr>
                <w:b/>
                <w:noProof/>
                <w:sz w:val="22"/>
                <w:lang w:val="hr-BA"/>
              </w:rPr>
              <w:t>27.960</w:t>
            </w:r>
            <w:r w:rsidR="004746BA" w:rsidRPr="009113DB">
              <w:rPr>
                <w:b/>
                <w:noProof/>
                <w:sz w:val="22"/>
                <w:lang w:val="hr-BA"/>
              </w:rPr>
              <w:t>)</w:t>
            </w:r>
            <w:r w:rsidRPr="009113DB">
              <w:rPr>
                <w:b/>
                <w:sz w:val="22"/>
                <w:lang w:val="hr-BA"/>
              </w:rPr>
              <w:fldChar w:fldCharType="end"/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bottom"/>
          </w:tcPr>
          <w:p w:rsidR="00863BE5" w:rsidRPr="009113DB" w:rsidRDefault="001B6157" w:rsidP="001F43CB">
            <w:pPr>
              <w:jc w:val="right"/>
              <w:rPr>
                <w:b/>
                <w:sz w:val="22"/>
                <w:lang w:val="hr-BA"/>
              </w:rPr>
            </w:pPr>
            <w:r>
              <w:rPr>
                <w:b/>
                <w:sz w:val="22"/>
                <w:lang w:val="hr-BA"/>
              </w:rPr>
              <w:fldChar w:fldCharType="begin"/>
            </w:r>
            <w:r w:rsidR="009113DB">
              <w:rPr>
                <w:b/>
                <w:sz w:val="22"/>
                <w:lang w:val="hr-BA"/>
              </w:rPr>
              <w:instrText xml:space="preserve"> =SUM(lEft) </w:instrText>
            </w:r>
            <w:r>
              <w:rPr>
                <w:b/>
                <w:sz w:val="22"/>
                <w:lang w:val="hr-BA"/>
              </w:rPr>
              <w:fldChar w:fldCharType="separate"/>
            </w:r>
            <w:r w:rsidR="009113DB">
              <w:rPr>
                <w:b/>
                <w:noProof/>
                <w:sz w:val="22"/>
                <w:lang w:val="hr-BA"/>
              </w:rPr>
              <w:t>1.582.442</w:t>
            </w:r>
            <w:r>
              <w:rPr>
                <w:b/>
                <w:sz w:val="22"/>
                <w:lang w:val="hr-BA"/>
              </w:rPr>
              <w:fldChar w:fldCharType="end"/>
            </w:r>
          </w:p>
        </w:tc>
      </w:tr>
    </w:tbl>
    <w:p w:rsidR="004C64C0" w:rsidRPr="00A6260F" w:rsidRDefault="004C64C0" w:rsidP="00C467BD">
      <w:pPr>
        <w:rPr>
          <w:lang w:val="hr-BA"/>
        </w:rPr>
      </w:pPr>
    </w:p>
    <w:p w:rsidR="00284A61" w:rsidRPr="00A6260F" w:rsidRDefault="00284A61" w:rsidP="00C467BD">
      <w:pPr>
        <w:rPr>
          <w:lang w:val="hr-BA"/>
        </w:rPr>
      </w:pPr>
      <w:r w:rsidRPr="00A6260F">
        <w:rPr>
          <w:lang w:val="hr-BA"/>
        </w:rPr>
        <w:t xml:space="preserve"> </w:t>
      </w:r>
    </w:p>
    <w:p w:rsidR="00B07450" w:rsidRPr="00A6260F" w:rsidRDefault="000F3EB3" w:rsidP="00C467BD">
      <w:pPr>
        <w:rPr>
          <w:lang w:val="hr-BA"/>
        </w:rPr>
      </w:pPr>
      <w:r w:rsidRPr="00A6260F">
        <w:rPr>
          <w:lang w:val="hr-BA"/>
        </w:rPr>
        <w:t>Napomene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narednim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stranama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čine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sastavni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dio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ovih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finansijskih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izvještaja</w:t>
      </w:r>
    </w:p>
    <w:bookmarkEnd w:id="2"/>
    <w:bookmarkEnd w:id="3"/>
    <w:p w:rsidR="00B07450" w:rsidRPr="00A6260F" w:rsidRDefault="00B07450" w:rsidP="00C467BD">
      <w:pPr>
        <w:rPr>
          <w:lang w:val="hr-BA"/>
        </w:rPr>
      </w:pPr>
    </w:p>
    <w:p w:rsidR="00B07450" w:rsidRPr="00A6260F" w:rsidRDefault="00464A98">
      <w:pPr>
        <w:jc w:val="center"/>
        <w:rPr>
          <w:b/>
          <w:lang w:val="hr-BA"/>
        </w:rPr>
      </w:pPr>
      <w:r w:rsidRPr="00A6260F">
        <w:rPr>
          <w:b/>
          <w:lang w:val="hr-BA"/>
        </w:rPr>
        <w:br w:type="page"/>
      </w:r>
      <w:r w:rsidRPr="00A6260F">
        <w:rPr>
          <w:b/>
          <w:lang w:val="hr-BA"/>
        </w:rPr>
        <w:lastRenderedPageBreak/>
        <w:t>N</w:t>
      </w:r>
      <w:r w:rsidR="000F3EB3" w:rsidRPr="00A6260F">
        <w:rPr>
          <w:b/>
          <w:lang w:val="hr-BA"/>
        </w:rPr>
        <w:t>APOMENE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UZ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FINANSIJSKE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IZVJEŠTAJE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ZA</w:t>
      </w:r>
      <w:r w:rsidR="00B07450" w:rsidRPr="00A6260F">
        <w:rPr>
          <w:b/>
          <w:lang w:val="hr-BA"/>
        </w:rPr>
        <w:t xml:space="preserve"> 201</w:t>
      </w:r>
      <w:r w:rsidR="00F973A7">
        <w:rPr>
          <w:b/>
          <w:lang w:val="hr-BA"/>
        </w:rPr>
        <w:t>4</w:t>
      </w:r>
      <w:r w:rsidR="00B07450" w:rsidRPr="00A6260F">
        <w:rPr>
          <w:b/>
          <w:lang w:val="hr-BA"/>
        </w:rPr>
        <w:t>.</w:t>
      </w:r>
      <w:r w:rsidR="000F3EB3" w:rsidRPr="00A6260F">
        <w:rPr>
          <w:b/>
          <w:lang w:val="hr-BA"/>
        </w:rPr>
        <w:t>GODINU</w:t>
      </w:r>
    </w:p>
    <w:p w:rsidR="00B07450" w:rsidRPr="00A6260F" w:rsidRDefault="00B07450">
      <w:pPr>
        <w:rPr>
          <w:sz w:val="16"/>
          <w:szCs w:val="16"/>
          <w:lang w:val="hr-BA"/>
        </w:rPr>
      </w:pPr>
    </w:p>
    <w:p w:rsidR="00E8734C" w:rsidRPr="00A6260F" w:rsidRDefault="00E8734C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 xml:space="preserve">OSNIVANJE I DJELATNOST DRUŠTVA      </w:t>
      </w:r>
    </w:p>
    <w:p w:rsidR="00E8734C" w:rsidRPr="00A6260F" w:rsidRDefault="00E8734C" w:rsidP="00E8734C">
      <w:pPr>
        <w:rPr>
          <w:lang w:val="hr-BA"/>
        </w:rPr>
      </w:pPr>
    </w:p>
    <w:p w:rsidR="00E8734C" w:rsidRPr="00A6260F" w:rsidRDefault="00E8734C" w:rsidP="000F1E92">
      <w:pPr>
        <w:suppressAutoHyphens w:val="0"/>
        <w:rPr>
          <w:lang w:val="hr-BA"/>
        </w:rPr>
      </w:pPr>
      <w:r w:rsidRPr="00A6260F">
        <w:rPr>
          <w:lang w:val="hr-BA"/>
        </w:rPr>
        <w:t xml:space="preserve">Akcionarsko društvo »Autoprevoz« Gradiška (u daljem tekstu: Društvo) nastalo je u postupku privatizacije državnog preduzeća »Autoprevoz« Gradiška, čiji je pravni sljedbenik. </w:t>
      </w:r>
    </w:p>
    <w:p w:rsidR="00E8734C" w:rsidRPr="00A6260F" w:rsidRDefault="00E8734C" w:rsidP="00E8734C">
      <w:pPr>
        <w:ind w:left="426" w:hanging="426"/>
        <w:rPr>
          <w:lang w:val="hr-BA"/>
        </w:rPr>
      </w:pPr>
    </w:p>
    <w:p w:rsidR="00E8734C" w:rsidRPr="00A6260F" w:rsidRDefault="00E8734C" w:rsidP="000F1E92">
      <w:pPr>
        <w:suppressAutoHyphens w:val="0"/>
        <w:rPr>
          <w:lang w:val="hr-BA"/>
        </w:rPr>
      </w:pPr>
      <w:r w:rsidRPr="00A6260F">
        <w:rPr>
          <w:lang w:val="hr-BA"/>
        </w:rPr>
        <w:t>Društvo je registrovano kod Osnovnog suda Banja Luka rješenjem broj U/I – 3058/2002 od 12.12.2002. godine sa brojem registar 1–451–00 kao Akcionarsko društvo »AUTOPREVOZ« a.d. Gradiška.</w:t>
      </w:r>
    </w:p>
    <w:p w:rsidR="00E8734C" w:rsidRDefault="00E8734C" w:rsidP="00E8734C">
      <w:pPr>
        <w:pStyle w:val="ListParagraph"/>
        <w:ind w:left="426" w:hanging="426"/>
        <w:rPr>
          <w:lang w:val="hr-BA"/>
        </w:rPr>
      </w:pPr>
    </w:p>
    <w:p w:rsidR="006473B7" w:rsidRPr="00A6260F" w:rsidRDefault="006473B7" w:rsidP="006473B7">
      <w:pPr>
        <w:suppressAutoHyphens w:val="0"/>
        <w:rPr>
          <w:lang w:val="hr-BA"/>
        </w:rPr>
      </w:pPr>
      <w:r w:rsidRPr="00A6260F">
        <w:rPr>
          <w:lang w:val="hr-BA"/>
        </w:rPr>
        <w:t>Skraćeni naziv Društva je »AUTOPREVOZ« A.D. Gradiška</w:t>
      </w:r>
    </w:p>
    <w:p w:rsidR="006473B7" w:rsidRPr="00A6260F" w:rsidRDefault="006473B7" w:rsidP="00E8734C">
      <w:pPr>
        <w:pStyle w:val="ListParagraph"/>
        <w:ind w:left="426" w:hanging="426"/>
        <w:rPr>
          <w:lang w:val="hr-BA"/>
        </w:rPr>
      </w:pPr>
    </w:p>
    <w:p w:rsidR="00E8734C" w:rsidRDefault="00E8734C" w:rsidP="000F1E92">
      <w:pPr>
        <w:suppressAutoHyphens w:val="0"/>
        <w:rPr>
          <w:lang w:val="hr-BA"/>
        </w:rPr>
      </w:pPr>
      <w:r w:rsidRPr="00A6260F">
        <w:rPr>
          <w:lang w:val="hr-BA"/>
        </w:rPr>
        <w:t>Rješenjem Okružnog privrednog suda u Banjoj Luci broj 057-0-Reg-10-001060 od 10.09.2010.godine upisano je usklađivanje odredaba osnivačkog akta Društva sa odredbama Zakona o privrednim društvima Republike Srpske.</w:t>
      </w:r>
    </w:p>
    <w:p w:rsidR="009A6EA9" w:rsidRDefault="009A6EA9" w:rsidP="000F1E92">
      <w:pPr>
        <w:suppressAutoHyphens w:val="0"/>
        <w:rPr>
          <w:lang w:val="hr-BA"/>
        </w:rPr>
      </w:pPr>
    </w:p>
    <w:p w:rsidR="009A6EA9" w:rsidRPr="00A6260F" w:rsidRDefault="009A6EA9" w:rsidP="000F1E92">
      <w:pPr>
        <w:suppressAutoHyphens w:val="0"/>
        <w:rPr>
          <w:lang w:val="hr-BA"/>
        </w:rPr>
      </w:pPr>
      <w:r>
        <w:rPr>
          <w:lang w:val="hr-BA"/>
        </w:rPr>
        <w:t xml:space="preserve">Rješenjem Okružnog privrednog suda Banja Luka broj 057-0-Reg-14-000028 od 26.02.2014. godine upisana je promjena lica ovlaštenog za zastupanje. </w:t>
      </w:r>
    </w:p>
    <w:p w:rsidR="00E8734C" w:rsidRDefault="00E8734C" w:rsidP="00E8734C">
      <w:pPr>
        <w:pStyle w:val="ListParagraph"/>
        <w:ind w:left="426" w:hanging="426"/>
        <w:rPr>
          <w:lang w:val="hr-BA"/>
        </w:rPr>
      </w:pPr>
    </w:p>
    <w:p w:rsidR="009A6EA9" w:rsidRPr="00A6260F" w:rsidRDefault="009A6EA9" w:rsidP="009A6EA9">
      <w:pPr>
        <w:suppressAutoHyphens w:val="0"/>
        <w:rPr>
          <w:lang w:val="hr-BA"/>
        </w:rPr>
      </w:pPr>
      <w:r w:rsidRPr="00A6260F">
        <w:rPr>
          <w:lang w:val="hr-BA"/>
        </w:rPr>
        <w:t xml:space="preserve">Organi Društva su: </w:t>
      </w:r>
      <w:r w:rsidRPr="00A6260F">
        <w:rPr>
          <w:szCs w:val="22"/>
          <w:lang w:val="hr-BA"/>
        </w:rPr>
        <w:t>Skupština akcionara;</w:t>
      </w:r>
      <w:r w:rsidRPr="00A6260F">
        <w:rPr>
          <w:lang w:val="hr-BA"/>
        </w:rPr>
        <w:t xml:space="preserve"> Upravni odbor</w:t>
      </w:r>
      <w:r w:rsidR="001743B6">
        <w:rPr>
          <w:lang w:val="hr-BA"/>
        </w:rPr>
        <w:t xml:space="preserve"> i</w:t>
      </w:r>
      <w:r w:rsidRPr="00A6260F">
        <w:rPr>
          <w:lang w:val="hr-BA"/>
        </w:rPr>
        <w:t xml:space="preserve"> Direktor.</w:t>
      </w:r>
    </w:p>
    <w:p w:rsidR="009A6EA9" w:rsidRPr="00A6260F" w:rsidRDefault="009A6EA9" w:rsidP="00E8734C">
      <w:pPr>
        <w:pStyle w:val="ListParagraph"/>
        <w:ind w:left="426" w:hanging="426"/>
        <w:rPr>
          <w:lang w:val="hr-BA"/>
        </w:rPr>
      </w:pPr>
    </w:p>
    <w:p w:rsidR="000F1E92" w:rsidRPr="00A6260F" w:rsidRDefault="000F1E92" w:rsidP="000F1E92">
      <w:pPr>
        <w:rPr>
          <w:szCs w:val="22"/>
          <w:lang w:val="hr-BA"/>
        </w:rPr>
      </w:pPr>
      <w:r w:rsidRPr="00A6260F">
        <w:rPr>
          <w:szCs w:val="22"/>
          <w:lang w:val="hr-BA"/>
        </w:rPr>
        <w:t>Osnovni podaci o Društvu:</w:t>
      </w:r>
    </w:p>
    <w:p w:rsidR="000F1E92" w:rsidRPr="00A6260F" w:rsidRDefault="000F1E92" w:rsidP="00EB034E">
      <w:pPr>
        <w:numPr>
          <w:ilvl w:val="0"/>
          <w:numId w:val="4"/>
        </w:numPr>
        <w:suppressAutoHyphens w:val="0"/>
        <w:rPr>
          <w:szCs w:val="22"/>
          <w:lang w:val="hr-BA"/>
        </w:rPr>
      </w:pPr>
      <w:r w:rsidRPr="00A6260F">
        <w:rPr>
          <w:szCs w:val="22"/>
          <w:lang w:val="hr-BA"/>
        </w:rPr>
        <w:t>Matični broj: 01190547</w:t>
      </w:r>
    </w:p>
    <w:p w:rsidR="000F1E92" w:rsidRPr="00A6260F" w:rsidRDefault="000F1E92" w:rsidP="00EB034E">
      <w:pPr>
        <w:numPr>
          <w:ilvl w:val="0"/>
          <w:numId w:val="4"/>
        </w:numPr>
        <w:suppressAutoHyphens w:val="0"/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Šifra pretežne djelatnosti: </w:t>
      </w:r>
      <w:r w:rsidR="00B30572" w:rsidRPr="00A6260F">
        <w:rPr>
          <w:szCs w:val="22"/>
          <w:lang w:val="hr-BA"/>
        </w:rPr>
        <w:t>49</w:t>
      </w:r>
      <w:r w:rsidRPr="00A6260F">
        <w:rPr>
          <w:szCs w:val="22"/>
          <w:lang w:val="hr-BA"/>
        </w:rPr>
        <w:t>.</w:t>
      </w:r>
      <w:r w:rsidR="00B30572" w:rsidRPr="00A6260F">
        <w:rPr>
          <w:szCs w:val="22"/>
          <w:lang w:val="hr-BA"/>
        </w:rPr>
        <w:t>39</w:t>
      </w:r>
      <w:r w:rsidRPr="00A6260F">
        <w:rPr>
          <w:szCs w:val="22"/>
          <w:lang w:val="hr-BA"/>
        </w:rPr>
        <w:t xml:space="preserve"> – </w:t>
      </w:r>
      <w:r w:rsidR="00B30572" w:rsidRPr="00A6260F">
        <w:rPr>
          <w:szCs w:val="22"/>
          <w:lang w:val="hr-BA"/>
        </w:rPr>
        <w:t>Ostali kopneni prevoz putnika, d.n.</w:t>
      </w:r>
    </w:p>
    <w:p w:rsidR="000F1E92" w:rsidRPr="00A6260F" w:rsidRDefault="000F1E92" w:rsidP="00EB034E">
      <w:pPr>
        <w:numPr>
          <w:ilvl w:val="0"/>
          <w:numId w:val="4"/>
        </w:numPr>
        <w:suppressAutoHyphens w:val="0"/>
        <w:rPr>
          <w:szCs w:val="22"/>
          <w:lang w:val="hr-BA"/>
        </w:rPr>
      </w:pPr>
      <w:r w:rsidRPr="00A6260F">
        <w:rPr>
          <w:szCs w:val="22"/>
          <w:lang w:val="hr-BA"/>
        </w:rPr>
        <w:t>JIB: 4</w:t>
      </w:r>
      <w:r w:rsidR="00B30572" w:rsidRPr="00A6260F">
        <w:rPr>
          <w:szCs w:val="22"/>
          <w:lang w:val="hr-BA"/>
        </w:rPr>
        <w:t>401062780001</w:t>
      </w:r>
    </w:p>
    <w:p w:rsidR="000F1E92" w:rsidRPr="00A6260F" w:rsidRDefault="000F1E92" w:rsidP="00EB034E">
      <w:pPr>
        <w:numPr>
          <w:ilvl w:val="0"/>
          <w:numId w:val="4"/>
        </w:numPr>
        <w:suppressAutoHyphens w:val="0"/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IB: </w:t>
      </w:r>
      <w:r w:rsidR="00B30572" w:rsidRPr="00A6260F">
        <w:rPr>
          <w:szCs w:val="22"/>
          <w:lang w:val="hr-BA"/>
        </w:rPr>
        <w:t>401062780001</w:t>
      </w:r>
    </w:p>
    <w:p w:rsidR="009A6EA9" w:rsidRDefault="009A6EA9" w:rsidP="000F1E92">
      <w:pPr>
        <w:suppressAutoHyphens w:val="0"/>
        <w:rPr>
          <w:szCs w:val="22"/>
          <w:lang w:val="hr-BA"/>
        </w:rPr>
      </w:pPr>
    </w:p>
    <w:p w:rsidR="009A6EA9" w:rsidRPr="00A6260F" w:rsidRDefault="009A6EA9" w:rsidP="009A6EA9">
      <w:pPr>
        <w:suppressAutoHyphens w:val="0"/>
        <w:rPr>
          <w:lang w:val="hr-BA"/>
        </w:rPr>
      </w:pPr>
      <w:r w:rsidRPr="00720C46">
        <w:rPr>
          <w:lang w:val="hr-BA"/>
        </w:rPr>
        <w:t>Društvo je u toku 201</w:t>
      </w:r>
      <w:r w:rsidR="009113DB" w:rsidRPr="00720C46">
        <w:rPr>
          <w:lang w:val="hr-BA"/>
        </w:rPr>
        <w:t>4</w:t>
      </w:r>
      <w:r w:rsidRPr="00720C46">
        <w:rPr>
          <w:lang w:val="hr-BA"/>
        </w:rPr>
        <w:t xml:space="preserve">.godine zapošljavalo </w:t>
      </w:r>
      <w:r w:rsidR="00E06EB3" w:rsidRPr="00720C46">
        <w:rPr>
          <w:lang w:val="hr-BA"/>
        </w:rPr>
        <w:t>5</w:t>
      </w:r>
      <w:r w:rsidR="00720C46" w:rsidRPr="00720C46">
        <w:rPr>
          <w:lang w:val="hr-BA"/>
        </w:rPr>
        <w:t>2</w:t>
      </w:r>
      <w:r w:rsidRPr="00720C46">
        <w:rPr>
          <w:lang w:val="hr-BA"/>
        </w:rPr>
        <w:t xml:space="preserve"> radnika, što je za </w:t>
      </w:r>
      <w:r w:rsidR="00720C46" w:rsidRPr="00720C46">
        <w:rPr>
          <w:lang w:val="hr-BA"/>
        </w:rPr>
        <w:t>7</w:t>
      </w:r>
      <w:r w:rsidRPr="00720C46">
        <w:rPr>
          <w:lang w:val="hr-BA"/>
        </w:rPr>
        <w:t xml:space="preserve"> </w:t>
      </w:r>
      <w:r w:rsidR="00720C46" w:rsidRPr="00720C46">
        <w:rPr>
          <w:lang w:val="hr-BA"/>
        </w:rPr>
        <w:t xml:space="preserve">radnika </w:t>
      </w:r>
      <w:r w:rsidRPr="00720C46">
        <w:rPr>
          <w:lang w:val="hr-BA"/>
        </w:rPr>
        <w:t>manje u odnosu na prošlu godinu.</w:t>
      </w:r>
    </w:p>
    <w:p w:rsidR="009A6EA9" w:rsidRDefault="009A6EA9" w:rsidP="000F1E92">
      <w:pPr>
        <w:suppressAutoHyphens w:val="0"/>
        <w:rPr>
          <w:szCs w:val="22"/>
          <w:lang w:val="hr-BA"/>
        </w:rPr>
      </w:pPr>
    </w:p>
    <w:p w:rsidR="00E06EB3" w:rsidRDefault="009113DB" w:rsidP="000F1E92">
      <w:p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>D</w:t>
      </w:r>
      <w:r w:rsidR="00E06EB3">
        <w:rPr>
          <w:szCs w:val="22"/>
          <w:lang w:val="hr-BA"/>
        </w:rPr>
        <w:t xml:space="preserve">irektor Društva je Milan Đukanović, a lice sa računovodstvenom licencom </w:t>
      </w:r>
      <w:r w:rsidR="001743B6">
        <w:rPr>
          <w:szCs w:val="22"/>
          <w:lang w:val="hr-BA"/>
        </w:rPr>
        <w:t>Milovan Draganović</w:t>
      </w:r>
      <w:r w:rsidR="00E06EB3">
        <w:rPr>
          <w:szCs w:val="22"/>
          <w:lang w:val="hr-BA"/>
        </w:rPr>
        <w:t>.</w:t>
      </w:r>
    </w:p>
    <w:p w:rsidR="009A6EA9" w:rsidRPr="007D7B3D" w:rsidRDefault="009A6EA9" w:rsidP="000F1E92">
      <w:pPr>
        <w:suppressAutoHyphens w:val="0"/>
        <w:rPr>
          <w:sz w:val="20"/>
          <w:szCs w:val="20"/>
          <w:lang w:val="hr-BA"/>
        </w:rPr>
      </w:pPr>
    </w:p>
    <w:p w:rsidR="007D7B3D" w:rsidRDefault="007D7B3D" w:rsidP="000F1E92">
      <w:p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>Direktor Društva Milan Đukanović imenovan je na sjednici Upravnog odbora održanoj 02.06.2014.godine, od kada mu teče i mandat direktora, a na istoj sjednici je razrješen kao vršilac dužnosti dirketora.</w:t>
      </w:r>
    </w:p>
    <w:p w:rsidR="007D7B3D" w:rsidRDefault="007D7B3D" w:rsidP="000F1E92">
      <w:pPr>
        <w:suppressAutoHyphens w:val="0"/>
        <w:rPr>
          <w:szCs w:val="22"/>
          <w:lang w:val="hr-BA"/>
        </w:rPr>
      </w:pPr>
    </w:p>
    <w:p w:rsidR="00E06EB3" w:rsidRDefault="00E06EB3" w:rsidP="000F1E92">
      <w:p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>Članovi Upravnog odbora su:</w:t>
      </w:r>
    </w:p>
    <w:p w:rsidR="00E06EB3" w:rsidRDefault="00A3012C" w:rsidP="00E06EB3">
      <w:pPr>
        <w:numPr>
          <w:ilvl w:val="0"/>
          <w:numId w:val="12"/>
        </w:num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>Dejan Šinik (predsjednik)</w:t>
      </w:r>
    </w:p>
    <w:p w:rsidR="00A3012C" w:rsidRDefault="00A3012C" w:rsidP="00E06EB3">
      <w:pPr>
        <w:numPr>
          <w:ilvl w:val="0"/>
          <w:numId w:val="12"/>
        </w:num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>Radovan Knežević (član)</w:t>
      </w:r>
    </w:p>
    <w:p w:rsidR="007A2E69" w:rsidRDefault="007A2E69" w:rsidP="00E06EB3">
      <w:pPr>
        <w:numPr>
          <w:ilvl w:val="0"/>
          <w:numId w:val="12"/>
        </w:num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>Oliver Pavić (član)</w:t>
      </w:r>
    </w:p>
    <w:p w:rsidR="00E06EB3" w:rsidRPr="007D7B3D" w:rsidRDefault="00E06EB3" w:rsidP="000F1E92">
      <w:pPr>
        <w:suppressAutoHyphens w:val="0"/>
        <w:rPr>
          <w:sz w:val="20"/>
          <w:szCs w:val="20"/>
          <w:lang w:val="hr-BA"/>
        </w:rPr>
      </w:pPr>
    </w:p>
    <w:p w:rsidR="00A3012C" w:rsidRDefault="007A2E69" w:rsidP="000F1E92">
      <w:pPr>
        <w:suppressAutoHyphens w:val="0"/>
        <w:rPr>
          <w:szCs w:val="22"/>
          <w:lang w:val="hr-BA"/>
        </w:rPr>
      </w:pPr>
      <w:r>
        <w:rPr>
          <w:szCs w:val="22"/>
          <w:lang w:val="hr-BA"/>
        </w:rPr>
        <w:t xml:space="preserve">Navedni saziv Upravnog odbora je izabran na trinaestoj sjednici Skuštine akcionara koja je održana </w:t>
      </w:r>
      <w:r w:rsidR="007D7B3D">
        <w:rPr>
          <w:szCs w:val="22"/>
          <w:lang w:val="hr-BA"/>
        </w:rPr>
        <w:t>22.04.2014.godine.</w:t>
      </w:r>
    </w:p>
    <w:p w:rsidR="00E8734C" w:rsidRPr="00A6260F" w:rsidRDefault="00E8734C" w:rsidP="00E8734C">
      <w:pPr>
        <w:pStyle w:val="ListParagraph"/>
        <w:ind w:left="0"/>
        <w:rPr>
          <w:lang w:val="hr-BA"/>
        </w:rPr>
      </w:pPr>
    </w:p>
    <w:p w:rsidR="00E8734C" w:rsidRPr="00A6260F" w:rsidRDefault="00E8734C" w:rsidP="000F1E92">
      <w:pPr>
        <w:suppressAutoHyphens w:val="0"/>
        <w:rPr>
          <w:lang w:val="hr-BA"/>
        </w:rPr>
      </w:pPr>
      <w:r w:rsidRPr="00A6260F">
        <w:rPr>
          <w:lang w:val="hr-BA"/>
        </w:rPr>
        <w:t>Sjedište Društva je u Gradišci, Ulic</w:t>
      </w:r>
      <w:r w:rsidR="008A327E">
        <w:rPr>
          <w:lang w:val="hr-BA"/>
        </w:rPr>
        <w:t>a Prvog Krajiškog Korpusa 24</w:t>
      </w:r>
      <w:r w:rsidRPr="00A6260F">
        <w:rPr>
          <w:lang w:val="hr-BA"/>
        </w:rPr>
        <w:t xml:space="preserve"> .</w:t>
      </w:r>
    </w:p>
    <w:p w:rsidR="00863BE5" w:rsidRPr="00A6260F" w:rsidRDefault="00863BE5" w:rsidP="00863BE5">
      <w:pPr>
        <w:rPr>
          <w:sz w:val="16"/>
          <w:szCs w:val="22"/>
          <w:lang w:val="hr-BA"/>
        </w:rPr>
      </w:pPr>
    </w:p>
    <w:p w:rsidR="00E45BEF" w:rsidRPr="00A6260F" w:rsidRDefault="00E45BEF" w:rsidP="006652E9">
      <w:pPr>
        <w:pStyle w:val="BodyTextIndent"/>
        <w:ind w:left="0"/>
        <w:jc w:val="left"/>
        <w:rPr>
          <w:b/>
          <w:lang w:val="hr-BA"/>
        </w:rPr>
      </w:pPr>
    </w:p>
    <w:p w:rsidR="00FF539A" w:rsidRPr="00A6260F" w:rsidRDefault="006473B7" w:rsidP="00EB034E">
      <w:pPr>
        <w:pStyle w:val="BodyTextIndent"/>
        <w:numPr>
          <w:ilvl w:val="0"/>
          <w:numId w:val="7"/>
        </w:numPr>
        <w:jc w:val="left"/>
        <w:rPr>
          <w:b/>
          <w:lang w:val="hr-BA"/>
        </w:rPr>
      </w:pPr>
      <w:r>
        <w:rPr>
          <w:b/>
          <w:lang w:val="hr-BA"/>
        </w:rPr>
        <w:br w:type="page"/>
      </w:r>
      <w:r w:rsidR="000F3EB3" w:rsidRPr="00A6260F">
        <w:rPr>
          <w:b/>
          <w:lang w:val="hr-BA"/>
        </w:rPr>
        <w:lastRenderedPageBreak/>
        <w:t>OSNOVA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ZA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SASTAVLJANJE</w:t>
      </w:r>
      <w:r w:rsidR="00B07450" w:rsidRPr="00A6260F">
        <w:rPr>
          <w:b/>
          <w:lang w:val="hr-BA"/>
        </w:rPr>
        <w:t xml:space="preserve"> </w:t>
      </w:r>
      <w:r w:rsidR="000F3EB3" w:rsidRPr="00A6260F">
        <w:rPr>
          <w:b/>
          <w:lang w:val="hr-BA"/>
        </w:rPr>
        <w:t>IZVJEŠTAJA</w:t>
      </w:r>
    </w:p>
    <w:p w:rsidR="00B07450" w:rsidRPr="00EB4FB5" w:rsidRDefault="00B07450">
      <w:pPr>
        <w:pStyle w:val="BodyTextIndent"/>
        <w:ind w:left="0"/>
        <w:jc w:val="left"/>
        <w:rPr>
          <w:sz w:val="20"/>
          <w:szCs w:val="20"/>
          <w:lang w:val="hr-BA"/>
        </w:rPr>
      </w:pPr>
    </w:p>
    <w:p w:rsidR="00936B66" w:rsidRPr="00A6260F" w:rsidRDefault="00936B66" w:rsidP="00936B66">
      <w:pPr>
        <w:suppressAutoHyphens w:val="0"/>
        <w:rPr>
          <w:szCs w:val="22"/>
          <w:lang w:val="hr-BA"/>
        </w:rPr>
      </w:pPr>
      <w:r w:rsidRPr="00A6260F">
        <w:rPr>
          <w:szCs w:val="22"/>
          <w:lang w:val="hr-BA"/>
        </w:rPr>
        <w:t>Finansijski izvještaji pripremljeni su u skladu sa Međunarodnim računovodstvenim standardima (MRS), odnosno Međunarodnim standardima finansijskog izvještavanja (MSFI)</w:t>
      </w:r>
      <w:r w:rsidR="007D7B3D">
        <w:rPr>
          <w:szCs w:val="22"/>
          <w:lang w:val="hr-BA"/>
        </w:rPr>
        <w:t>,</w:t>
      </w:r>
      <w:r w:rsidRPr="00A6260F">
        <w:rPr>
          <w:szCs w:val="22"/>
          <w:lang w:val="hr-BA"/>
        </w:rPr>
        <w:t xml:space="preserve"> i to:</w:t>
      </w:r>
    </w:p>
    <w:p w:rsidR="00936B66" w:rsidRPr="00EB4FB5" w:rsidRDefault="00936B66" w:rsidP="00936B66">
      <w:pPr>
        <w:tabs>
          <w:tab w:val="left" w:pos="993"/>
          <w:tab w:val="left" w:pos="1276"/>
        </w:tabs>
        <w:rPr>
          <w:sz w:val="16"/>
          <w:szCs w:val="16"/>
          <w:lang w:val="hr-BA"/>
        </w:rPr>
      </w:pP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MSFI 1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Prva primjena Međunarodnih standarda finansijskih izvještavanja,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1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 xml:space="preserve">Prezentacija finansijskih izvještaja, 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2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Zalihe,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7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Izvještaj o tokovima gotovine,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8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 xml:space="preserve">Računovodstvene politike, promjene računovodstvenih procjena i greške,  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10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Događaji nakon datuma bilansiranja,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12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Porez na dobit,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16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Nekretnine, postrojenja i oprema,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18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Prihodi,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MRS 19 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Primanja zaposlenih,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21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Efekti promjena kurseva stranih valuta,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23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Troškovi pozajmljivanja,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24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Objavljivanja o povezanim stranama,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36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Obezvređenje sredstava,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37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Rezervisanja, potencijalna sredstva i potencijalne obaveze,</w:t>
      </w:r>
    </w:p>
    <w:p w:rsidR="00E45BEF" w:rsidRPr="00A6260F" w:rsidRDefault="00E45BEF" w:rsidP="00E45BEF">
      <w:pPr>
        <w:tabs>
          <w:tab w:val="left" w:pos="993"/>
          <w:tab w:val="left" w:pos="1276"/>
        </w:tabs>
        <w:rPr>
          <w:szCs w:val="22"/>
          <w:lang w:val="hr-BA"/>
        </w:rPr>
      </w:pPr>
      <w:r w:rsidRPr="00A6260F">
        <w:rPr>
          <w:szCs w:val="22"/>
          <w:lang w:val="hr-BA"/>
        </w:rPr>
        <w:t>MRS 38</w:t>
      </w:r>
      <w:r w:rsidRPr="00A6260F">
        <w:rPr>
          <w:szCs w:val="22"/>
          <w:lang w:val="hr-BA"/>
        </w:rPr>
        <w:tab/>
        <w:t>-</w:t>
      </w:r>
      <w:r w:rsidRPr="00A6260F">
        <w:rPr>
          <w:szCs w:val="22"/>
          <w:lang w:val="hr-BA"/>
        </w:rPr>
        <w:tab/>
        <w:t>Nematerijalna sredstva.</w:t>
      </w:r>
    </w:p>
    <w:p w:rsidR="00936B66" w:rsidRPr="00EB4FB5" w:rsidRDefault="00936B66" w:rsidP="00936B66">
      <w:pPr>
        <w:rPr>
          <w:sz w:val="18"/>
          <w:szCs w:val="18"/>
          <w:lang w:val="hr-BA"/>
        </w:rPr>
      </w:pPr>
    </w:p>
    <w:p w:rsidR="00936B66" w:rsidRPr="00A6260F" w:rsidRDefault="00936B66" w:rsidP="00936B66">
      <w:pPr>
        <w:suppressAutoHyphens w:val="0"/>
        <w:rPr>
          <w:szCs w:val="22"/>
          <w:lang w:val="hr-BA"/>
        </w:rPr>
      </w:pPr>
      <w:r w:rsidRPr="00A6260F">
        <w:rPr>
          <w:szCs w:val="22"/>
          <w:lang w:val="hr-BA"/>
        </w:rPr>
        <w:t>Pored navedenih računovodstvenih standarda, kod sastavljanja godišnjih finansijskih izvještaja korišteni su propisi iz oblasti poreske regulative (Zakon o porezu na dobit, Zakon o porezu na dohodak, Zakon o doprinosima i dr.), Zakon o privrednim društvima, Zakon o deviznom poslovanju, kao i drugi zakonski i podzakonski propisi koji su bili na snazi u momentu nastanka poslovnih događaja i njihovog evidentiranja.</w:t>
      </w:r>
    </w:p>
    <w:p w:rsidR="00451EF0" w:rsidRPr="00EB4FB5" w:rsidRDefault="00451EF0" w:rsidP="00936B66">
      <w:pPr>
        <w:suppressAutoHyphens w:val="0"/>
        <w:rPr>
          <w:sz w:val="18"/>
          <w:szCs w:val="18"/>
          <w:lang w:val="hr-BA"/>
        </w:rPr>
      </w:pPr>
    </w:p>
    <w:p w:rsidR="00936B66" w:rsidRPr="00A6260F" w:rsidRDefault="00936B66" w:rsidP="00936B66">
      <w:pPr>
        <w:suppressAutoHyphens w:val="0"/>
        <w:rPr>
          <w:szCs w:val="22"/>
          <w:lang w:val="hr-BA"/>
        </w:rPr>
      </w:pPr>
      <w:r w:rsidRPr="00661094">
        <w:rPr>
          <w:szCs w:val="22"/>
          <w:lang w:val="hr-BA"/>
        </w:rPr>
        <w:t>Reviziju finansijskih izvještaja za 201</w:t>
      </w:r>
      <w:r w:rsidR="00720C46" w:rsidRPr="00661094">
        <w:rPr>
          <w:szCs w:val="22"/>
          <w:lang w:val="hr-BA"/>
        </w:rPr>
        <w:t>3</w:t>
      </w:r>
      <w:r w:rsidRPr="00661094">
        <w:rPr>
          <w:szCs w:val="22"/>
          <w:lang w:val="hr-BA"/>
        </w:rPr>
        <w:t>.godin</w:t>
      </w:r>
      <w:r w:rsidR="00A3012C" w:rsidRPr="00661094">
        <w:rPr>
          <w:szCs w:val="22"/>
          <w:lang w:val="hr-BA"/>
        </w:rPr>
        <w:t xml:space="preserve">u je takođe vršilo Društvo za reviziju „Tomakant“ d.o.o. Gradiška i izrazilo </w:t>
      </w:r>
      <w:r w:rsidR="00661094" w:rsidRPr="00661094">
        <w:rPr>
          <w:szCs w:val="22"/>
          <w:lang w:val="hr-BA"/>
        </w:rPr>
        <w:t xml:space="preserve">pozitivno </w:t>
      </w:r>
      <w:r w:rsidR="00A3012C" w:rsidRPr="00661094">
        <w:rPr>
          <w:szCs w:val="22"/>
          <w:lang w:val="hr-BA"/>
        </w:rPr>
        <w:t>mišljenje</w:t>
      </w:r>
      <w:r w:rsidR="00661094" w:rsidRPr="00661094">
        <w:rPr>
          <w:szCs w:val="22"/>
          <w:lang w:val="hr-BA"/>
        </w:rPr>
        <w:t>.</w:t>
      </w:r>
      <w:r w:rsidR="00661094">
        <w:rPr>
          <w:szCs w:val="22"/>
          <w:lang w:val="hr-BA"/>
        </w:rPr>
        <w:t xml:space="preserve"> Revizor je u mišljenju skrenuo pažnju na činjenicu da </w:t>
      </w:r>
      <w:r w:rsidR="00661094">
        <w:rPr>
          <w:lang w:val="hr-BA"/>
        </w:rPr>
        <w:t xml:space="preserve">Društvo neblagovremeno isplaćuje poreze i doprinose na plate, pa bi u budućem periodu moglo imati dodatne troškove po osnovu zateznih kamata, te na činjenicu da </w:t>
      </w:r>
      <w:r w:rsidR="00661094" w:rsidRPr="00513C5A">
        <w:rPr>
          <w:lang w:val="hr-BA"/>
        </w:rPr>
        <w:t>nije vršilo obračun i ukalkulisavanje sadašnje vrijednosti akumuliranih prava zaposlenih na otpremnine, u skladu sa MRS – 19 Primanja zaposlenih</w:t>
      </w:r>
      <w:r w:rsidR="00EB4FB5">
        <w:rPr>
          <w:lang w:val="hr-BA"/>
        </w:rPr>
        <w:t xml:space="preserve">. Osim toga, revizor je ukazao i na ugroženost načela stalnosti poslovanja jer je Društvo u toku 2013.godine ostvarilo značajan gubitak, tekuća imovina mu je dvostruko manja od kratkoročnih obaveza, pa ima probleme u održavanju tekuće likvidnosti. </w:t>
      </w:r>
      <w:r w:rsidR="00A3012C">
        <w:rPr>
          <w:szCs w:val="22"/>
          <w:lang w:val="hr-BA"/>
        </w:rPr>
        <w:t xml:space="preserve"> </w:t>
      </w:r>
    </w:p>
    <w:p w:rsidR="00936B66" w:rsidRPr="00EB4FB5" w:rsidRDefault="00936B66" w:rsidP="006652E9">
      <w:pPr>
        <w:pStyle w:val="BodyTextIndent"/>
        <w:ind w:left="-6"/>
        <w:jc w:val="left"/>
        <w:rPr>
          <w:sz w:val="18"/>
          <w:szCs w:val="18"/>
          <w:lang w:val="hr-BA"/>
        </w:rPr>
      </w:pPr>
    </w:p>
    <w:p w:rsidR="00B07450" w:rsidRPr="00A6260F" w:rsidRDefault="000F3EB3" w:rsidP="00EF2C85">
      <w:pPr>
        <w:rPr>
          <w:lang w:val="hr-BA"/>
        </w:rPr>
      </w:pPr>
      <w:r w:rsidRPr="00A6260F">
        <w:rPr>
          <w:lang w:val="hr-BA"/>
        </w:rPr>
        <w:t>Godišnji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obračun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je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sačinjen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principu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istorijskog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troška</w:t>
      </w:r>
      <w:r w:rsidR="00B07450" w:rsidRPr="00A6260F">
        <w:rPr>
          <w:lang w:val="hr-BA"/>
        </w:rPr>
        <w:t xml:space="preserve">, </w:t>
      </w:r>
      <w:r w:rsidRPr="00A6260F">
        <w:rPr>
          <w:lang w:val="hr-BA"/>
        </w:rPr>
        <w:t>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primjenom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osnovnih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računovodstvenih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načela</w:t>
      </w:r>
      <w:r w:rsidR="00B07450" w:rsidRPr="00A6260F">
        <w:rPr>
          <w:lang w:val="hr-BA"/>
        </w:rPr>
        <w:t xml:space="preserve">: </w:t>
      </w:r>
      <w:r w:rsidRPr="00A6260F">
        <w:rPr>
          <w:lang w:val="hr-BA"/>
        </w:rPr>
        <w:t>načela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uzročnosti</w:t>
      </w:r>
      <w:r w:rsidR="00B07450" w:rsidRPr="00A6260F">
        <w:rPr>
          <w:lang w:val="hr-BA"/>
        </w:rPr>
        <w:t xml:space="preserve">, </w:t>
      </w:r>
      <w:r w:rsidRPr="00A6260F">
        <w:rPr>
          <w:lang w:val="hr-BA"/>
        </w:rPr>
        <w:t>stalnosti</w:t>
      </w:r>
      <w:r w:rsidR="00B07450" w:rsidRPr="00A6260F">
        <w:rPr>
          <w:lang w:val="hr-BA"/>
        </w:rPr>
        <w:t xml:space="preserve">, </w:t>
      </w:r>
      <w:r w:rsidRPr="00A6260F">
        <w:rPr>
          <w:lang w:val="hr-BA"/>
        </w:rPr>
        <w:t>dosljednosti</w:t>
      </w:r>
      <w:r w:rsidR="00B07450" w:rsidRPr="00A6260F">
        <w:rPr>
          <w:lang w:val="hr-BA"/>
        </w:rPr>
        <w:t xml:space="preserve">, </w:t>
      </w:r>
      <w:r w:rsidRPr="00A6260F">
        <w:rPr>
          <w:lang w:val="hr-BA"/>
        </w:rPr>
        <w:t>opreznosti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načela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pojedinačnog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procjenjivanja</w:t>
      </w:r>
      <w:r w:rsidR="00B07450" w:rsidRPr="00A6260F">
        <w:rPr>
          <w:lang w:val="hr-BA"/>
        </w:rPr>
        <w:t>.</w:t>
      </w:r>
    </w:p>
    <w:p w:rsidR="00A00FE8" w:rsidRPr="00EB4FB5" w:rsidRDefault="00A00FE8" w:rsidP="00EF2C85">
      <w:pPr>
        <w:rPr>
          <w:sz w:val="18"/>
          <w:szCs w:val="18"/>
          <w:lang w:val="hr-BA"/>
        </w:rPr>
      </w:pPr>
    </w:p>
    <w:p w:rsidR="00B07450" w:rsidRPr="00A6260F" w:rsidRDefault="000F3EB3" w:rsidP="00EF2C85">
      <w:pPr>
        <w:rPr>
          <w:lang w:val="hr-BA"/>
        </w:rPr>
      </w:pPr>
      <w:r w:rsidRPr="00A6260F">
        <w:rPr>
          <w:lang w:val="hr-BA"/>
        </w:rPr>
        <w:t>Podaci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finansijskim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izvještajima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iskazani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KM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bez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decimala</w:t>
      </w:r>
      <w:r w:rsidR="00B07450" w:rsidRPr="00A6260F">
        <w:rPr>
          <w:lang w:val="hr-BA"/>
        </w:rPr>
        <w:t xml:space="preserve">, </w:t>
      </w:r>
      <w:r w:rsidRPr="00A6260F">
        <w:rPr>
          <w:lang w:val="hr-BA"/>
        </w:rPr>
        <w:t>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ovom</w:t>
      </w:r>
      <w:r w:rsidR="00B07450" w:rsidRPr="00A6260F">
        <w:rPr>
          <w:lang w:val="hr-BA"/>
        </w:rPr>
        <w:t xml:space="preserve">  </w:t>
      </w:r>
      <w:r w:rsidRPr="00A6260F">
        <w:rPr>
          <w:lang w:val="hr-BA"/>
        </w:rPr>
        <w:t>izvještaju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u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konvertibilnim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markama</w:t>
      </w:r>
      <w:r w:rsidR="00B07450" w:rsidRPr="00A6260F">
        <w:rPr>
          <w:lang w:val="hr-BA"/>
        </w:rPr>
        <w:t>.</w:t>
      </w:r>
    </w:p>
    <w:p w:rsidR="00B07450" w:rsidRPr="00A6260F" w:rsidRDefault="00B07450">
      <w:pPr>
        <w:rPr>
          <w:lang w:val="hr-BA"/>
        </w:rPr>
      </w:pPr>
    </w:p>
    <w:p w:rsidR="00B07450" w:rsidRPr="00A6260F" w:rsidRDefault="00B07450">
      <w:pPr>
        <w:rPr>
          <w:b/>
          <w:lang w:val="hr-BA"/>
        </w:rPr>
      </w:pPr>
    </w:p>
    <w:p w:rsidR="00545247" w:rsidRPr="00A6260F" w:rsidRDefault="00545247" w:rsidP="00EB034E">
      <w:pPr>
        <w:numPr>
          <w:ilvl w:val="0"/>
          <w:numId w:val="7"/>
        </w:numPr>
        <w:suppressAutoHyphens w:val="0"/>
        <w:ind w:left="426" w:hanging="426"/>
        <w:rPr>
          <w:szCs w:val="22"/>
          <w:lang w:val="hr-BA"/>
        </w:rPr>
      </w:pPr>
      <w:r w:rsidRPr="00A6260F">
        <w:rPr>
          <w:b/>
          <w:szCs w:val="22"/>
          <w:lang w:val="hr-BA"/>
        </w:rPr>
        <w:t>PREGLED ZNAČAJNIH RAČUNOVODSTVENIH POLITIKA</w:t>
      </w:r>
    </w:p>
    <w:p w:rsidR="00545247" w:rsidRPr="00EB4FB5" w:rsidRDefault="00545247" w:rsidP="00545247">
      <w:pPr>
        <w:rPr>
          <w:sz w:val="16"/>
          <w:szCs w:val="16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Društvo ima Pravilnik o računovodstvenim politikama, kojim su određeni načini procjenjivanja pojedinih bilansnih pozicija. Društvo је vršilo procijenjivanje, prikazivanje i objelodanjivanje bilansnih pozicija na slijedeći način:</w:t>
      </w:r>
    </w:p>
    <w:p w:rsidR="00545247" w:rsidRPr="00EB4FB5" w:rsidRDefault="00545247" w:rsidP="00545247">
      <w:pPr>
        <w:rPr>
          <w:sz w:val="18"/>
          <w:szCs w:val="18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Prihodi</w:t>
      </w:r>
    </w:p>
    <w:p w:rsidR="00545247" w:rsidRPr="00EB4FB5" w:rsidRDefault="00545247" w:rsidP="00545247">
      <w:pPr>
        <w:rPr>
          <w:sz w:val="16"/>
          <w:szCs w:val="16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Prihodi od prodaje proizvoda i usluga iskazuju se po fakturnoj vrijednosti, umanjenoj za popuste, povrate i porez na dodatu vrijednost. </w:t>
      </w:r>
    </w:p>
    <w:p w:rsidR="00545247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lastRenderedPageBreak/>
        <w:t>Kao finansijski prihodi iskazuju se prihodi od kamata, pozitivnih kursnih razlika, prihodi po osnovu efekata valutne klauzule, dividendi i ostali finansijski prihodi.</w:t>
      </w:r>
    </w:p>
    <w:p w:rsidR="00545247" w:rsidRPr="00A6260F" w:rsidRDefault="00545247" w:rsidP="00545247">
      <w:pPr>
        <w:rPr>
          <w:b/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Poslovni rashodi</w:t>
      </w:r>
    </w:p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Troškovi sirovina upotrebljenih u proizvodnom procesu vode se primjenom metode prosječnih cijena.</w:t>
      </w:r>
    </w:p>
    <w:p w:rsidR="00545247" w:rsidRPr="00EB4FB5" w:rsidRDefault="00545247" w:rsidP="00545247">
      <w:pPr>
        <w:rPr>
          <w:b/>
          <w:sz w:val="18"/>
          <w:szCs w:val="18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Utrošci materijala se priznaju na osnovu normativa koje je utvrdilo lice odgovorno za proizvodnju. </w:t>
      </w:r>
    </w:p>
    <w:p w:rsidR="00545247" w:rsidRPr="00A6260F" w:rsidRDefault="00545247" w:rsidP="00545247">
      <w:pPr>
        <w:rPr>
          <w:b/>
          <w:szCs w:val="22"/>
          <w:lang w:val="hr-BA"/>
        </w:rPr>
      </w:pPr>
      <w:r w:rsidRPr="00A6260F">
        <w:rPr>
          <w:szCs w:val="22"/>
          <w:lang w:val="hr-BA"/>
        </w:rPr>
        <w:t>Poslovni rashodi se knjiže po načelu uzročnosti.</w:t>
      </w:r>
    </w:p>
    <w:p w:rsidR="00545247" w:rsidRPr="00A6260F" w:rsidRDefault="00545247" w:rsidP="00545247">
      <w:pPr>
        <w:rPr>
          <w:b/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Stalna sredstva i ispravka vrijednosti stalnih sredstava</w:t>
      </w:r>
    </w:p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U evidenciji stalnih sredstava nalaze se sredstva čiji je očekivani vijek korištenja duži od jednog obračunskog perioda, a ista realno doprinose ostvarivanju određenih ekonomskih koristi. Stalna sredstva se iskazuju po nabavnoj, a u izuzetnim slučajevima i po revalorizovanoj vrijednosti.</w:t>
      </w: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Nabavna vrijednost sredstva čini ulaganje potrebno za njihovo pribavljanje (izradu, izgranju) i osposobljavanje za upotrebu. Nabavnu vrijednost čini fakturna vrijednost dobavljača uvećana za zavisne troškove po osnovu nabavke i troškova montaže.</w:t>
      </w: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Amortizacija stalnih sredstava se obračunava za svako sredstvo pojedinačno na osnovu procijenjenog korisnog vijeka trajanja tog sredstva.</w:t>
      </w: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Ako se smatra da to zahtijeva princip ekonomičnosti, tada se procjena korisnog vijeka može vršiti i za grupe istovrsnih ili sličnih pozicija stalne imovine.</w:t>
      </w: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Korisni vijek za glavne kategorije sredstava je:</w:t>
      </w:r>
    </w:p>
    <w:tbl>
      <w:tblPr>
        <w:tblW w:w="0" w:type="auto"/>
        <w:tblLook w:val="04A0"/>
      </w:tblPr>
      <w:tblGrid>
        <w:gridCol w:w="4650"/>
        <w:gridCol w:w="4650"/>
      </w:tblGrid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DC7666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Grupa sredstava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Procijenjeni korisni vijek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Građevinski objekti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77 godina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Oprema za obavljanje djelatnosti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10 godina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 xml:space="preserve">Automobili 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7 godina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Teretna vozila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10 godina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 xml:space="preserve">Autobusi 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20 godina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Kancelarijski namještaj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10 godina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Računari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3 godine</w:t>
            </w:r>
          </w:p>
        </w:tc>
      </w:tr>
      <w:tr w:rsidR="00545247" w:rsidRPr="00A6260F" w:rsidTr="00F268D2">
        <w:tc>
          <w:tcPr>
            <w:tcW w:w="4650" w:type="dxa"/>
            <w:vAlign w:val="center"/>
          </w:tcPr>
          <w:p w:rsidR="00545247" w:rsidRPr="00A6260F" w:rsidRDefault="00545247" w:rsidP="00F268D2">
            <w:pPr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Telekomunikaciona oprema</w:t>
            </w:r>
          </w:p>
        </w:tc>
        <w:tc>
          <w:tcPr>
            <w:tcW w:w="4650" w:type="dxa"/>
            <w:vAlign w:val="center"/>
          </w:tcPr>
          <w:p w:rsidR="00545247" w:rsidRPr="00A6260F" w:rsidRDefault="00545247" w:rsidP="00F268D2">
            <w:pPr>
              <w:jc w:val="center"/>
              <w:rPr>
                <w:szCs w:val="22"/>
                <w:lang w:val="hr-BA"/>
              </w:rPr>
            </w:pPr>
            <w:r w:rsidRPr="00A6260F">
              <w:rPr>
                <w:szCs w:val="22"/>
                <w:lang w:val="hr-BA"/>
              </w:rPr>
              <w:t>5 godina</w:t>
            </w:r>
          </w:p>
        </w:tc>
      </w:tr>
    </w:tbl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Sitan invetar</w:t>
      </w:r>
    </w:p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Vrijednost stvari koje čine sitan inventar, trajnu ambalažu i auto – gume otpisuje se kalkulativno u roku od pet godina, zavisno od njihovog procijenjenog vijeka trajanja i to: </w:t>
      </w:r>
    </w:p>
    <w:p w:rsidR="00545247" w:rsidRPr="00A6260F" w:rsidRDefault="00545247" w:rsidP="00EB034E">
      <w:pPr>
        <w:numPr>
          <w:ilvl w:val="0"/>
          <w:numId w:val="9"/>
        </w:numPr>
        <w:suppressAutoHyphens w:val="0"/>
        <w:ind w:left="284" w:hanging="284"/>
        <w:rPr>
          <w:szCs w:val="22"/>
          <w:lang w:val="hr-BA"/>
        </w:rPr>
      </w:pPr>
      <w:r w:rsidRPr="00A6260F">
        <w:rPr>
          <w:szCs w:val="22"/>
          <w:lang w:val="hr-BA"/>
        </w:rPr>
        <w:t>Ako je procijenjeni vijek trajanja do jedne godine, otpis se obavlja u 100% iznosu u prvoj godini kada su sredstva stavljena u upotrebu</w:t>
      </w:r>
    </w:p>
    <w:p w:rsidR="00545247" w:rsidRPr="00A6260F" w:rsidRDefault="00545247" w:rsidP="00EB034E">
      <w:pPr>
        <w:numPr>
          <w:ilvl w:val="0"/>
          <w:numId w:val="9"/>
        </w:numPr>
        <w:suppressAutoHyphens w:val="0"/>
        <w:ind w:left="284" w:hanging="284"/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Ako je procijenjeni vijek trajanja od 2 – 5 godina otpis se obavlja u procentu od 20–50%  </w:t>
      </w:r>
    </w:p>
    <w:p w:rsidR="00545247" w:rsidRPr="00A6260F" w:rsidRDefault="00545247" w:rsidP="00EB034E">
      <w:pPr>
        <w:numPr>
          <w:ilvl w:val="0"/>
          <w:numId w:val="9"/>
        </w:numPr>
        <w:suppressAutoHyphens w:val="0"/>
        <w:ind w:left="284" w:hanging="284"/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Otpis auto –guma vrši se </w:t>
      </w:r>
      <w:r w:rsidR="00657699">
        <w:rPr>
          <w:szCs w:val="22"/>
          <w:lang w:val="hr-BA"/>
        </w:rPr>
        <w:t>25</w:t>
      </w:r>
      <w:r w:rsidRPr="00A6260F">
        <w:rPr>
          <w:szCs w:val="22"/>
          <w:lang w:val="hr-BA"/>
        </w:rPr>
        <w:t xml:space="preserve">% prilikom stavljanja na upotrebu, a </w:t>
      </w:r>
      <w:r w:rsidR="00657699">
        <w:rPr>
          <w:szCs w:val="22"/>
          <w:lang w:val="hr-BA"/>
        </w:rPr>
        <w:t>75</w:t>
      </w:r>
      <w:r w:rsidRPr="00A6260F">
        <w:rPr>
          <w:szCs w:val="22"/>
          <w:lang w:val="hr-BA"/>
        </w:rPr>
        <w:t>% prilikom rashodovanja auto – guma</w:t>
      </w:r>
    </w:p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Zalihe</w:t>
      </w:r>
    </w:p>
    <w:p w:rsidR="00545247" w:rsidRPr="00A6260F" w:rsidRDefault="00545247" w:rsidP="00545247">
      <w:pPr>
        <w:rPr>
          <w:b/>
          <w:sz w:val="20"/>
          <w:szCs w:val="22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Zalihe se procjenjuju najmanje jednom godišnje (prilikom redovnog godišnjeg popisa i sastavljanja bilansa stanja na dan 31.12.), a po potrebi, stručna komisija koju imenuje direktor i više puta u toku godine.</w:t>
      </w: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Zalihe se procjenjuju po cijeni koštanja, prodajnoj cijeni ili važećoj tržišnoj cijeni u zavisnosti koja je cijena niža.</w:t>
      </w: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lastRenderedPageBreak/>
        <w:t>Troškovi sirovina upotrebljenih u proizvodnom procesu vode se primjenom metode prosječne cijene.</w:t>
      </w:r>
    </w:p>
    <w:p w:rsidR="00545247" w:rsidRPr="00A6260F" w:rsidRDefault="00545247" w:rsidP="00545247">
      <w:pPr>
        <w:rPr>
          <w:b/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Kratkoročna potraživanja</w:t>
      </w:r>
    </w:p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 xml:space="preserve">Kratkoročna potraživanja predstavljaju potraživanja po osnovu fakturisanih nenaplaćenih proizvoda i usluga. </w:t>
      </w:r>
    </w:p>
    <w:p w:rsidR="00545247" w:rsidRPr="00A6260F" w:rsidRDefault="00545247" w:rsidP="00545247">
      <w:pPr>
        <w:rPr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Gotovina i ekvivalenti gotovine</w:t>
      </w:r>
    </w:p>
    <w:p w:rsidR="00545247" w:rsidRPr="00A6260F" w:rsidRDefault="00545247" w:rsidP="00545247">
      <w:pPr>
        <w:pStyle w:val="ListParagraph"/>
        <w:ind w:left="0"/>
        <w:rPr>
          <w:szCs w:val="22"/>
          <w:lang w:val="hr-BA"/>
        </w:rPr>
      </w:pPr>
    </w:p>
    <w:p w:rsidR="00545247" w:rsidRPr="00A6260F" w:rsidRDefault="00545247" w:rsidP="00545247">
      <w:pPr>
        <w:pStyle w:val="ListParagraph"/>
        <w:ind w:left="0"/>
        <w:rPr>
          <w:rFonts w:ascii="Times New Roman" w:hAnsi="Times New Roman"/>
          <w:sz w:val="24"/>
          <w:szCs w:val="22"/>
          <w:lang w:val="hr-BA"/>
        </w:rPr>
      </w:pPr>
      <w:r w:rsidRPr="00A6260F">
        <w:rPr>
          <w:rFonts w:ascii="Times New Roman" w:hAnsi="Times New Roman"/>
          <w:sz w:val="24"/>
          <w:szCs w:val="22"/>
          <w:lang w:val="hr-BA"/>
        </w:rPr>
        <w:t>Hartije od vrijednosti kao i ostali ekvivalenti gotovine, depoziti po viđenju i gotovina procjenjuju se po nominalnoj vrijednosti.</w:t>
      </w:r>
    </w:p>
    <w:p w:rsidR="00545247" w:rsidRPr="00A6260F" w:rsidRDefault="00545247" w:rsidP="00545247">
      <w:pPr>
        <w:rPr>
          <w:b/>
          <w:szCs w:val="22"/>
          <w:lang w:val="hr-BA"/>
        </w:rPr>
      </w:pPr>
    </w:p>
    <w:p w:rsidR="00545247" w:rsidRPr="00A6260F" w:rsidRDefault="00545247" w:rsidP="00EB034E">
      <w:pPr>
        <w:numPr>
          <w:ilvl w:val="1"/>
          <w:numId w:val="7"/>
        </w:numPr>
        <w:suppressAutoHyphens w:val="0"/>
        <w:ind w:left="0" w:firstLine="0"/>
        <w:rPr>
          <w:b/>
          <w:szCs w:val="22"/>
          <w:lang w:val="hr-BA"/>
        </w:rPr>
      </w:pPr>
      <w:r w:rsidRPr="00A6260F">
        <w:rPr>
          <w:b/>
          <w:szCs w:val="22"/>
          <w:lang w:val="hr-BA"/>
        </w:rPr>
        <w:t>Obaveze</w:t>
      </w:r>
    </w:p>
    <w:p w:rsidR="00545247" w:rsidRPr="00A6260F" w:rsidRDefault="00545247" w:rsidP="00545247">
      <w:pPr>
        <w:rPr>
          <w:b/>
          <w:szCs w:val="16"/>
          <w:lang w:val="hr-BA"/>
        </w:rPr>
      </w:pPr>
    </w:p>
    <w:p w:rsidR="00545247" w:rsidRPr="00A6260F" w:rsidRDefault="00545247" w:rsidP="00545247">
      <w:pPr>
        <w:rPr>
          <w:szCs w:val="22"/>
          <w:lang w:val="hr-BA"/>
        </w:rPr>
      </w:pPr>
      <w:r w:rsidRPr="00A6260F">
        <w:rPr>
          <w:szCs w:val="22"/>
          <w:lang w:val="hr-BA"/>
        </w:rPr>
        <w:t>Obaveze prema povjeriocima se procjenjuju u visini nominalne vrijednosti proistekle iz odgovarajuće poslovne i finansijske transakcije, odnosno u visini isplate po tom osnovu ako je ona viša.</w:t>
      </w:r>
    </w:p>
    <w:p w:rsidR="00545247" w:rsidRPr="00A6260F" w:rsidRDefault="00545247" w:rsidP="00545247">
      <w:pPr>
        <w:rPr>
          <w:b/>
          <w:lang w:val="hr-BA"/>
        </w:rPr>
      </w:pPr>
      <w:r w:rsidRPr="00A6260F">
        <w:rPr>
          <w:szCs w:val="22"/>
          <w:lang w:val="hr-BA"/>
        </w:rPr>
        <w:t>Obaveze u stranoj valuti procjenjuju se po kursu strane valute na dan bilansiranja.</w:t>
      </w:r>
    </w:p>
    <w:p w:rsidR="00A00FE8" w:rsidRPr="00A6260F" w:rsidRDefault="00A00FE8" w:rsidP="00E45BEF">
      <w:pPr>
        <w:rPr>
          <w:lang w:val="hr-BA"/>
        </w:rPr>
      </w:pPr>
    </w:p>
    <w:p w:rsidR="006B58CB" w:rsidRPr="00A6260F" w:rsidRDefault="006B58CB" w:rsidP="006B58CB">
      <w:pPr>
        <w:rPr>
          <w:sz w:val="12"/>
          <w:lang w:val="hr-BA"/>
        </w:rPr>
      </w:pPr>
    </w:p>
    <w:p w:rsidR="00E45BEF" w:rsidRPr="00A6260F" w:rsidRDefault="006B58CB" w:rsidP="00EB034E">
      <w:pPr>
        <w:numPr>
          <w:ilvl w:val="0"/>
          <w:numId w:val="7"/>
        </w:numPr>
        <w:rPr>
          <w:b/>
          <w:lang w:val="hr-BA"/>
        </w:rPr>
      </w:pPr>
      <w:r w:rsidRPr="00A6260F">
        <w:rPr>
          <w:b/>
          <w:lang w:val="hr-BA"/>
        </w:rPr>
        <w:br w:type="page"/>
      </w:r>
      <w:r w:rsidR="00E45BEF" w:rsidRPr="00A6260F">
        <w:rPr>
          <w:b/>
          <w:lang w:val="hr-BA"/>
        </w:rPr>
        <w:lastRenderedPageBreak/>
        <w:t>NEMATERIJALNA ULAGANJA</w:t>
      </w:r>
    </w:p>
    <w:p w:rsidR="00E45BEF" w:rsidRPr="00A6260F" w:rsidRDefault="00E45BEF" w:rsidP="00E45BEF">
      <w:pPr>
        <w:rPr>
          <w:lang w:val="hr-BA"/>
        </w:rPr>
      </w:pPr>
    </w:p>
    <w:tbl>
      <w:tblPr>
        <w:tblW w:w="6796" w:type="dxa"/>
        <w:tblInd w:w="108" w:type="dxa"/>
        <w:tblLook w:val="04A0"/>
      </w:tblPr>
      <w:tblGrid>
        <w:gridCol w:w="2456"/>
        <w:gridCol w:w="2364"/>
        <w:gridCol w:w="1976"/>
      </w:tblGrid>
      <w:tr w:rsidR="00E215DB" w:rsidRPr="00A6260F" w:rsidTr="00F268D2">
        <w:trPr>
          <w:trHeight w:val="630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A6260F" w:rsidRDefault="00E215DB" w:rsidP="00F268D2">
            <w:pPr>
              <w:rPr>
                <w:lang w:val="hr-BA" w:eastAsia="hr-BA"/>
              </w:rPr>
            </w:pPr>
            <w:r w:rsidRPr="00A6260F">
              <w:rPr>
                <w:lang w:val="hr-BA" w:eastAsia="hr-BA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15DB" w:rsidRPr="00A6260F" w:rsidRDefault="00E215DB" w:rsidP="00F268D2">
            <w:pPr>
              <w:jc w:val="center"/>
              <w:rPr>
                <w:lang w:val="hr-BA" w:eastAsia="hr-BA"/>
              </w:rPr>
            </w:pPr>
            <w:r w:rsidRPr="00A6260F">
              <w:rPr>
                <w:lang w:val="hr-BA" w:eastAsia="hr-BA"/>
              </w:rPr>
              <w:t>ostala nematerijalna ulaganja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15DB" w:rsidRPr="00A6260F" w:rsidRDefault="00E215DB" w:rsidP="00DC7666">
            <w:pPr>
              <w:jc w:val="right"/>
              <w:rPr>
                <w:lang w:val="hr-BA" w:eastAsia="hr-BA"/>
              </w:rPr>
            </w:pPr>
            <w:r w:rsidRPr="00A6260F">
              <w:rPr>
                <w:lang w:val="hr-BA" w:eastAsia="hr-BA"/>
              </w:rPr>
              <w:t>UKUPNO</w:t>
            </w:r>
          </w:p>
        </w:tc>
      </w:tr>
      <w:tr w:rsidR="00E215DB" w:rsidRPr="00A6260F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A6260F" w:rsidRDefault="00E215DB" w:rsidP="00F268D2">
            <w:pPr>
              <w:rPr>
                <w:b/>
                <w:bCs/>
                <w:lang w:val="hr-BA" w:eastAsia="hr-BA"/>
              </w:rPr>
            </w:pPr>
            <w:r w:rsidRPr="00A6260F">
              <w:rPr>
                <w:b/>
                <w:bCs/>
                <w:lang w:val="hr-BA" w:eastAsia="hr-BA"/>
              </w:rPr>
              <w:t>Nabavna vrijednost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A6260F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A6260F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Stanje na početku godine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i/>
                <w:iCs/>
                <w:lang w:val="hr-BA" w:eastAsia="hr-BA"/>
              </w:rPr>
            </w:pPr>
            <w:r w:rsidRPr="00DC7666">
              <w:rPr>
                <w:i/>
                <w:iCs/>
                <w:lang w:val="hr-BA" w:eastAsia="hr-BA"/>
              </w:rPr>
              <w:t>Povećanja: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Nabavke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Procjena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i/>
                <w:iCs/>
                <w:lang w:val="hr-BA" w:eastAsia="hr-BA"/>
              </w:rPr>
            </w:pPr>
            <w:r w:rsidRPr="00DC7666">
              <w:rPr>
                <w:i/>
                <w:iCs/>
                <w:lang w:val="hr-BA" w:eastAsia="hr-BA"/>
              </w:rPr>
              <w:t>Smanjenja: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Prodaja, rashod i dr.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Procjena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Stanje na kraju godine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b/>
                <w:bCs/>
                <w:lang w:val="hr-BA" w:eastAsia="hr-BA"/>
              </w:rPr>
            </w:pPr>
            <w:r w:rsidRPr="00DC7666">
              <w:rPr>
                <w:b/>
                <w:bCs/>
                <w:lang w:val="hr-BA" w:eastAsia="hr-BA"/>
              </w:rPr>
              <w:t>Ispravka vrijednosti: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Stanje na početku godine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i/>
                <w:iCs/>
                <w:lang w:val="hr-BA" w:eastAsia="hr-BA"/>
              </w:rPr>
            </w:pPr>
            <w:r w:rsidRPr="00DC7666">
              <w:rPr>
                <w:i/>
                <w:iCs/>
                <w:lang w:val="hr-BA" w:eastAsia="hr-BA"/>
              </w:rPr>
              <w:t>Povećanja: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Amortizacija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Procjena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i/>
                <w:iCs/>
                <w:lang w:val="hr-BA" w:eastAsia="hr-BA"/>
              </w:rPr>
            </w:pPr>
            <w:r w:rsidRPr="00DC7666">
              <w:rPr>
                <w:i/>
                <w:iCs/>
                <w:lang w:val="hr-BA" w:eastAsia="hr-BA"/>
              </w:rPr>
              <w:t>Smanjenja: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Prodaja, rashod i dr.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Procjena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Stanje na kraju godine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0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63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5DB" w:rsidRPr="00DC7666" w:rsidRDefault="00E215DB" w:rsidP="00A3012C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Neto vrijednost na dan 31.12.201</w:t>
            </w:r>
            <w:r w:rsidR="00DC7666">
              <w:rPr>
                <w:lang w:val="hr-BA" w:eastAsia="hr-BA"/>
              </w:rPr>
              <w:t>3</w:t>
            </w:r>
            <w:r w:rsidRPr="00DC7666">
              <w:rPr>
                <w:lang w:val="hr-BA" w:eastAsia="hr-BA"/>
              </w:rPr>
              <w:t>.godine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</w:tr>
      <w:tr w:rsidR="00E215DB" w:rsidRPr="00DC7666" w:rsidTr="00F268D2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rPr>
                <w:lang w:val="hr-BA" w:eastAsia="hr-BA"/>
              </w:rPr>
            </w:pPr>
          </w:p>
        </w:tc>
      </w:tr>
      <w:tr w:rsidR="00E215DB" w:rsidRPr="00DC7666" w:rsidTr="00F268D2">
        <w:trPr>
          <w:trHeight w:val="630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5DB" w:rsidRPr="00DC7666" w:rsidRDefault="00E215DB" w:rsidP="00DC7666">
            <w:pPr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Neto vrijednost na dan 31.12.201</w:t>
            </w:r>
            <w:r w:rsidR="00DC7666">
              <w:rPr>
                <w:lang w:val="hr-BA" w:eastAsia="hr-BA"/>
              </w:rPr>
              <w:t>4</w:t>
            </w:r>
            <w:r w:rsidRPr="00DC7666">
              <w:rPr>
                <w:lang w:val="hr-BA" w:eastAsia="hr-BA"/>
              </w:rPr>
              <w:t>.godine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5DB" w:rsidRPr="00DC7666" w:rsidRDefault="00E215DB" w:rsidP="00F268D2">
            <w:pPr>
              <w:jc w:val="right"/>
              <w:rPr>
                <w:lang w:val="hr-BA" w:eastAsia="hr-BA"/>
              </w:rPr>
            </w:pPr>
            <w:r w:rsidRPr="00DC7666">
              <w:rPr>
                <w:lang w:val="hr-BA" w:eastAsia="hr-BA"/>
              </w:rPr>
              <w:t>200.314</w:t>
            </w:r>
          </w:p>
        </w:tc>
      </w:tr>
    </w:tbl>
    <w:p w:rsidR="00E45BEF" w:rsidRPr="00A6260F" w:rsidRDefault="00E45BEF" w:rsidP="00E45BEF">
      <w:pPr>
        <w:rPr>
          <w:lang w:val="hr-BA"/>
        </w:rPr>
      </w:pPr>
    </w:p>
    <w:p w:rsidR="00E45BEF" w:rsidRPr="00A6260F" w:rsidRDefault="00E215DB" w:rsidP="00E45BEF">
      <w:pPr>
        <w:rPr>
          <w:lang w:val="hr-BA"/>
        </w:rPr>
      </w:pPr>
      <w:r w:rsidRPr="00A6260F">
        <w:rPr>
          <w:lang w:val="hr-BA"/>
        </w:rPr>
        <w:t>Društvo na nematerijalnim ulaganjima vodi zemljište koje se vodi na ZK ulošku: 11; broj 371/10; K.O. Gradiška grad i ZK ulošk</w:t>
      </w:r>
      <w:r w:rsidR="00941374">
        <w:rPr>
          <w:lang w:val="hr-BA"/>
        </w:rPr>
        <w:t>u</w:t>
      </w:r>
      <w:r w:rsidRPr="00A6260F">
        <w:rPr>
          <w:lang w:val="hr-BA"/>
        </w:rPr>
        <w:t>: 11; broj 370/10; K.O. Gradiška selo. Ove vrijednosti se vode na nematerijalnim ulaganjima po programu privatizacije</w:t>
      </w:r>
      <w:r w:rsidR="00941374">
        <w:rPr>
          <w:lang w:val="hr-BA"/>
        </w:rPr>
        <w:t xml:space="preserve"> i ova kategorija sredstava ne podliježe </w:t>
      </w:r>
      <w:r w:rsidR="00C67822">
        <w:rPr>
          <w:lang w:val="hr-BA"/>
        </w:rPr>
        <w:t xml:space="preserve">obračunu </w:t>
      </w:r>
      <w:r w:rsidR="00941374">
        <w:rPr>
          <w:lang w:val="hr-BA"/>
        </w:rPr>
        <w:t>amortizacij</w:t>
      </w:r>
      <w:r w:rsidR="00C67822">
        <w:rPr>
          <w:lang w:val="hr-BA"/>
        </w:rPr>
        <w:t>e</w:t>
      </w:r>
      <w:r w:rsidR="00941374">
        <w:rPr>
          <w:lang w:val="hr-BA"/>
        </w:rPr>
        <w:t>.</w:t>
      </w:r>
    </w:p>
    <w:p w:rsidR="00E45BEF" w:rsidRPr="00A6260F" w:rsidRDefault="00E45BEF" w:rsidP="00E45BEF">
      <w:pPr>
        <w:rPr>
          <w:lang w:val="hr-BA"/>
        </w:rPr>
      </w:pPr>
    </w:p>
    <w:p w:rsidR="00B07450" w:rsidRPr="00A6260F" w:rsidRDefault="00FD5553" w:rsidP="00EB034E">
      <w:pPr>
        <w:numPr>
          <w:ilvl w:val="0"/>
          <w:numId w:val="7"/>
        </w:numPr>
        <w:rPr>
          <w:b/>
          <w:lang w:val="hr-BA"/>
        </w:rPr>
      </w:pPr>
      <w:r>
        <w:rPr>
          <w:b/>
          <w:lang w:val="hr-BA"/>
        </w:rPr>
        <w:br w:type="page"/>
      </w:r>
      <w:r w:rsidR="0018440B" w:rsidRPr="00A6260F">
        <w:rPr>
          <w:b/>
          <w:lang w:val="hr-BA"/>
        </w:rPr>
        <w:lastRenderedPageBreak/>
        <w:t>NEKRETNINE, POSTROJENJA I OPREMA</w:t>
      </w:r>
    </w:p>
    <w:p w:rsidR="00B07450" w:rsidRPr="00A6260F" w:rsidRDefault="00B07450">
      <w:pPr>
        <w:rPr>
          <w:lang w:val="hr-BA"/>
        </w:rPr>
      </w:pPr>
    </w:p>
    <w:p w:rsidR="00B07450" w:rsidRPr="00A6260F" w:rsidRDefault="000F3EB3">
      <w:pPr>
        <w:rPr>
          <w:lang w:val="hr-BA"/>
        </w:rPr>
      </w:pPr>
      <w:r w:rsidRPr="00A6260F">
        <w:rPr>
          <w:lang w:val="hr-BA"/>
        </w:rPr>
        <w:t>Pregled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stanja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promjena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na</w:t>
      </w:r>
      <w:r w:rsidR="00B07450" w:rsidRPr="00A6260F">
        <w:rPr>
          <w:lang w:val="hr-BA"/>
        </w:rPr>
        <w:t xml:space="preserve"> </w:t>
      </w:r>
      <w:r w:rsidR="0018440B" w:rsidRPr="00A6260F">
        <w:rPr>
          <w:lang w:val="hr-BA"/>
        </w:rPr>
        <w:t>nekretninama, postrojenjima i opremi</w:t>
      </w:r>
      <w:r w:rsidR="00B07450" w:rsidRPr="00A6260F">
        <w:rPr>
          <w:lang w:val="hr-BA"/>
        </w:rPr>
        <w:t xml:space="preserve"> </w:t>
      </w:r>
      <w:r w:rsidRPr="00A6260F">
        <w:rPr>
          <w:lang w:val="hr-BA"/>
        </w:rPr>
        <w:t>u</w:t>
      </w:r>
      <w:r w:rsidR="00B07450" w:rsidRPr="00A6260F">
        <w:rPr>
          <w:lang w:val="hr-BA"/>
        </w:rPr>
        <w:t xml:space="preserve"> 201</w:t>
      </w:r>
      <w:r w:rsidR="00941374">
        <w:rPr>
          <w:lang w:val="hr-BA"/>
        </w:rPr>
        <w:t>4</w:t>
      </w:r>
      <w:r w:rsidR="00B07450" w:rsidRPr="00A6260F">
        <w:rPr>
          <w:lang w:val="hr-BA"/>
        </w:rPr>
        <w:t>.</w:t>
      </w:r>
      <w:r w:rsidRPr="00A6260F">
        <w:rPr>
          <w:lang w:val="hr-BA"/>
        </w:rPr>
        <w:t>godini</w:t>
      </w:r>
      <w:r w:rsidR="00B07450" w:rsidRPr="00A6260F">
        <w:rPr>
          <w:lang w:val="hr-BA"/>
        </w:rPr>
        <w:t>:</w:t>
      </w:r>
    </w:p>
    <w:p w:rsidR="009D5FD3" w:rsidRDefault="009D5FD3">
      <w:pPr>
        <w:rPr>
          <w:lang w:val="hr-BA"/>
        </w:rPr>
      </w:pPr>
    </w:p>
    <w:tbl>
      <w:tblPr>
        <w:tblW w:w="9072" w:type="dxa"/>
        <w:tblInd w:w="108" w:type="dxa"/>
        <w:tblLook w:val="04A0"/>
      </w:tblPr>
      <w:tblGrid>
        <w:gridCol w:w="2457"/>
        <w:gridCol w:w="1371"/>
        <w:gridCol w:w="1559"/>
        <w:gridCol w:w="1843"/>
        <w:gridCol w:w="1842"/>
      </w:tblGrid>
      <w:tr w:rsidR="0082191B" w:rsidRPr="0082191B" w:rsidTr="0082191B">
        <w:trPr>
          <w:trHeight w:val="630"/>
        </w:trPr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82191B" w:rsidRDefault="0082191B" w:rsidP="0082191B">
            <w:pPr>
              <w:suppressAutoHyphens w:val="0"/>
              <w:rPr>
                <w:lang w:val="hr-BA" w:eastAsia="hr-BA"/>
              </w:rPr>
            </w:pPr>
            <w:r w:rsidRPr="0082191B">
              <w:rPr>
                <w:lang w:val="hr-BA" w:eastAsia="hr-BA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91B" w:rsidRPr="0082191B" w:rsidRDefault="0082191B" w:rsidP="0082191B">
            <w:pPr>
              <w:suppressAutoHyphens w:val="0"/>
              <w:jc w:val="center"/>
              <w:rPr>
                <w:lang w:val="hr-BA" w:eastAsia="hr-BA"/>
              </w:rPr>
            </w:pPr>
            <w:r w:rsidRPr="0082191B">
              <w:rPr>
                <w:lang w:val="hr-BA" w:eastAsia="hr-BA"/>
              </w:rPr>
              <w:t>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91B" w:rsidRPr="0082191B" w:rsidRDefault="0082191B" w:rsidP="0082191B">
            <w:pPr>
              <w:suppressAutoHyphens w:val="0"/>
              <w:jc w:val="center"/>
              <w:rPr>
                <w:lang w:val="hr-BA" w:eastAsia="hr-BA"/>
              </w:rPr>
            </w:pPr>
            <w:r w:rsidRPr="0082191B">
              <w:rPr>
                <w:lang w:val="hr-BA" w:eastAsia="hr-BA"/>
              </w:rPr>
              <w:t>postrojenja i oprema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91B" w:rsidRPr="0082191B" w:rsidRDefault="0082191B" w:rsidP="0082191B">
            <w:pPr>
              <w:suppressAutoHyphens w:val="0"/>
              <w:jc w:val="center"/>
              <w:rPr>
                <w:lang w:val="hr-BA" w:eastAsia="hr-BA"/>
              </w:rPr>
            </w:pPr>
            <w:r w:rsidRPr="0082191B">
              <w:rPr>
                <w:lang w:val="hr-BA" w:eastAsia="hr-BA"/>
              </w:rPr>
              <w:t>avansi i sredstva u pripremi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191B" w:rsidRPr="0082191B" w:rsidRDefault="0082191B" w:rsidP="0082191B">
            <w:pPr>
              <w:suppressAutoHyphens w:val="0"/>
              <w:jc w:val="center"/>
              <w:rPr>
                <w:lang w:val="hr-BA" w:eastAsia="hr-BA"/>
              </w:rPr>
            </w:pPr>
            <w:r w:rsidRPr="0082191B">
              <w:rPr>
                <w:lang w:val="hr-BA" w:eastAsia="hr-BA"/>
              </w:rPr>
              <w:t>UKUPNO</w:t>
            </w:r>
          </w:p>
        </w:tc>
      </w:tr>
      <w:tr w:rsidR="0082191B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82191B" w:rsidRDefault="0082191B" w:rsidP="0082191B">
            <w:pPr>
              <w:suppressAutoHyphens w:val="0"/>
              <w:rPr>
                <w:b/>
                <w:bCs/>
                <w:lang w:val="hr-BA" w:eastAsia="hr-BA"/>
              </w:rPr>
            </w:pPr>
            <w:r w:rsidRPr="0082191B">
              <w:rPr>
                <w:b/>
                <w:bCs/>
                <w:lang w:val="hr-BA" w:eastAsia="hr-BA"/>
              </w:rPr>
              <w:t>Nabavna vrijednost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82191B" w:rsidRDefault="0082191B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82191B" w:rsidRDefault="0082191B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82191B" w:rsidRDefault="0082191B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82191B" w:rsidRDefault="0082191B" w:rsidP="0082191B">
            <w:pPr>
              <w:suppressAutoHyphens w:val="0"/>
              <w:rPr>
                <w:lang w:val="hr-BA" w:eastAsia="hr-BA"/>
              </w:rPr>
            </w:pPr>
          </w:p>
        </w:tc>
      </w:tr>
      <w:tr w:rsidR="0082191B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2B12C4" w:rsidRDefault="0082191B" w:rsidP="0082191B">
            <w:pPr>
              <w:suppressAutoHyphens w:val="0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Stanje na početku godine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652483" w:rsidP="0065248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</w:t>
            </w:r>
            <w:r w:rsidR="00941374" w:rsidRPr="00941374">
              <w:rPr>
                <w:lang w:val="hr-BA" w:eastAsia="hr-BA"/>
              </w:rPr>
              <w:t>.753.11</w:t>
            </w:r>
            <w:r>
              <w:rPr>
                <w:lang w:val="hr-BA" w:eastAsia="hr-B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82191B" w:rsidP="00941374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4.</w:t>
            </w:r>
            <w:r w:rsidR="00941374" w:rsidRPr="00941374">
              <w:rPr>
                <w:lang w:val="hr-BA" w:eastAsia="hr-BA"/>
              </w:rPr>
              <w:t>451.708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941374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82191B" w:rsidP="00652483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8.</w:t>
            </w:r>
            <w:r w:rsidR="00941374" w:rsidRPr="00941374">
              <w:rPr>
                <w:lang w:val="hr-BA" w:eastAsia="hr-BA"/>
              </w:rPr>
              <w:t>204.82</w:t>
            </w:r>
            <w:r w:rsidR="00652483">
              <w:rPr>
                <w:lang w:val="hr-BA" w:eastAsia="hr-BA"/>
              </w:rPr>
              <w:t>5</w:t>
            </w:r>
          </w:p>
        </w:tc>
      </w:tr>
      <w:tr w:rsidR="0082191B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2B12C4" w:rsidRDefault="0082191B" w:rsidP="0082191B">
            <w:pPr>
              <w:suppressAutoHyphens w:val="0"/>
              <w:rPr>
                <w:i/>
                <w:iCs/>
                <w:lang w:val="hr-BA" w:eastAsia="hr-BA"/>
              </w:rPr>
            </w:pPr>
            <w:r w:rsidRPr="002B12C4">
              <w:rPr>
                <w:i/>
                <w:iCs/>
                <w:lang w:val="hr-BA" w:eastAsia="hr-BA"/>
              </w:rPr>
              <w:t>Povećanja: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82191B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2B12C4" w:rsidRDefault="0082191B" w:rsidP="0082191B">
            <w:pPr>
              <w:suppressAutoHyphens w:val="0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Nabavke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941374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6.680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941374" w:rsidP="00652483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28.62</w:t>
            </w:r>
            <w:r w:rsidR="00652483">
              <w:rPr>
                <w:lang w:val="hr-BA" w:eastAsia="hr-B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941374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941374" w:rsidRDefault="00941374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35.305</w:t>
            </w:r>
          </w:p>
        </w:tc>
      </w:tr>
      <w:tr w:rsidR="0082191B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2B12C4" w:rsidRDefault="0082191B" w:rsidP="0082191B">
            <w:pPr>
              <w:suppressAutoHyphens w:val="0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Procjena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jc w:val="right"/>
              <w:rPr>
                <w:highlight w:val="yellow"/>
                <w:lang w:val="hr-BA" w:eastAsia="hr-BA"/>
              </w:rPr>
            </w:pPr>
          </w:p>
        </w:tc>
      </w:tr>
      <w:tr w:rsidR="0082191B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2B12C4" w:rsidRDefault="0082191B" w:rsidP="0082191B">
            <w:pPr>
              <w:suppressAutoHyphens w:val="0"/>
              <w:rPr>
                <w:i/>
                <w:iCs/>
                <w:lang w:val="hr-BA" w:eastAsia="hr-BA"/>
              </w:rPr>
            </w:pPr>
            <w:r w:rsidRPr="002B12C4">
              <w:rPr>
                <w:i/>
                <w:iCs/>
                <w:lang w:val="hr-BA" w:eastAsia="hr-BA"/>
              </w:rPr>
              <w:t>Smanjenja: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91B" w:rsidRPr="00026C83" w:rsidRDefault="0082191B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630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377" w:rsidRPr="002B12C4" w:rsidRDefault="00937377" w:rsidP="0082191B">
            <w:pPr>
              <w:suppressAutoHyphens w:val="0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Prodaja, rashod, aktiviranje i dr.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941374" w:rsidRDefault="00937377" w:rsidP="00AF5139">
            <w:pPr>
              <w:suppressAutoHyphens w:val="0"/>
              <w:jc w:val="right"/>
              <w:rPr>
                <w:lang w:val="hr-BA" w:eastAsia="hr-BA"/>
              </w:rPr>
            </w:pPr>
            <w:r w:rsidRPr="00941374">
              <w:rPr>
                <w:lang w:val="hr-BA" w:eastAsia="hr-B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941374" w:rsidRDefault="002B12C4" w:rsidP="0082191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188.342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941374" w:rsidRDefault="002B12C4" w:rsidP="0082191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941374" w:rsidRDefault="002B12C4" w:rsidP="0082191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188.342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2B12C4" w:rsidRDefault="00937377" w:rsidP="0082191B">
            <w:pPr>
              <w:suppressAutoHyphens w:val="0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Procjena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jc w:val="right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2B12C4" w:rsidRDefault="00937377" w:rsidP="0082191B">
            <w:pPr>
              <w:suppressAutoHyphens w:val="0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Stanje na kraju godine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2B12C4" w:rsidRDefault="00652483" w:rsidP="0065248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</w:t>
            </w:r>
            <w:r w:rsidR="002B12C4">
              <w:rPr>
                <w:lang w:val="hr-BA" w:eastAsia="hr-BA"/>
              </w:rPr>
              <w:t>.759.79</w:t>
            </w:r>
            <w:r>
              <w:rPr>
                <w:lang w:val="hr-BA" w:eastAsia="hr-B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2B12C4" w:rsidRDefault="00937377" w:rsidP="002B12C4">
            <w:pPr>
              <w:suppressAutoHyphens w:val="0"/>
              <w:jc w:val="right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4.</w:t>
            </w:r>
            <w:r w:rsidR="002B12C4">
              <w:rPr>
                <w:lang w:val="hr-BA" w:eastAsia="hr-BA"/>
              </w:rPr>
              <w:t>291.991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2B12C4" w:rsidRDefault="00937377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2B12C4">
              <w:rPr>
                <w:lang w:val="hr-BA" w:eastAsia="hr-B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2B12C4" w:rsidRDefault="00652483" w:rsidP="0065248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8</w:t>
            </w:r>
            <w:r w:rsidR="002B12C4">
              <w:rPr>
                <w:lang w:val="hr-BA" w:eastAsia="hr-BA"/>
              </w:rPr>
              <w:t>.051.78</w:t>
            </w:r>
            <w:r>
              <w:rPr>
                <w:lang w:val="hr-BA" w:eastAsia="hr-BA"/>
              </w:rPr>
              <w:t>8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b/>
                <w:bCs/>
                <w:lang w:val="hr-BA" w:eastAsia="hr-BA"/>
              </w:rPr>
            </w:pPr>
            <w:r w:rsidRPr="00A05831">
              <w:rPr>
                <w:b/>
                <w:bCs/>
                <w:lang w:val="hr-BA" w:eastAsia="hr-BA"/>
              </w:rPr>
              <w:t>Ispravka vrijednosti: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Stanje na početku godine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A05831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1.4</w:t>
            </w:r>
            <w:r w:rsidR="00A05831" w:rsidRPr="00A05831">
              <w:rPr>
                <w:lang w:val="hr-BA" w:eastAsia="hr-BA"/>
              </w:rPr>
              <w:t>89.847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A05831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2.</w:t>
            </w:r>
            <w:r w:rsidR="00A05831" w:rsidRPr="00A05831">
              <w:rPr>
                <w:lang w:val="hr-BA" w:eastAsia="hr-BA"/>
              </w:rPr>
              <w:t>921.992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A05831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4.</w:t>
            </w:r>
            <w:r w:rsidR="00A05831" w:rsidRPr="00A05831">
              <w:rPr>
                <w:lang w:val="hr-BA" w:eastAsia="hr-BA"/>
              </w:rPr>
              <w:t>411.839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i/>
                <w:iCs/>
                <w:lang w:val="hr-BA" w:eastAsia="hr-BA"/>
              </w:rPr>
            </w:pPr>
            <w:r w:rsidRPr="00A05831">
              <w:rPr>
                <w:i/>
                <w:iCs/>
                <w:lang w:val="hr-BA" w:eastAsia="hr-BA"/>
              </w:rPr>
              <w:t>Povećanja: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Amortizacija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A05831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3</w:t>
            </w:r>
            <w:r w:rsidR="00A05831" w:rsidRPr="00A05831">
              <w:rPr>
                <w:lang w:val="hr-BA" w:eastAsia="hr-BA"/>
              </w:rPr>
              <w:t>7.274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782C50" w:rsidP="007D082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54.</w:t>
            </w:r>
            <w:r w:rsidR="007D082B">
              <w:rPr>
                <w:lang w:val="hr-BA" w:eastAsia="hr-BA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AF5139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782C50" w:rsidP="007D082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91.87</w:t>
            </w:r>
            <w:r w:rsidR="007D082B">
              <w:rPr>
                <w:lang w:val="hr-BA" w:eastAsia="hr-BA"/>
              </w:rPr>
              <w:t>4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445825" w:rsidP="0082191B">
            <w:pPr>
              <w:suppressAutoHyphens w:val="0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Otpis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782C50" w:rsidP="0082191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25.691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AF5139">
            <w:pPr>
              <w:suppressAutoHyphens w:val="0"/>
              <w:jc w:val="right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782C50" w:rsidP="0082191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25.691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i/>
                <w:iCs/>
                <w:lang w:val="hr-BA" w:eastAsia="hr-BA"/>
              </w:rPr>
            </w:pPr>
            <w:r w:rsidRPr="00A05831">
              <w:rPr>
                <w:i/>
                <w:iCs/>
                <w:lang w:val="hr-BA" w:eastAsia="hr-BA"/>
              </w:rPr>
              <w:t>Smanjenja: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Prodaja, rashod i dr.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AF5139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782C50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18</w:t>
            </w:r>
            <w:r w:rsidR="00782C50">
              <w:rPr>
                <w:lang w:val="hr-BA" w:eastAsia="hr-BA"/>
              </w:rPr>
              <w:t>8.208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AF5139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7D082B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18</w:t>
            </w:r>
            <w:r w:rsidR="007D082B">
              <w:rPr>
                <w:lang w:val="hr-BA" w:eastAsia="hr-BA"/>
              </w:rPr>
              <w:t>8.208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Procjena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jc w:val="right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A05831" w:rsidRDefault="00937377" w:rsidP="0082191B">
            <w:pPr>
              <w:suppressAutoHyphens w:val="0"/>
              <w:rPr>
                <w:lang w:val="hr-BA" w:eastAsia="hr-BA"/>
              </w:rPr>
            </w:pPr>
            <w:r w:rsidRPr="00A05831">
              <w:rPr>
                <w:lang w:val="hr-BA" w:eastAsia="hr-BA"/>
              </w:rPr>
              <w:t>Stanje na kraju godine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782C50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1.</w:t>
            </w:r>
            <w:r w:rsidR="00782C50">
              <w:rPr>
                <w:lang w:val="hr-BA" w:eastAsia="hr-BA"/>
              </w:rPr>
              <w:t>527.121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782C50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2.</w:t>
            </w:r>
            <w:r w:rsidR="00782C50">
              <w:rPr>
                <w:lang w:val="hr-BA" w:eastAsia="hr-BA"/>
              </w:rPr>
              <w:t>814.07</w:t>
            </w:r>
            <w:r w:rsidR="007D082B">
              <w:rPr>
                <w:lang w:val="hr-BA" w:eastAsia="hr-B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82C50" w:rsidRDefault="00937377" w:rsidP="007D082B">
            <w:pPr>
              <w:suppressAutoHyphens w:val="0"/>
              <w:jc w:val="right"/>
              <w:rPr>
                <w:lang w:val="hr-BA" w:eastAsia="hr-BA"/>
              </w:rPr>
            </w:pPr>
            <w:r w:rsidRPr="00782C50">
              <w:rPr>
                <w:lang w:val="hr-BA" w:eastAsia="hr-BA"/>
              </w:rPr>
              <w:t>4.</w:t>
            </w:r>
            <w:r w:rsidR="007D082B">
              <w:rPr>
                <w:lang w:val="hr-BA" w:eastAsia="hr-BA"/>
              </w:rPr>
              <w:t>341.196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026C83" w:rsidRDefault="00937377" w:rsidP="0082191B">
            <w:pPr>
              <w:suppressAutoHyphens w:val="0"/>
              <w:rPr>
                <w:highlight w:val="yellow"/>
                <w:lang w:val="hr-BA" w:eastAsia="hr-BA"/>
              </w:rPr>
            </w:pPr>
          </w:p>
        </w:tc>
      </w:tr>
      <w:tr w:rsidR="00937377" w:rsidRPr="0082191B" w:rsidTr="0082191B">
        <w:trPr>
          <w:trHeight w:val="630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377" w:rsidRPr="007D082B" w:rsidRDefault="007D082B" w:rsidP="0082191B">
            <w:pPr>
              <w:suppressAutoHyphens w:val="0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neto vrijednost 31.12.2013</w:t>
            </w:r>
            <w:r w:rsidR="00937377" w:rsidRPr="007D082B">
              <w:rPr>
                <w:lang w:val="hr-BA" w:eastAsia="hr-BA"/>
              </w:rPr>
              <w:t>.god.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7D082B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2.263.271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7D082B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1.</w:t>
            </w:r>
            <w:r w:rsidR="007D082B" w:rsidRPr="007D082B">
              <w:rPr>
                <w:lang w:val="hr-BA" w:eastAsia="hr-BA"/>
              </w:rPr>
              <w:t>529.716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7D082B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7D082B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3.792.987</w:t>
            </w:r>
          </w:p>
        </w:tc>
      </w:tr>
      <w:tr w:rsidR="00937377" w:rsidRPr="0082191B" w:rsidTr="0082191B">
        <w:trPr>
          <w:trHeight w:val="31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82191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82191B">
            <w:pPr>
              <w:suppressAutoHyphens w:val="0"/>
              <w:rPr>
                <w:lang w:val="hr-BA" w:eastAsia="hr-BA"/>
              </w:rPr>
            </w:pPr>
          </w:p>
        </w:tc>
      </w:tr>
      <w:tr w:rsidR="00937377" w:rsidRPr="0082191B" w:rsidTr="0082191B">
        <w:trPr>
          <w:trHeight w:val="630"/>
        </w:trPr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7377" w:rsidRPr="007D082B" w:rsidRDefault="00937377" w:rsidP="007D082B">
            <w:pPr>
              <w:suppressAutoHyphens w:val="0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neto vrijednost 31.12.201</w:t>
            </w:r>
            <w:r w:rsidR="007D082B">
              <w:rPr>
                <w:lang w:val="hr-BA" w:eastAsia="hr-BA"/>
              </w:rPr>
              <w:t>4</w:t>
            </w:r>
            <w:r w:rsidRPr="007D082B">
              <w:rPr>
                <w:lang w:val="hr-BA" w:eastAsia="hr-BA"/>
              </w:rPr>
              <w:t>.god.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665404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2.2</w:t>
            </w:r>
            <w:r w:rsidR="00665404">
              <w:rPr>
                <w:lang w:val="hr-BA" w:eastAsia="hr-BA"/>
              </w:rPr>
              <w:t>32.676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665404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1.</w:t>
            </w:r>
            <w:r w:rsidR="00665404">
              <w:rPr>
                <w:lang w:val="hr-BA" w:eastAsia="hr-BA"/>
              </w:rPr>
              <w:t>477.916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82191B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377" w:rsidRPr="007D082B" w:rsidRDefault="00937377" w:rsidP="00665404">
            <w:pPr>
              <w:suppressAutoHyphens w:val="0"/>
              <w:jc w:val="right"/>
              <w:rPr>
                <w:lang w:val="hr-BA" w:eastAsia="hr-BA"/>
              </w:rPr>
            </w:pPr>
            <w:r w:rsidRPr="007D082B">
              <w:rPr>
                <w:lang w:val="hr-BA" w:eastAsia="hr-BA"/>
              </w:rPr>
              <w:t>3.7</w:t>
            </w:r>
            <w:r w:rsidR="00665404">
              <w:rPr>
                <w:lang w:val="hr-BA" w:eastAsia="hr-BA"/>
              </w:rPr>
              <w:t>10.592</w:t>
            </w:r>
          </w:p>
        </w:tc>
      </w:tr>
    </w:tbl>
    <w:p w:rsidR="0082191B" w:rsidRPr="00F7161F" w:rsidRDefault="0082191B">
      <w:pPr>
        <w:rPr>
          <w:sz w:val="16"/>
          <w:szCs w:val="16"/>
          <w:lang w:val="hr-BA"/>
        </w:rPr>
      </w:pPr>
    </w:p>
    <w:p w:rsidR="00F7161F" w:rsidRDefault="00F7161F">
      <w:pPr>
        <w:rPr>
          <w:lang w:val="hr-BA"/>
        </w:rPr>
      </w:pPr>
    </w:p>
    <w:p w:rsidR="00CC3E96" w:rsidRDefault="00CC3E96" w:rsidP="00CC3E96">
      <w:pPr>
        <w:rPr>
          <w:szCs w:val="22"/>
          <w:lang w:val="hr-BA"/>
        </w:rPr>
      </w:pPr>
      <w:r w:rsidRPr="00A6260F">
        <w:rPr>
          <w:szCs w:val="22"/>
          <w:lang w:val="hr-BA"/>
        </w:rPr>
        <w:t>Nekretnine, postrojenja i oprema na dan 31.12.201</w:t>
      </w:r>
      <w:r w:rsidR="00665404">
        <w:rPr>
          <w:szCs w:val="22"/>
          <w:lang w:val="hr-BA"/>
        </w:rPr>
        <w:t>4</w:t>
      </w:r>
      <w:r w:rsidRPr="00A6260F">
        <w:rPr>
          <w:szCs w:val="22"/>
          <w:lang w:val="hr-BA"/>
        </w:rPr>
        <w:t>. godine čine: građevinski objekti, oprema</w:t>
      </w:r>
      <w:r w:rsidR="009D5FD3" w:rsidRPr="00A6260F">
        <w:rPr>
          <w:szCs w:val="22"/>
          <w:lang w:val="hr-BA"/>
        </w:rPr>
        <w:t xml:space="preserve"> i</w:t>
      </w:r>
      <w:r w:rsidRPr="00A6260F">
        <w:rPr>
          <w:szCs w:val="22"/>
          <w:lang w:val="hr-BA"/>
        </w:rPr>
        <w:t xml:space="preserve"> oprema u pripremi.</w:t>
      </w:r>
    </w:p>
    <w:p w:rsidR="00623770" w:rsidRPr="00F7161F" w:rsidRDefault="00623770" w:rsidP="00CC3E96">
      <w:pPr>
        <w:rPr>
          <w:lang w:val="hr-BA"/>
        </w:rPr>
      </w:pPr>
    </w:p>
    <w:p w:rsidR="00DF079B" w:rsidRDefault="00DF079B" w:rsidP="00CC3E96">
      <w:pPr>
        <w:rPr>
          <w:szCs w:val="22"/>
          <w:u w:val="single"/>
          <w:lang w:val="hr-BA"/>
        </w:rPr>
      </w:pPr>
      <w:r w:rsidRPr="00DF079B">
        <w:rPr>
          <w:szCs w:val="22"/>
          <w:u w:val="single"/>
          <w:lang w:val="hr-BA"/>
        </w:rPr>
        <w:t>Nabavke</w:t>
      </w:r>
    </w:p>
    <w:p w:rsidR="00F7161F" w:rsidRPr="00F7161F" w:rsidRDefault="00F7161F" w:rsidP="00CC3E96">
      <w:pPr>
        <w:rPr>
          <w:sz w:val="16"/>
          <w:szCs w:val="16"/>
          <w:u w:val="single"/>
          <w:lang w:val="hr-BA"/>
        </w:rPr>
      </w:pPr>
    </w:p>
    <w:p w:rsidR="00DF079B" w:rsidRDefault="00DF079B" w:rsidP="00DF079B">
      <w:pPr>
        <w:suppressAutoHyphens w:val="0"/>
        <w:rPr>
          <w:lang w:val="sr-Latn-BA" w:eastAsia="sr-Latn-BA"/>
        </w:rPr>
      </w:pPr>
      <w:r w:rsidRPr="00DF079B">
        <w:rPr>
          <w:lang w:val="sr-Latn-BA" w:eastAsia="sr-Latn-BA"/>
        </w:rPr>
        <w:t xml:space="preserve">Nabavke na objetkima se odnose na adaptaciju prostora izdatog u zakup firmi </w:t>
      </w:r>
      <w:r w:rsidR="00005212">
        <w:rPr>
          <w:lang w:val="sr-Latn-BA" w:eastAsia="sr-Latn-BA"/>
        </w:rPr>
        <w:t>„</w:t>
      </w:r>
      <w:r w:rsidRPr="00DF079B">
        <w:rPr>
          <w:lang w:val="sr-Latn-BA" w:eastAsia="sr-Latn-BA"/>
        </w:rPr>
        <w:t>Sladojević</w:t>
      </w:r>
      <w:r w:rsidR="00005212">
        <w:rPr>
          <w:lang w:val="sr-Latn-BA" w:eastAsia="sr-Latn-BA"/>
        </w:rPr>
        <w:t>“</w:t>
      </w:r>
      <w:r w:rsidRPr="00DF079B">
        <w:rPr>
          <w:lang w:val="sr-Latn-BA" w:eastAsia="sr-Latn-BA"/>
        </w:rPr>
        <w:t xml:space="preserve"> Nova Topola koj</w:t>
      </w:r>
      <w:r>
        <w:rPr>
          <w:lang w:val="sr-Latn-BA" w:eastAsia="sr-Latn-BA"/>
        </w:rPr>
        <w:t>a</w:t>
      </w:r>
      <w:r w:rsidRPr="00DF079B">
        <w:rPr>
          <w:lang w:val="sr-Latn-BA" w:eastAsia="sr-Latn-BA"/>
        </w:rPr>
        <w:t xml:space="preserve"> ista koristi po ugovoru. Po ugovoru je predviđena mogućnost ulaganja u objekat od strane zakupoprimca, a da mu se smanji zakupnina u visini ulaganja. </w:t>
      </w:r>
      <w:r>
        <w:rPr>
          <w:lang w:val="sr-Latn-BA" w:eastAsia="sr-Latn-BA"/>
        </w:rPr>
        <w:t xml:space="preserve">Stručna komisija Društva formirana od direktroa izvršila je provjeru izvršenih ulaganja. </w:t>
      </w:r>
      <w:r w:rsidRPr="00DF079B">
        <w:rPr>
          <w:lang w:val="sr-Latn-BA" w:eastAsia="sr-Latn-BA"/>
        </w:rPr>
        <w:t xml:space="preserve">Po tom osovu je knjiženo ulaganje </w:t>
      </w:r>
      <w:r w:rsidR="00804E20">
        <w:rPr>
          <w:lang w:val="sr-Latn-BA" w:eastAsia="sr-Latn-BA"/>
        </w:rPr>
        <w:t xml:space="preserve">u iznosu od </w:t>
      </w:r>
      <w:r w:rsidRPr="00DF079B">
        <w:rPr>
          <w:lang w:val="sr-Latn-BA" w:eastAsia="sr-Latn-BA"/>
        </w:rPr>
        <w:t xml:space="preserve">6.680 KM. </w:t>
      </w:r>
    </w:p>
    <w:p w:rsidR="00804E20" w:rsidRDefault="00DF079B" w:rsidP="00DF079B">
      <w:pPr>
        <w:suppressAutoHyphens w:val="0"/>
        <w:rPr>
          <w:lang w:val="sr-Latn-BA" w:eastAsia="sr-Latn-BA"/>
        </w:rPr>
      </w:pPr>
      <w:r w:rsidRPr="00DF079B">
        <w:rPr>
          <w:lang w:val="sr-Latn-BA" w:eastAsia="sr-Latn-BA"/>
        </w:rPr>
        <w:t>Ulaganja u opremu iznose 28.625 KM, a odnose se na slijedeće: nabavka računara 2.284 KM, nabavka inventara 1.688 KM, te stavljanje auto guma u upotrebu vrijednosti 24</w:t>
      </w:r>
      <w:r w:rsidR="00804E20">
        <w:rPr>
          <w:lang w:val="sr-Latn-BA" w:eastAsia="sr-Latn-BA"/>
        </w:rPr>
        <w:t>.</w:t>
      </w:r>
      <w:r w:rsidRPr="00DF079B">
        <w:rPr>
          <w:lang w:val="sr-Latn-BA" w:eastAsia="sr-Latn-BA"/>
        </w:rPr>
        <w:t xml:space="preserve">341 KM. </w:t>
      </w:r>
    </w:p>
    <w:p w:rsidR="00F7161F" w:rsidRDefault="00F7161F" w:rsidP="00DF079B">
      <w:pPr>
        <w:suppressAutoHyphens w:val="0"/>
        <w:rPr>
          <w:u w:val="single"/>
          <w:lang w:val="sr-Latn-BA" w:eastAsia="sr-Latn-BA"/>
        </w:rPr>
      </w:pPr>
    </w:p>
    <w:p w:rsidR="00804E20" w:rsidRDefault="00804E20" w:rsidP="00DF079B">
      <w:pPr>
        <w:suppressAutoHyphens w:val="0"/>
        <w:rPr>
          <w:u w:val="single"/>
          <w:lang w:val="sr-Latn-BA" w:eastAsia="sr-Latn-BA"/>
        </w:rPr>
      </w:pPr>
      <w:r w:rsidRPr="00804E20">
        <w:rPr>
          <w:u w:val="single"/>
          <w:lang w:val="sr-Latn-BA" w:eastAsia="sr-Latn-BA"/>
        </w:rPr>
        <w:lastRenderedPageBreak/>
        <w:t>Rashod</w:t>
      </w:r>
    </w:p>
    <w:p w:rsidR="00F7161F" w:rsidRPr="00F7161F" w:rsidRDefault="00F7161F" w:rsidP="00DF079B">
      <w:pPr>
        <w:suppressAutoHyphens w:val="0"/>
        <w:rPr>
          <w:sz w:val="16"/>
          <w:szCs w:val="16"/>
          <w:u w:val="single"/>
          <w:lang w:val="sr-Latn-BA" w:eastAsia="sr-Latn-BA"/>
        </w:rPr>
      </w:pPr>
    </w:p>
    <w:p w:rsidR="00DF079B" w:rsidRDefault="00804E20" w:rsidP="00DF079B">
      <w:pPr>
        <w:suppressAutoHyphens w:val="0"/>
        <w:rPr>
          <w:lang w:val="sr-Latn-BA" w:eastAsia="sr-Latn-BA"/>
        </w:rPr>
      </w:pPr>
      <w:r>
        <w:rPr>
          <w:lang w:val="sr-Latn-BA" w:eastAsia="sr-Latn-BA"/>
        </w:rPr>
        <w:t>U toku 2014.godine</w:t>
      </w:r>
      <w:r w:rsidR="001743B6">
        <w:rPr>
          <w:lang w:val="sr-Latn-BA" w:eastAsia="sr-Latn-BA"/>
        </w:rPr>
        <w:t xml:space="preserve"> izvršeno je isknjižavanje </w:t>
      </w:r>
      <w:r w:rsidR="00DF079B" w:rsidRPr="00DF079B">
        <w:rPr>
          <w:lang w:val="sr-Latn-BA" w:eastAsia="sr-Latn-BA"/>
        </w:rPr>
        <w:t>rashodovan</w:t>
      </w:r>
      <w:r w:rsidR="001743B6">
        <w:rPr>
          <w:lang w:val="sr-Latn-BA" w:eastAsia="sr-Latn-BA"/>
        </w:rPr>
        <w:t xml:space="preserve">ih </w:t>
      </w:r>
      <w:r w:rsidR="00DF079B" w:rsidRPr="00DF079B">
        <w:rPr>
          <w:lang w:val="sr-Latn-BA" w:eastAsia="sr-Latn-BA"/>
        </w:rPr>
        <w:t>autoguma 155.574 KM, htz opreme 17.515 KM i sitnog inventara 11.261 KM. Navedena sredstva odavno nisu u upotrebi, a otpisana su 100%</w:t>
      </w:r>
      <w:r w:rsidR="001743B6">
        <w:rPr>
          <w:lang w:val="sr-Latn-BA" w:eastAsia="sr-Latn-BA"/>
        </w:rPr>
        <w:t xml:space="preserve"> na teret rashoda u ranijim poslovnim godinama</w:t>
      </w:r>
      <w:r w:rsidR="00DF079B" w:rsidRPr="00DF079B">
        <w:rPr>
          <w:lang w:val="sr-Latn-BA" w:eastAsia="sr-Latn-BA"/>
        </w:rPr>
        <w:t xml:space="preserve">. </w:t>
      </w:r>
    </w:p>
    <w:p w:rsidR="003B3B95" w:rsidRPr="00A6260F" w:rsidRDefault="003B3B95" w:rsidP="003B3B95">
      <w:pPr>
        <w:rPr>
          <w:lang w:val="hr-BA"/>
        </w:rPr>
      </w:pPr>
      <w:r w:rsidRPr="00A6260F">
        <w:rPr>
          <w:lang w:val="hr-BA"/>
        </w:rPr>
        <w:t>Upravni odbor je</w:t>
      </w:r>
      <w:r w:rsidR="002F3850">
        <w:rPr>
          <w:lang w:val="hr-BA"/>
        </w:rPr>
        <w:t xml:space="preserve"> na sjednici održanoj 29.01.2015.godine</w:t>
      </w:r>
      <w:r w:rsidRPr="00A6260F">
        <w:rPr>
          <w:lang w:val="hr-BA"/>
        </w:rPr>
        <w:t xml:space="preserve"> usvojio izvještaj popisne komisije u kojem je predložen rashod opreme čija je nabavna vrijednost </w:t>
      </w:r>
      <w:r w:rsidR="002F3850">
        <w:rPr>
          <w:lang w:val="hr-BA"/>
        </w:rPr>
        <w:t>3.940 KM</w:t>
      </w:r>
      <w:r w:rsidR="00FA5A18">
        <w:rPr>
          <w:lang w:val="hr-BA"/>
        </w:rPr>
        <w:t xml:space="preserve">, a ispravka vrijednosti </w:t>
      </w:r>
      <w:r w:rsidR="002F3850">
        <w:rPr>
          <w:lang w:val="hr-BA"/>
        </w:rPr>
        <w:t>3.793</w:t>
      </w:r>
      <w:r w:rsidR="00FA5A18">
        <w:rPr>
          <w:lang w:val="hr-BA"/>
        </w:rPr>
        <w:t xml:space="preserve"> KM</w:t>
      </w:r>
      <w:r w:rsidR="002F3850">
        <w:rPr>
          <w:lang w:val="hr-BA"/>
        </w:rPr>
        <w:t>. Neotpisana vrijednost rashodovane opreme 147 KM je knjižena na teret rashoda</w:t>
      </w:r>
      <w:r w:rsidRPr="00A6260F">
        <w:rPr>
          <w:lang w:val="hr-BA"/>
        </w:rPr>
        <w:t>.</w:t>
      </w:r>
      <w:r w:rsidR="00F90E9D">
        <w:rPr>
          <w:lang w:val="hr-BA"/>
        </w:rPr>
        <w:t xml:space="preserve"> </w:t>
      </w:r>
      <w:r w:rsidR="002F3850">
        <w:rPr>
          <w:lang w:val="hr-BA"/>
        </w:rPr>
        <w:t>Istom odlukom</w:t>
      </w:r>
      <w:r w:rsidR="00F7161F">
        <w:rPr>
          <w:lang w:val="hr-BA"/>
        </w:rPr>
        <w:t xml:space="preserve"> je</w:t>
      </w:r>
      <w:r w:rsidR="002F3850">
        <w:rPr>
          <w:lang w:val="hr-BA"/>
        </w:rPr>
        <w:t xml:space="preserve"> </w:t>
      </w:r>
      <w:r w:rsidR="00F90E9D">
        <w:rPr>
          <w:lang w:val="hr-BA"/>
        </w:rPr>
        <w:t>Društvo izvršilo</w:t>
      </w:r>
      <w:r w:rsidR="00A32649">
        <w:rPr>
          <w:lang w:val="hr-BA"/>
        </w:rPr>
        <w:t xml:space="preserve"> otpis i</w:t>
      </w:r>
      <w:r w:rsidR="00F90E9D">
        <w:rPr>
          <w:lang w:val="hr-BA"/>
        </w:rPr>
        <w:t xml:space="preserve"> </w:t>
      </w:r>
      <w:r w:rsidR="009218E6">
        <w:rPr>
          <w:lang w:val="hr-BA"/>
        </w:rPr>
        <w:t>rashodovanje</w:t>
      </w:r>
      <w:r w:rsidR="00F90E9D">
        <w:rPr>
          <w:lang w:val="hr-BA"/>
        </w:rPr>
        <w:t xml:space="preserve"> auto guma</w:t>
      </w:r>
      <w:r w:rsidR="009218E6">
        <w:rPr>
          <w:lang w:val="hr-BA"/>
        </w:rPr>
        <w:t xml:space="preserve"> u iznosu 21.931 KM</w:t>
      </w:r>
      <w:r w:rsidR="00F90E9D">
        <w:rPr>
          <w:lang w:val="hr-BA"/>
        </w:rPr>
        <w:t>, inventara</w:t>
      </w:r>
      <w:r w:rsidR="009218E6">
        <w:rPr>
          <w:lang w:val="hr-BA"/>
        </w:rPr>
        <w:t xml:space="preserve"> 3.275 KM</w:t>
      </w:r>
      <w:r w:rsidR="00F90E9D">
        <w:rPr>
          <w:lang w:val="hr-BA"/>
        </w:rPr>
        <w:t xml:space="preserve"> i HTZ opreme u iznosu </w:t>
      </w:r>
      <w:r w:rsidR="009218E6">
        <w:rPr>
          <w:lang w:val="hr-BA"/>
        </w:rPr>
        <w:t>485</w:t>
      </w:r>
      <w:r w:rsidR="00F90E9D">
        <w:rPr>
          <w:lang w:val="hr-BA"/>
        </w:rPr>
        <w:t xml:space="preserve"> KM</w:t>
      </w:r>
      <w:r w:rsidR="009218E6">
        <w:rPr>
          <w:lang w:val="hr-BA"/>
        </w:rPr>
        <w:t>, a knjiženje je provedeno na teret rashoda</w:t>
      </w:r>
      <w:r w:rsidR="00A32649">
        <w:rPr>
          <w:lang w:val="hr-BA"/>
        </w:rPr>
        <w:t xml:space="preserve"> tekuće godine</w:t>
      </w:r>
      <w:r w:rsidR="00F90E9D">
        <w:rPr>
          <w:lang w:val="hr-BA"/>
        </w:rPr>
        <w:t>.</w:t>
      </w:r>
      <w:r w:rsidR="008348EB" w:rsidRPr="00A6260F">
        <w:rPr>
          <w:lang w:val="hr-BA"/>
        </w:rPr>
        <w:t xml:space="preserve"> </w:t>
      </w:r>
    </w:p>
    <w:p w:rsidR="008348EB" w:rsidRPr="00A32649" w:rsidRDefault="008348EB" w:rsidP="003B3B95">
      <w:pPr>
        <w:rPr>
          <w:sz w:val="20"/>
          <w:szCs w:val="20"/>
          <w:lang w:val="hr-BA"/>
        </w:rPr>
      </w:pPr>
    </w:p>
    <w:p w:rsidR="0022623E" w:rsidRPr="0022623E" w:rsidRDefault="0022623E" w:rsidP="003B3B95">
      <w:pPr>
        <w:rPr>
          <w:u w:val="single"/>
          <w:lang w:val="hr-BA"/>
        </w:rPr>
      </w:pPr>
      <w:r>
        <w:rPr>
          <w:u w:val="single"/>
          <w:lang w:val="hr-BA"/>
        </w:rPr>
        <w:t>Procjena preostalog vijeka korištenja</w:t>
      </w:r>
    </w:p>
    <w:p w:rsidR="0022623E" w:rsidRPr="0022623E" w:rsidRDefault="0022623E" w:rsidP="003B3B95">
      <w:pPr>
        <w:rPr>
          <w:sz w:val="16"/>
          <w:szCs w:val="16"/>
          <w:lang w:val="hr-BA"/>
        </w:rPr>
      </w:pPr>
    </w:p>
    <w:p w:rsidR="0022623E" w:rsidRDefault="0022623E" w:rsidP="003B3B95">
      <w:pPr>
        <w:rPr>
          <w:lang w:val="hr-BA"/>
        </w:rPr>
      </w:pPr>
      <w:r>
        <w:rPr>
          <w:lang w:val="hr-BA"/>
        </w:rPr>
        <w:t xml:space="preserve">Na osnovu Rješenja direktora broj 1953/14 od 06.11.2014.godine Komisija je izvršila procjenu preostalog vijeka korištenja osnovnih sredstava, a prema toj procjeni izmjenjene su i stope amortizacije po kojima je izvršen obračun amortizacije za 2014.godinu. </w:t>
      </w:r>
      <w:r w:rsidR="00193557">
        <w:rPr>
          <w:lang w:val="hr-BA"/>
        </w:rPr>
        <w:t>Procijenjeni preostali vijek korištenja za određene kategorije sredstava je slijedeći:</w:t>
      </w:r>
    </w:p>
    <w:p w:rsidR="00193557" w:rsidRDefault="00193557" w:rsidP="00193557">
      <w:pPr>
        <w:tabs>
          <w:tab w:val="right" w:pos="5670"/>
        </w:tabs>
        <w:rPr>
          <w:lang w:val="hr-BA"/>
        </w:rPr>
      </w:pPr>
      <w:r>
        <w:rPr>
          <w:lang w:val="hr-BA"/>
        </w:rPr>
        <w:t>- autobuska stanica</w:t>
      </w:r>
      <w:r>
        <w:rPr>
          <w:lang w:val="hr-BA"/>
        </w:rPr>
        <w:tab/>
        <w:t>54 godine</w:t>
      </w:r>
    </w:p>
    <w:p w:rsidR="00193557" w:rsidRDefault="00193557" w:rsidP="00193557">
      <w:pPr>
        <w:tabs>
          <w:tab w:val="right" w:pos="5670"/>
        </w:tabs>
        <w:rPr>
          <w:lang w:val="hr-BA"/>
        </w:rPr>
      </w:pPr>
      <w:r>
        <w:rPr>
          <w:lang w:val="hr-BA"/>
        </w:rPr>
        <w:t>- radiona</w:t>
      </w:r>
      <w:r>
        <w:rPr>
          <w:lang w:val="hr-BA"/>
        </w:rPr>
        <w:tab/>
        <w:t>83 godine</w:t>
      </w:r>
    </w:p>
    <w:p w:rsidR="00193557" w:rsidRDefault="00193557" w:rsidP="00193557">
      <w:pPr>
        <w:tabs>
          <w:tab w:val="right" w:pos="5670"/>
        </w:tabs>
        <w:rPr>
          <w:lang w:val="hr-BA"/>
        </w:rPr>
      </w:pPr>
      <w:r>
        <w:rPr>
          <w:lang w:val="hr-BA"/>
        </w:rPr>
        <w:t>- autobusi</w:t>
      </w:r>
      <w:r>
        <w:rPr>
          <w:lang w:val="hr-BA"/>
        </w:rPr>
        <w:tab/>
        <w:t>12.0-34.2 godine</w:t>
      </w:r>
    </w:p>
    <w:p w:rsidR="0022623E" w:rsidRPr="00A6260F" w:rsidRDefault="0022623E" w:rsidP="003B3B95">
      <w:pPr>
        <w:rPr>
          <w:lang w:val="hr-BA"/>
        </w:rPr>
      </w:pPr>
    </w:p>
    <w:p w:rsidR="003B3B95" w:rsidRDefault="00F72ED3" w:rsidP="00F10E0C">
      <w:pPr>
        <w:rPr>
          <w:lang w:val="hr-BA"/>
        </w:rPr>
      </w:pPr>
      <w:r>
        <w:rPr>
          <w:lang w:val="hr-BA"/>
        </w:rPr>
        <w:t xml:space="preserve"> </w:t>
      </w: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ZALIHE</w:t>
      </w:r>
    </w:p>
    <w:p w:rsidR="003B3B95" w:rsidRPr="00193557" w:rsidRDefault="003B3B95" w:rsidP="003B3B95">
      <w:pPr>
        <w:rPr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E6" w:rsidRPr="00AD3FE6" w:rsidRDefault="00AD3FE6" w:rsidP="00AD3FE6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E6" w:rsidRPr="00AD3FE6" w:rsidRDefault="00AD3FE6" w:rsidP="00AD3FE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AD3FE6">
              <w:rPr>
                <w:b/>
                <w:bCs/>
                <w:lang w:val="hr-BA" w:eastAsia="hr-BA"/>
              </w:rPr>
              <w:t>u KM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E6" w:rsidRPr="00AD3FE6" w:rsidRDefault="00AD3FE6" w:rsidP="00AD3FE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AD3FE6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E6" w:rsidRPr="00AD3FE6" w:rsidRDefault="00AD3FE6" w:rsidP="009218E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AD3FE6">
              <w:rPr>
                <w:b/>
                <w:bCs/>
                <w:lang w:val="hr-BA" w:eastAsia="hr-BA"/>
              </w:rPr>
              <w:t>31.12.201</w:t>
            </w:r>
            <w:r w:rsidR="009218E6">
              <w:rPr>
                <w:b/>
                <w:bCs/>
                <w:lang w:val="hr-BA" w:eastAsia="hr-BA"/>
              </w:rPr>
              <w:t>4</w:t>
            </w:r>
            <w:r w:rsidRPr="00AD3FE6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FE6" w:rsidRPr="00AD3FE6" w:rsidRDefault="00AD3FE6" w:rsidP="00026C8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AD3FE6">
              <w:rPr>
                <w:b/>
                <w:bCs/>
                <w:lang w:val="hr-BA" w:eastAsia="hr-BA"/>
              </w:rPr>
              <w:t>31.12.201</w:t>
            </w:r>
            <w:r w:rsidR="00026C83">
              <w:rPr>
                <w:b/>
                <w:bCs/>
                <w:lang w:val="hr-BA" w:eastAsia="hr-BA"/>
              </w:rPr>
              <w:t>3</w:t>
            </w:r>
            <w:r w:rsidRPr="00AD3FE6">
              <w:rPr>
                <w:b/>
                <w:bCs/>
                <w:lang w:val="hr-BA" w:eastAsia="hr-BA"/>
              </w:rPr>
              <w:t>.god.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lang w:val="hr-BA" w:eastAsia="hr-BA"/>
              </w:rPr>
            </w:pPr>
            <w:r w:rsidRPr="00AD3FE6">
              <w:rPr>
                <w:lang w:val="hr-BA" w:eastAsia="hr-BA"/>
              </w:rPr>
              <w:t>Zalihe materijala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B200A7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34.037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026C83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43.486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lang w:val="hr-BA" w:eastAsia="hr-BA"/>
              </w:rPr>
            </w:pPr>
            <w:r w:rsidRPr="00AD3FE6">
              <w:rPr>
                <w:lang w:val="hr-BA" w:eastAsia="hr-BA"/>
              </w:rPr>
              <w:t>Roba u maloprodaji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B200A7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3.201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AD3FE6" w:rsidP="00AD3FE6">
            <w:pPr>
              <w:suppressAutoHyphens w:val="0"/>
              <w:jc w:val="right"/>
              <w:rPr>
                <w:lang w:val="hr-BA" w:eastAsia="hr-BA"/>
              </w:rPr>
            </w:pPr>
            <w:r w:rsidRPr="00AD3FE6">
              <w:rPr>
                <w:lang w:val="hr-BA" w:eastAsia="hr-BA"/>
              </w:rPr>
              <w:t>3.</w:t>
            </w:r>
            <w:r w:rsidR="00026C83">
              <w:rPr>
                <w:lang w:val="hr-BA" w:eastAsia="hr-BA"/>
              </w:rPr>
              <w:t>690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lang w:val="hr-BA" w:eastAsia="hr-BA"/>
              </w:rPr>
            </w:pPr>
            <w:r w:rsidRPr="00AD3FE6">
              <w:rPr>
                <w:lang w:val="hr-BA" w:eastAsia="hr-BA"/>
              </w:rPr>
              <w:t>Razlika u cijeni robe u maloprodaji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B200A7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(1.251)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026C83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(1.489</w:t>
            </w:r>
            <w:r w:rsidR="00AD3FE6" w:rsidRPr="00AD3FE6">
              <w:rPr>
                <w:lang w:val="hr-BA" w:eastAsia="hr-BA"/>
              </w:rPr>
              <w:t>)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lang w:val="hr-BA" w:eastAsia="hr-BA"/>
              </w:rPr>
            </w:pPr>
            <w:r w:rsidRPr="00AD3FE6">
              <w:rPr>
                <w:lang w:val="hr-BA" w:eastAsia="hr-BA"/>
              </w:rPr>
              <w:t>Ukalkulisani PDV robe u maloprodaji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B200A7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(465)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026C83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(688</w:t>
            </w:r>
            <w:r w:rsidR="00AD3FE6" w:rsidRPr="00AD3FE6">
              <w:rPr>
                <w:lang w:val="hr-BA" w:eastAsia="hr-BA"/>
              </w:rPr>
              <w:t>)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lang w:val="hr-BA" w:eastAsia="hr-BA"/>
              </w:rPr>
            </w:pPr>
            <w:r w:rsidRPr="00AD3FE6">
              <w:rPr>
                <w:lang w:val="hr-BA" w:eastAsia="hr-BA"/>
              </w:rPr>
              <w:t>Dati avansi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B200A7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1.500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026C83" w:rsidP="00AD3FE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</w:tr>
      <w:tr w:rsidR="00AD3FE6" w:rsidRPr="00AD3FE6" w:rsidTr="00AD3FE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E6" w:rsidRPr="00AD3FE6" w:rsidRDefault="00AD3FE6" w:rsidP="00AD3FE6">
            <w:pPr>
              <w:suppressAutoHyphens w:val="0"/>
              <w:rPr>
                <w:b/>
                <w:bCs/>
                <w:lang w:val="hr-BA" w:eastAsia="hr-BA"/>
              </w:rPr>
            </w:pPr>
            <w:r w:rsidRPr="00AD3FE6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B200A7" w:rsidP="00AD3FE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t>37.022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E6" w:rsidRPr="00AD3FE6" w:rsidRDefault="00026C83" w:rsidP="00AD3FE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t>44.999</w:t>
            </w:r>
          </w:p>
        </w:tc>
      </w:tr>
    </w:tbl>
    <w:p w:rsidR="00AD3FE6" w:rsidRDefault="00AD3FE6" w:rsidP="003B3B95">
      <w:pPr>
        <w:rPr>
          <w:lang w:val="hr-BA"/>
        </w:rPr>
      </w:pPr>
    </w:p>
    <w:p w:rsidR="003B3B95" w:rsidRDefault="003B3B95" w:rsidP="003B3B95">
      <w:pPr>
        <w:rPr>
          <w:lang w:val="hr-BA"/>
        </w:rPr>
      </w:pPr>
      <w:r w:rsidRPr="00A6260F">
        <w:rPr>
          <w:lang w:val="hr-BA"/>
        </w:rPr>
        <w:t>Zalihe materijala na dan 31.12.201</w:t>
      </w:r>
      <w:r w:rsidR="00B200A7">
        <w:rPr>
          <w:lang w:val="hr-BA"/>
        </w:rPr>
        <w:t>4</w:t>
      </w:r>
      <w:r w:rsidRPr="00A6260F">
        <w:rPr>
          <w:lang w:val="hr-BA"/>
        </w:rPr>
        <w:t>.godine iznose, a struktura im je sljedeća:</w:t>
      </w:r>
    </w:p>
    <w:p w:rsidR="00451EF0" w:rsidRPr="00451EF0" w:rsidRDefault="00451EF0" w:rsidP="003B3B95">
      <w:pPr>
        <w:rPr>
          <w:sz w:val="12"/>
          <w:lang w:val="hr-BA"/>
        </w:rPr>
      </w:pPr>
    </w:p>
    <w:p w:rsidR="003B3B95" w:rsidRPr="00A6260F" w:rsidRDefault="003B3B95" w:rsidP="003B3B95">
      <w:pPr>
        <w:rPr>
          <w:sz w:val="4"/>
          <w:lang w:val="hr-BA"/>
        </w:rPr>
      </w:pPr>
    </w:p>
    <w:tbl>
      <w:tblPr>
        <w:tblW w:w="9180" w:type="dxa"/>
        <w:tblLook w:val="04A0"/>
      </w:tblPr>
      <w:tblGrid>
        <w:gridCol w:w="4786"/>
        <w:gridCol w:w="2268"/>
        <w:gridCol w:w="2126"/>
      </w:tblGrid>
      <w:tr w:rsidR="00AD3FE6" w:rsidRPr="00A6260F" w:rsidTr="007D657C">
        <w:tc>
          <w:tcPr>
            <w:tcW w:w="4786" w:type="dxa"/>
            <w:tcBorders>
              <w:bottom w:val="single" w:sz="4" w:space="0" w:color="auto"/>
            </w:tcBorders>
          </w:tcPr>
          <w:p w:rsidR="00AD3FE6" w:rsidRPr="00A6260F" w:rsidRDefault="00AD3FE6" w:rsidP="00EB034E">
            <w:pPr>
              <w:jc w:val="center"/>
              <w:rPr>
                <w:lang w:val="hr-BA"/>
              </w:rPr>
            </w:pPr>
            <w:r w:rsidRPr="00A6260F">
              <w:rPr>
                <w:lang w:val="hr-BA"/>
              </w:rPr>
              <w:t>Opis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FE6" w:rsidRPr="00A6260F" w:rsidRDefault="00AD3FE6" w:rsidP="00B200A7">
            <w:pPr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31.12.201</w:t>
            </w:r>
            <w:r w:rsidR="00B200A7">
              <w:rPr>
                <w:b/>
                <w:lang w:val="hr-BA"/>
              </w:rPr>
              <w:t>4</w:t>
            </w:r>
            <w:r w:rsidRPr="00A6260F">
              <w:rPr>
                <w:b/>
                <w:lang w:val="hr-BA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FE6" w:rsidRPr="00A6260F" w:rsidRDefault="00AD3FE6" w:rsidP="00B200A7">
            <w:pPr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31.12.201</w:t>
            </w:r>
            <w:r w:rsidR="00B200A7">
              <w:rPr>
                <w:b/>
                <w:lang w:val="hr-BA"/>
              </w:rPr>
              <w:t>3</w:t>
            </w:r>
            <w:r w:rsidRPr="00A6260F">
              <w:rPr>
                <w:b/>
                <w:lang w:val="hr-BA"/>
              </w:rPr>
              <w:t>.</w:t>
            </w:r>
          </w:p>
        </w:tc>
      </w:tr>
      <w:tr w:rsidR="00AD3FE6" w:rsidRPr="00A6260F" w:rsidTr="007D657C">
        <w:tc>
          <w:tcPr>
            <w:tcW w:w="4786" w:type="dxa"/>
            <w:tcBorders>
              <w:top w:val="single" w:sz="4" w:space="0" w:color="auto"/>
            </w:tcBorders>
          </w:tcPr>
          <w:p w:rsidR="00AD3FE6" w:rsidRPr="00A6260F" w:rsidRDefault="00AD3FE6" w:rsidP="00EB034E">
            <w:pPr>
              <w:rPr>
                <w:lang w:val="hr-BA"/>
              </w:rPr>
            </w:pPr>
            <w:r w:rsidRPr="00A6260F">
              <w:rPr>
                <w:lang w:val="hr-BA"/>
              </w:rPr>
              <w:t>Materijal u skladištu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3FE6" w:rsidRPr="00A6260F" w:rsidRDefault="00B200A7" w:rsidP="007A5941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21.398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3FE6" w:rsidRPr="00A6260F" w:rsidRDefault="00B200A7" w:rsidP="00F73D91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29.958</w:t>
            </w:r>
          </w:p>
        </w:tc>
      </w:tr>
      <w:tr w:rsidR="00AD3FE6" w:rsidRPr="00A6260F" w:rsidTr="00AD3FE6">
        <w:tc>
          <w:tcPr>
            <w:tcW w:w="4786" w:type="dxa"/>
          </w:tcPr>
          <w:p w:rsidR="00AD3FE6" w:rsidRPr="00A6260F" w:rsidRDefault="00AD3FE6" w:rsidP="00EB034E">
            <w:pPr>
              <w:rPr>
                <w:lang w:val="hr-BA"/>
              </w:rPr>
            </w:pPr>
            <w:r w:rsidRPr="00A6260F">
              <w:rPr>
                <w:lang w:val="hr-BA"/>
              </w:rPr>
              <w:t>Rezervni dijelovi u skladištu</w:t>
            </w:r>
          </w:p>
        </w:tc>
        <w:tc>
          <w:tcPr>
            <w:tcW w:w="2268" w:type="dxa"/>
          </w:tcPr>
          <w:p w:rsidR="00AD3FE6" w:rsidRPr="00A6260F" w:rsidRDefault="00891FE9" w:rsidP="00E87D68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10.019</w:t>
            </w:r>
          </w:p>
        </w:tc>
        <w:tc>
          <w:tcPr>
            <w:tcW w:w="2126" w:type="dxa"/>
          </w:tcPr>
          <w:p w:rsidR="00AD3FE6" w:rsidRPr="00A6260F" w:rsidRDefault="00B200A7" w:rsidP="00F73D91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9.291</w:t>
            </w:r>
          </w:p>
        </w:tc>
      </w:tr>
      <w:tr w:rsidR="00AD3FE6" w:rsidRPr="00A6260F" w:rsidTr="00AD3FE6">
        <w:tc>
          <w:tcPr>
            <w:tcW w:w="4786" w:type="dxa"/>
          </w:tcPr>
          <w:p w:rsidR="00AD3FE6" w:rsidRPr="00A6260F" w:rsidRDefault="00AD3FE6" w:rsidP="00EB034E">
            <w:pPr>
              <w:rPr>
                <w:lang w:val="hr-BA"/>
              </w:rPr>
            </w:pPr>
            <w:r w:rsidRPr="00A6260F">
              <w:rPr>
                <w:lang w:val="hr-BA"/>
              </w:rPr>
              <w:t>Alat i inventar u upotrebi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FE6" w:rsidRPr="00A6260F" w:rsidRDefault="00891FE9" w:rsidP="007A5941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2.620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FE6" w:rsidRPr="00A6260F" w:rsidRDefault="00B200A7" w:rsidP="00F73D91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4.237</w:t>
            </w:r>
          </w:p>
        </w:tc>
      </w:tr>
      <w:tr w:rsidR="00AD3FE6" w:rsidRPr="00A6260F" w:rsidTr="00AD3FE6">
        <w:tc>
          <w:tcPr>
            <w:tcW w:w="4786" w:type="dxa"/>
          </w:tcPr>
          <w:p w:rsidR="00AD3FE6" w:rsidRPr="00A6260F" w:rsidRDefault="00AD3FE6" w:rsidP="00EB034E">
            <w:pPr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3FE6" w:rsidRPr="00A6260F" w:rsidRDefault="00891FE9" w:rsidP="007A5941">
            <w:pPr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34.037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3FE6" w:rsidRPr="00A6260F" w:rsidRDefault="001B6157" w:rsidP="00F73D91">
            <w:pPr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fldChar w:fldCharType="begin"/>
            </w:r>
            <w:r w:rsidR="00B200A7">
              <w:rPr>
                <w:b/>
                <w:lang w:val="hr-BA"/>
              </w:rPr>
              <w:instrText xml:space="preserve"> =SUM(ABOVE) </w:instrText>
            </w:r>
            <w:r>
              <w:rPr>
                <w:b/>
                <w:lang w:val="hr-BA"/>
              </w:rPr>
              <w:fldChar w:fldCharType="separate"/>
            </w:r>
            <w:r w:rsidR="00B200A7">
              <w:rPr>
                <w:b/>
                <w:noProof/>
                <w:lang w:val="hr-BA"/>
              </w:rPr>
              <w:t>43.486</w:t>
            </w:r>
            <w:r>
              <w:rPr>
                <w:b/>
                <w:lang w:val="hr-BA"/>
              </w:rPr>
              <w:fldChar w:fldCharType="end"/>
            </w:r>
          </w:p>
        </w:tc>
      </w:tr>
    </w:tbl>
    <w:p w:rsidR="003B3B95" w:rsidRDefault="003B3B95" w:rsidP="003B3B95">
      <w:pPr>
        <w:rPr>
          <w:sz w:val="12"/>
          <w:lang w:val="hr-BA"/>
        </w:rPr>
      </w:pPr>
    </w:p>
    <w:p w:rsidR="00891FE9" w:rsidRPr="00FF5D36" w:rsidRDefault="00891FE9" w:rsidP="003B3B95">
      <w:pPr>
        <w:rPr>
          <w:sz w:val="12"/>
          <w:lang w:val="hr-BA"/>
        </w:rPr>
      </w:pPr>
    </w:p>
    <w:p w:rsidR="00667DD7" w:rsidRPr="00A6260F" w:rsidRDefault="00E87D68" w:rsidP="003B3B95">
      <w:pPr>
        <w:rPr>
          <w:lang w:val="hr-BA"/>
        </w:rPr>
      </w:pPr>
      <w:r>
        <w:rPr>
          <w:lang w:val="hr-BA"/>
        </w:rPr>
        <w:t xml:space="preserve">Roba u maloprodaji je iskazana po osnovu robe </w:t>
      </w:r>
      <w:r w:rsidR="00891FE9">
        <w:rPr>
          <w:lang w:val="hr-BA"/>
        </w:rPr>
        <w:t>za potrebe</w:t>
      </w:r>
      <w:r>
        <w:rPr>
          <w:lang w:val="hr-BA"/>
        </w:rPr>
        <w:t xml:space="preserve"> restoran</w:t>
      </w:r>
      <w:r w:rsidR="00891FE9">
        <w:rPr>
          <w:lang w:val="hr-BA"/>
        </w:rPr>
        <w:t>a</w:t>
      </w:r>
      <w:r>
        <w:rPr>
          <w:lang w:val="hr-BA"/>
        </w:rPr>
        <w:t xml:space="preserve"> Društva.</w:t>
      </w:r>
    </w:p>
    <w:p w:rsidR="003B3B95" w:rsidRDefault="003B3B95" w:rsidP="003B3B95">
      <w:pPr>
        <w:rPr>
          <w:lang w:val="hr-BA"/>
        </w:rPr>
      </w:pPr>
    </w:p>
    <w:p w:rsidR="004B6EF2" w:rsidRPr="00A6260F" w:rsidRDefault="004B6EF2" w:rsidP="003B3B95">
      <w:pPr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POTRAŽIVANJA</w:t>
      </w:r>
      <w:r w:rsidR="005F4A7B" w:rsidRPr="00A6260F">
        <w:rPr>
          <w:b/>
          <w:lang w:val="hr-BA"/>
        </w:rPr>
        <w:t xml:space="preserve"> OD KUPACA</w:t>
      </w:r>
    </w:p>
    <w:p w:rsidR="003B3B95" w:rsidRPr="00193557" w:rsidRDefault="003B3B95" w:rsidP="003B3B95">
      <w:pPr>
        <w:pStyle w:val="ListParagraph"/>
        <w:ind w:left="0"/>
        <w:rPr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688"/>
        <w:gridCol w:w="2196"/>
        <w:gridCol w:w="2196"/>
      </w:tblGrid>
      <w:tr w:rsidR="001265A6" w:rsidRPr="001265A6" w:rsidTr="001265A6">
        <w:trPr>
          <w:trHeight w:val="31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5A6" w:rsidRPr="001265A6" w:rsidRDefault="001265A6" w:rsidP="001265A6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A6" w:rsidRPr="001265A6" w:rsidRDefault="001265A6" w:rsidP="001265A6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5A6" w:rsidRPr="001265A6" w:rsidRDefault="001265A6" w:rsidP="001265A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265A6">
              <w:rPr>
                <w:b/>
                <w:bCs/>
                <w:lang w:val="hr-BA" w:eastAsia="hr-BA"/>
              </w:rPr>
              <w:t>u KM</w:t>
            </w:r>
          </w:p>
        </w:tc>
      </w:tr>
      <w:tr w:rsidR="001265A6" w:rsidRPr="001265A6" w:rsidTr="001265A6">
        <w:trPr>
          <w:trHeight w:val="31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5A6" w:rsidRPr="001265A6" w:rsidRDefault="001265A6" w:rsidP="001265A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265A6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5A6" w:rsidRPr="001265A6" w:rsidRDefault="001265A6" w:rsidP="007841C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265A6">
              <w:rPr>
                <w:b/>
                <w:bCs/>
                <w:lang w:val="hr-BA" w:eastAsia="hr-BA"/>
              </w:rPr>
              <w:t>31.12.201</w:t>
            </w:r>
            <w:r w:rsidR="007841CF">
              <w:rPr>
                <w:b/>
                <w:bCs/>
                <w:lang w:val="hr-BA" w:eastAsia="hr-BA"/>
              </w:rPr>
              <w:t>4</w:t>
            </w:r>
            <w:r w:rsidRPr="001265A6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5A6" w:rsidRPr="001265A6" w:rsidRDefault="001265A6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265A6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1265A6">
              <w:rPr>
                <w:b/>
                <w:bCs/>
                <w:lang w:val="hr-BA" w:eastAsia="hr-BA"/>
              </w:rPr>
              <w:t>.god.</w:t>
            </w:r>
          </w:p>
        </w:tc>
      </w:tr>
      <w:tr w:rsidR="001265A6" w:rsidRPr="001265A6" w:rsidTr="001265A6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5A6" w:rsidRPr="001265A6" w:rsidRDefault="001265A6" w:rsidP="001265A6">
            <w:pPr>
              <w:suppressAutoHyphens w:val="0"/>
              <w:rPr>
                <w:lang w:val="hr-BA" w:eastAsia="hr-BA"/>
              </w:rPr>
            </w:pPr>
            <w:r w:rsidRPr="001265A6">
              <w:rPr>
                <w:lang w:val="hr-BA" w:eastAsia="hr-BA"/>
              </w:rPr>
              <w:t>Kupci u zemlji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A6" w:rsidRPr="001265A6" w:rsidRDefault="007841CF" w:rsidP="001265A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216.626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A6" w:rsidRPr="001265A6" w:rsidRDefault="006800A3" w:rsidP="001265A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274.298</w:t>
            </w:r>
          </w:p>
        </w:tc>
      </w:tr>
      <w:tr w:rsidR="001265A6" w:rsidRPr="001265A6" w:rsidTr="00A32649">
        <w:trPr>
          <w:trHeight w:val="394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5A6" w:rsidRPr="001265A6" w:rsidRDefault="001265A6" w:rsidP="00A32649">
            <w:pPr>
              <w:suppressAutoHyphens w:val="0"/>
              <w:rPr>
                <w:lang w:val="hr-BA" w:eastAsia="hr-BA"/>
              </w:rPr>
            </w:pPr>
            <w:r w:rsidRPr="001265A6">
              <w:rPr>
                <w:lang w:val="hr-BA" w:eastAsia="hr-BA"/>
              </w:rPr>
              <w:t>Ispravka vrijednosti potraživanja od kupaca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A6" w:rsidRPr="001265A6" w:rsidRDefault="007841CF" w:rsidP="001265A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(104.095)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A6" w:rsidRPr="001265A6" w:rsidRDefault="006800A3" w:rsidP="001265A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(104.095)</w:t>
            </w:r>
          </w:p>
        </w:tc>
      </w:tr>
      <w:tr w:rsidR="001265A6" w:rsidRPr="001265A6" w:rsidTr="001265A6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65A6" w:rsidRPr="001265A6" w:rsidRDefault="001265A6" w:rsidP="001265A6">
            <w:pPr>
              <w:suppressAutoHyphens w:val="0"/>
              <w:rPr>
                <w:b/>
                <w:bCs/>
                <w:lang w:val="hr-BA" w:eastAsia="hr-BA"/>
              </w:rPr>
            </w:pPr>
            <w:r w:rsidRPr="001265A6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A6" w:rsidRPr="001265A6" w:rsidRDefault="001B6157" w:rsidP="001265A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7841CF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7841CF">
              <w:rPr>
                <w:b/>
                <w:bCs/>
                <w:noProof/>
                <w:lang w:val="hr-BA" w:eastAsia="hr-BA"/>
              </w:rPr>
              <w:t>112.531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A6" w:rsidRPr="001265A6" w:rsidRDefault="001B6157" w:rsidP="001265A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6800A3">
              <w:rPr>
                <w:b/>
                <w:bCs/>
                <w:lang w:val="hr-BA" w:eastAsia="hr-BA"/>
              </w:rPr>
              <w:instrText xml:space="preserve"> =SUM(LEFT)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6800A3">
              <w:rPr>
                <w:b/>
                <w:bCs/>
                <w:noProof/>
                <w:lang w:val="hr-BA" w:eastAsia="hr-BA"/>
              </w:rPr>
              <w:t>170.203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3B3B95" w:rsidRDefault="00EE5A85" w:rsidP="00742C7E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lastRenderedPageBreak/>
        <w:t xml:space="preserve">Društvo </w:t>
      </w:r>
      <w:r w:rsidR="007841CF">
        <w:rPr>
          <w:rFonts w:ascii="Times New Roman" w:hAnsi="Times New Roman"/>
          <w:sz w:val="24"/>
          <w:szCs w:val="24"/>
          <w:lang w:val="hr-BA"/>
        </w:rPr>
        <w:t>ni</w:t>
      </w:r>
      <w:r>
        <w:rPr>
          <w:rFonts w:ascii="Times New Roman" w:hAnsi="Times New Roman"/>
          <w:sz w:val="24"/>
          <w:szCs w:val="24"/>
          <w:lang w:val="hr-BA"/>
        </w:rPr>
        <w:t xml:space="preserve">je vršilo </w:t>
      </w:r>
      <w:r w:rsidR="007841CF">
        <w:rPr>
          <w:rFonts w:ascii="Times New Roman" w:hAnsi="Times New Roman"/>
          <w:sz w:val="24"/>
          <w:szCs w:val="24"/>
          <w:lang w:val="hr-BA"/>
        </w:rPr>
        <w:t>otpis potraživanja u toku 2014.godine.</w:t>
      </w:r>
      <w:r>
        <w:rPr>
          <w:rFonts w:ascii="Times New Roman" w:hAnsi="Times New Roman"/>
          <w:sz w:val="24"/>
          <w:szCs w:val="24"/>
          <w:lang w:val="hr-BA"/>
        </w:rPr>
        <w:t xml:space="preserve"> </w:t>
      </w:r>
    </w:p>
    <w:p w:rsidR="007841CF" w:rsidRDefault="00125D30" w:rsidP="00742C7E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Potraživanja od kupaca koja nisu indirektno otpisana na dan 31.12.201</w:t>
      </w:r>
      <w:r w:rsidR="007841CF">
        <w:rPr>
          <w:rFonts w:ascii="Times New Roman" w:hAnsi="Times New Roman"/>
          <w:sz w:val="24"/>
          <w:szCs w:val="24"/>
          <w:lang w:val="hr-BA"/>
        </w:rPr>
        <w:t>4</w:t>
      </w:r>
      <w:r>
        <w:rPr>
          <w:rFonts w:ascii="Times New Roman" w:hAnsi="Times New Roman"/>
          <w:sz w:val="24"/>
          <w:szCs w:val="24"/>
          <w:lang w:val="hr-BA"/>
        </w:rPr>
        <w:t>.godine iznose</w:t>
      </w:r>
      <w:r w:rsidR="007841CF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:rsidR="00EE5A85" w:rsidRDefault="007841CF" w:rsidP="00742C7E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112.531 KM,</w:t>
      </w:r>
      <w:r w:rsidR="00125D30">
        <w:rPr>
          <w:rFonts w:ascii="Times New Roman" w:hAnsi="Times New Roman"/>
          <w:sz w:val="24"/>
          <w:szCs w:val="24"/>
          <w:lang w:val="hr-BA"/>
        </w:rPr>
        <w:t xml:space="preserve"> a s</w:t>
      </w:r>
      <w:r w:rsidR="00EE5A85">
        <w:rPr>
          <w:rFonts w:ascii="Times New Roman" w:hAnsi="Times New Roman"/>
          <w:sz w:val="24"/>
          <w:szCs w:val="24"/>
          <w:lang w:val="hr-BA"/>
        </w:rPr>
        <w:t xml:space="preserve">truktura </w:t>
      </w:r>
      <w:r w:rsidR="00125D30">
        <w:rPr>
          <w:rFonts w:ascii="Times New Roman" w:hAnsi="Times New Roman"/>
          <w:sz w:val="24"/>
          <w:szCs w:val="24"/>
          <w:lang w:val="hr-BA"/>
        </w:rPr>
        <w:t>im</w:t>
      </w:r>
      <w:r w:rsidR="00EE5A85">
        <w:rPr>
          <w:rFonts w:ascii="Times New Roman" w:hAnsi="Times New Roman"/>
          <w:sz w:val="24"/>
          <w:szCs w:val="24"/>
          <w:lang w:val="hr-BA"/>
        </w:rPr>
        <w:t xml:space="preserve"> je slijedeća:</w:t>
      </w:r>
    </w:p>
    <w:p w:rsidR="009631EB" w:rsidRPr="00BB3B34" w:rsidRDefault="009631EB" w:rsidP="00742C7E">
      <w:pPr>
        <w:pStyle w:val="ListParagraph"/>
        <w:ind w:left="0"/>
        <w:rPr>
          <w:rFonts w:ascii="Times New Roman" w:hAnsi="Times New Roman"/>
          <w:sz w:val="18"/>
          <w:szCs w:val="18"/>
          <w:lang w:val="hr-BA"/>
        </w:rPr>
      </w:pPr>
    </w:p>
    <w:tbl>
      <w:tblPr>
        <w:tblW w:w="0" w:type="auto"/>
        <w:tblLook w:val="04A0"/>
      </w:tblPr>
      <w:tblGrid>
        <w:gridCol w:w="7054"/>
        <w:gridCol w:w="2252"/>
      </w:tblGrid>
      <w:tr w:rsidR="001B5AD3" w:rsidRPr="001B5AD3" w:rsidTr="001B5AD3">
        <w:tc>
          <w:tcPr>
            <w:tcW w:w="7054" w:type="dxa"/>
            <w:tcBorders>
              <w:bottom w:val="single" w:sz="4" w:space="0" w:color="auto"/>
            </w:tcBorders>
          </w:tcPr>
          <w:p w:rsidR="00EE5A85" w:rsidRPr="001B5AD3" w:rsidRDefault="00EE5A85" w:rsidP="001B5AD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1B5AD3">
              <w:rPr>
                <w:rFonts w:ascii="Times New Roman" w:hAnsi="Times New Roman"/>
                <w:sz w:val="24"/>
                <w:szCs w:val="24"/>
                <w:lang w:val="hr-BA"/>
              </w:rPr>
              <w:t>Kupac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EE5A85" w:rsidRPr="001B5AD3" w:rsidRDefault="00EE5A85" w:rsidP="00BB3B34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1B5AD3">
              <w:rPr>
                <w:rFonts w:ascii="Times New Roman" w:hAnsi="Times New Roman"/>
                <w:sz w:val="24"/>
                <w:szCs w:val="24"/>
                <w:lang w:val="hr-BA"/>
              </w:rPr>
              <w:t>Saldo KM</w:t>
            </w:r>
          </w:p>
        </w:tc>
      </w:tr>
      <w:tr w:rsidR="00EE5A85" w:rsidRPr="001B5AD3" w:rsidTr="001B5AD3">
        <w:tc>
          <w:tcPr>
            <w:tcW w:w="7054" w:type="dxa"/>
            <w:tcBorders>
              <w:top w:val="single" w:sz="4" w:space="0" w:color="auto"/>
            </w:tcBorders>
          </w:tcPr>
          <w:p w:rsidR="00EE5A85" w:rsidRPr="001B5AD3" w:rsidRDefault="00125D30" w:rsidP="001B5A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1B5AD3">
              <w:rPr>
                <w:rFonts w:ascii="Times New Roman" w:hAnsi="Times New Roman"/>
                <w:sz w:val="24"/>
                <w:szCs w:val="24"/>
                <w:lang w:val="hr-BA"/>
              </w:rPr>
              <w:t>Opština Gradiška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EE5A85" w:rsidRPr="001B5AD3" w:rsidRDefault="00BB3B34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34.092</w:t>
            </w:r>
          </w:p>
        </w:tc>
      </w:tr>
      <w:tr w:rsidR="00EE5A85" w:rsidRPr="001B5AD3" w:rsidTr="001B5AD3">
        <w:tc>
          <w:tcPr>
            <w:tcW w:w="7054" w:type="dxa"/>
          </w:tcPr>
          <w:p w:rsidR="00EE5A85" w:rsidRPr="001B5AD3" w:rsidRDefault="00125D30" w:rsidP="001B5A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1B5AD3">
              <w:rPr>
                <w:rFonts w:ascii="Times New Roman" w:hAnsi="Times New Roman"/>
                <w:sz w:val="24"/>
                <w:szCs w:val="24"/>
                <w:lang w:val="hr-BA"/>
              </w:rPr>
              <w:t>Osnovna škola „Petar Kočić“ Nova Topola</w:t>
            </w:r>
          </w:p>
        </w:tc>
        <w:tc>
          <w:tcPr>
            <w:tcW w:w="2252" w:type="dxa"/>
          </w:tcPr>
          <w:p w:rsidR="00EE5A85" w:rsidRPr="001B5AD3" w:rsidRDefault="00BB3B34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20.180</w:t>
            </w:r>
          </w:p>
        </w:tc>
      </w:tr>
      <w:tr w:rsidR="00EE5A85" w:rsidRPr="001B5AD3" w:rsidTr="001B5AD3">
        <w:tc>
          <w:tcPr>
            <w:tcW w:w="7054" w:type="dxa"/>
          </w:tcPr>
          <w:p w:rsidR="00EE5A85" w:rsidRPr="001B5AD3" w:rsidRDefault="00A6156C" w:rsidP="001B5A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Osnovna škola „Mladen Stojanović“ G.Podgradci</w:t>
            </w:r>
          </w:p>
        </w:tc>
        <w:tc>
          <w:tcPr>
            <w:tcW w:w="2252" w:type="dxa"/>
          </w:tcPr>
          <w:p w:rsidR="00EE5A85" w:rsidRPr="001B5AD3" w:rsidRDefault="00A6156C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7.970</w:t>
            </w:r>
          </w:p>
        </w:tc>
      </w:tr>
      <w:tr w:rsidR="00A6156C" w:rsidRPr="001B5AD3" w:rsidTr="001B5AD3">
        <w:tc>
          <w:tcPr>
            <w:tcW w:w="7054" w:type="dxa"/>
          </w:tcPr>
          <w:p w:rsidR="00A6156C" w:rsidRDefault="00A6156C" w:rsidP="001B5A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Gilmark d.o.o. Gradiška </w:t>
            </w:r>
          </w:p>
        </w:tc>
        <w:tc>
          <w:tcPr>
            <w:tcW w:w="2252" w:type="dxa"/>
          </w:tcPr>
          <w:p w:rsidR="00A6156C" w:rsidRDefault="00A6156C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7.700</w:t>
            </w:r>
          </w:p>
        </w:tc>
      </w:tr>
      <w:tr w:rsidR="009321DD" w:rsidRPr="001B5AD3" w:rsidTr="001B5AD3">
        <w:tc>
          <w:tcPr>
            <w:tcW w:w="7054" w:type="dxa"/>
          </w:tcPr>
          <w:p w:rsidR="009321DD" w:rsidRDefault="009321DD" w:rsidP="001B5A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F.K. „Kozara“ Gradiška</w:t>
            </w:r>
          </w:p>
        </w:tc>
        <w:tc>
          <w:tcPr>
            <w:tcW w:w="2252" w:type="dxa"/>
          </w:tcPr>
          <w:p w:rsidR="009321DD" w:rsidRDefault="009321DD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5.250</w:t>
            </w:r>
          </w:p>
        </w:tc>
      </w:tr>
      <w:tr w:rsidR="001B5AD3" w:rsidRPr="001B5AD3" w:rsidTr="001B5AD3">
        <w:tc>
          <w:tcPr>
            <w:tcW w:w="7054" w:type="dxa"/>
          </w:tcPr>
          <w:p w:rsidR="00EE5A85" w:rsidRPr="001B5AD3" w:rsidRDefault="00125D30" w:rsidP="001B5AD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1B5AD3">
              <w:rPr>
                <w:rFonts w:ascii="Times New Roman" w:hAnsi="Times New Roman"/>
                <w:sz w:val="24"/>
                <w:szCs w:val="24"/>
                <w:lang w:val="hr-BA"/>
              </w:rPr>
              <w:t>Ostali kupci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EE5A85" w:rsidRPr="001B5AD3" w:rsidRDefault="009321DD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37.339</w:t>
            </w:r>
          </w:p>
        </w:tc>
      </w:tr>
      <w:tr w:rsidR="00125D30" w:rsidRPr="001B5AD3" w:rsidTr="001B5AD3">
        <w:tc>
          <w:tcPr>
            <w:tcW w:w="7054" w:type="dxa"/>
          </w:tcPr>
          <w:p w:rsidR="00125D30" w:rsidRPr="001B5AD3" w:rsidRDefault="00125D30" w:rsidP="001B5AD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1B5AD3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UKUPNO: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125D30" w:rsidRDefault="001B6157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fldChar w:fldCharType="begin"/>
            </w:r>
            <w:r w:rsidR="009321DD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fldChar w:fldCharType="separate"/>
            </w:r>
            <w:r w:rsidR="009321DD">
              <w:rPr>
                <w:rFonts w:ascii="Times New Roman" w:hAnsi="Times New Roman"/>
                <w:b/>
                <w:noProof/>
                <w:sz w:val="24"/>
                <w:szCs w:val="24"/>
                <w:lang w:val="hr-BA"/>
              </w:rPr>
              <w:t>112.531</w:t>
            </w: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fldChar w:fldCharType="end"/>
            </w:r>
          </w:p>
          <w:p w:rsidR="00F7161F" w:rsidRDefault="00F7161F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</w:p>
          <w:p w:rsidR="00F7161F" w:rsidRPr="001B5AD3" w:rsidRDefault="00F7161F" w:rsidP="001B5AD3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</w:p>
        </w:tc>
      </w:tr>
    </w:tbl>
    <w:p w:rsidR="005F4A7B" w:rsidRPr="00A6260F" w:rsidRDefault="005F4A7B" w:rsidP="005F4A7B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hr-BA"/>
        </w:rPr>
      </w:pPr>
      <w:r w:rsidRPr="00A6260F">
        <w:rPr>
          <w:rFonts w:ascii="Times New Roman" w:hAnsi="Times New Roman"/>
          <w:b/>
          <w:sz w:val="24"/>
          <w:szCs w:val="24"/>
          <w:lang w:val="hr-BA"/>
        </w:rPr>
        <w:t>DRUGA KRATKOROČNA POTRAŽIVANJA</w:t>
      </w:r>
    </w:p>
    <w:p w:rsidR="005F4A7B" w:rsidRPr="00EB6E36" w:rsidRDefault="005F4A7B" w:rsidP="003B3B95">
      <w:pPr>
        <w:pStyle w:val="ListParagraph"/>
        <w:ind w:left="0"/>
        <w:rPr>
          <w:rFonts w:ascii="Times New Roman" w:hAnsi="Times New Roman"/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688"/>
        <w:gridCol w:w="2196"/>
        <w:gridCol w:w="2196"/>
      </w:tblGrid>
      <w:tr w:rsidR="00125D30" w:rsidRPr="00125D30" w:rsidTr="00125D30">
        <w:trPr>
          <w:trHeight w:val="31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5D30" w:rsidRPr="00125D30" w:rsidRDefault="00125D30" w:rsidP="00125D30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30" w:rsidRPr="00125D30" w:rsidRDefault="00125D30" w:rsidP="00125D30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30" w:rsidRPr="00125D30" w:rsidRDefault="00125D30" w:rsidP="00125D3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25D30">
              <w:rPr>
                <w:b/>
                <w:bCs/>
                <w:lang w:val="hr-BA" w:eastAsia="hr-BA"/>
              </w:rPr>
              <w:t>u KM</w:t>
            </w:r>
          </w:p>
        </w:tc>
      </w:tr>
      <w:tr w:rsidR="00125D30" w:rsidRPr="00125D30" w:rsidTr="00125D30">
        <w:trPr>
          <w:trHeight w:val="31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30" w:rsidRPr="00125D30" w:rsidRDefault="00125D30" w:rsidP="00125D30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25D30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30" w:rsidRPr="00125D30" w:rsidRDefault="00125D30" w:rsidP="009321DD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25D30">
              <w:rPr>
                <w:b/>
                <w:bCs/>
                <w:lang w:val="hr-BA" w:eastAsia="hr-BA"/>
              </w:rPr>
              <w:t>31.12.201</w:t>
            </w:r>
            <w:r w:rsidR="009321DD">
              <w:rPr>
                <w:b/>
                <w:bCs/>
                <w:lang w:val="hr-BA" w:eastAsia="hr-BA"/>
              </w:rPr>
              <w:t>4</w:t>
            </w:r>
            <w:r w:rsidRPr="00125D30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D30" w:rsidRPr="00125D30" w:rsidRDefault="00125D30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25D30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125D30">
              <w:rPr>
                <w:b/>
                <w:bCs/>
                <w:lang w:val="hr-BA" w:eastAsia="hr-BA"/>
              </w:rPr>
              <w:t>.god.</w:t>
            </w:r>
          </w:p>
        </w:tc>
      </w:tr>
      <w:tr w:rsidR="00125D30" w:rsidRPr="00125D30" w:rsidTr="00125D3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30" w:rsidRPr="00125D30" w:rsidRDefault="00125D30" w:rsidP="00125D30">
            <w:pPr>
              <w:suppressAutoHyphens w:val="0"/>
              <w:rPr>
                <w:lang w:val="hr-BA" w:eastAsia="hr-BA"/>
              </w:rPr>
            </w:pPr>
            <w:r w:rsidRPr="00125D30">
              <w:rPr>
                <w:lang w:val="hr-BA" w:eastAsia="hr-BA"/>
              </w:rPr>
              <w:t>Potraživanja  iz specifičnih poslova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30" w:rsidRPr="00125D30" w:rsidRDefault="00706812" w:rsidP="00125D3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40.85</w:t>
            </w:r>
            <w:r w:rsidR="003456DE">
              <w:rPr>
                <w:lang w:val="hr-BA" w:eastAsia="hr-BA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30" w:rsidRPr="00125D30" w:rsidRDefault="006800A3" w:rsidP="00125D3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40.855</w:t>
            </w:r>
          </w:p>
        </w:tc>
      </w:tr>
      <w:tr w:rsidR="00125D30" w:rsidRPr="00125D30" w:rsidTr="00125D3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30" w:rsidRPr="00125D30" w:rsidRDefault="00125D30" w:rsidP="00125D30">
            <w:pPr>
              <w:suppressAutoHyphens w:val="0"/>
              <w:rPr>
                <w:lang w:val="hr-BA" w:eastAsia="hr-BA"/>
              </w:rPr>
            </w:pPr>
            <w:r w:rsidRPr="00125D30">
              <w:rPr>
                <w:lang w:val="hr-BA" w:eastAsia="hr-BA"/>
              </w:rPr>
              <w:t>Potraživanja od zaposlenih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30" w:rsidRPr="00125D30" w:rsidRDefault="00706812" w:rsidP="00125D3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46.960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30" w:rsidRPr="00125D30" w:rsidRDefault="006800A3" w:rsidP="00125D3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46.910</w:t>
            </w:r>
          </w:p>
        </w:tc>
      </w:tr>
      <w:tr w:rsidR="00706812" w:rsidRPr="00125D30" w:rsidTr="00125D3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812" w:rsidRPr="00125D30" w:rsidRDefault="00706812" w:rsidP="00125D30">
            <w:pPr>
              <w:suppressAutoHyphens w:val="0"/>
              <w:rPr>
                <w:lang w:val="hr-BA" w:eastAsia="hr-BA"/>
              </w:rPr>
            </w:pPr>
            <w:r>
              <w:rPr>
                <w:lang w:val="hr-BA" w:eastAsia="hr-BA"/>
              </w:rPr>
              <w:t>Potraživanja od fondova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812" w:rsidRDefault="00706812" w:rsidP="00125D3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28.12</w:t>
            </w:r>
            <w:r w:rsidR="003456DE">
              <w:rPr>
                <w:lang w:val="hr-BA" w:eastAsia="hr-BA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812" w:rsidRDefault="00706812" w:rsidP="00125D30">
            <w:pPr>
              <w:suppressAutoHyphens w:val="0"/>
              <w:jc w:val="right"/>
              <w:rPr>
                <w:lang w:val="hr-BA" w:eastAsia="hr-BA"/>
              </w:rPr>
            </w:pPr>
          </w:p>
        </w:tc>
      </w:tr>
      <w:tr w:rsidR="00125D30" w:rsidRPr="00125D30" w:rsidTr="00125D3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D30" w:rsidRPr="00125D30" w:rsidRDefault="00125D30" w:rsidP="00125D30">
            <w:pPr>
              <w:suppressAutoHyphens w:val="0"/>
              <w:rPr>
                <w:b/>
                <w:bCs/>
                <w:lang w:val="hr-BA" w:eastAsia="hr-BA"/>
              </w:rPr>
            </w:pPr>
            <w:r w:rsidRPr="00125D30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30" w:rsidRPr="00125D30" w:rsidRDefault="001B6157" w:rsidP="00125D3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3456D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3456DE">
              <w:rPr>
                <w:b/>
                <w:bCs/>
                <w:noProof/>
                <w:lang w:val="hr-BA" w:eastAsia="hr-BA"/>
              </w:rPr>
              <w:t>115.936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D30" w:rsidRPr="00125D30" w:rsidRDefault="001B6157" w:rsidP="00125D3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6800A3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6800A3">
              <w:rPr>
                <w:b/>
                <w:bCs/>
                <w:noProof/>
                <w:lang w:val="hr-BA" w:eastAsia="hr-BA"/>
              </w:rPr>
              <w:t>87.765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125D30" w:rsidRPr="00B311AD" w:rsidRDefault="00125D30" w:rsidP="003B3B95">
      <w:pPr>
        <w:pStyle w:val="ListParagraph"/>
        <w:ind w:left="0"/>
        <w:rPr>
          <w:rFonts w:ascii="Times New Roman" w:hAnsi="Times New Roman"/>
          <w:sz w:val="18"/>
          <w:szCs w:val="18"/>
          <w:lang w:val="hr-BA"/>
        </w:rPr>
      </w:pPr>
    </w:p>
    <w:p w:rsidR="00742C7E" w:rsidRDefault="00C04314" w:rsidP="003B3B95">
      <w:pPr>
        <w:pStyle w:val="ListParagraph"/>
        <w:ind w:left="0"/>
        <w:rPr>
          <w:rFonts w:ascii="Times New Roman" w:hAnsi="Times New Roman"/>
          <w:sz w:val="24"/>
          <w:lang w:val="hr-BA"/>
        </w:rPr>
      </w:pPr>
      <w:bookmarkStart w:id="4" w:name="OLE_LINK1"/>
      <w:r w:rsidRPr="00A6260F">
        <w:rPr>
          <w:rFonts w:ascii="Times New Roman" w:hAnsi="Times New Roman"/>
          <w:sz w:val="24"/>
          <w:szCs w:val="24"/>
          <w:lang w:val="hr-BA"/>
        </w:rPr>
        <w:t>P</w:t>
      </w:r>
      <w:r w:rsidR="003A52A7" w:rsidRPr="003A52A7">
        <w:rPr>
          <w:rFonts w:ascii="Times New Roman" w:hAnsi="Times New Roman"/>
          <w:sz w:val="24"/>
          <w:szCs w:val="24"/>
          <w:lang w:val="hr-BA"/>
        </w:rPr>
        <w:t xml:space="preserve">otraživanja iz specifičnih poslova su iskazana u iznosu </w:t>
      </w:r>
      <w:r w:rsidR="00125D30">
        <w:rPr>
          <w:rFonts w:ascii="Times New Roman" w:hAnsi="Times New Roman"/>
          <w:sz w:val="24"/>
          <w:szCs w:val="24"/>
          <w:lang w:val="hr-BA"/>
        </w:rPr>
        <w:t>40</w:t>
      </w:r>
      <w:r w:rsidR="003A52A7" w:rsidRPr="003A52A7">
        <w:rPr>
          <w:rFonts w:ascii="Times New Roman" w:hAnsi="Times New Roman"/>
          <w:sz w:val="24"/>
          <w:szCs w:val="24"/>
          <w:lang w:val="hr-BA"/>
        </w:rPr>
        <w:t>.</w:t>
      </w:r>
      <w:r w:rsidR="00125D30">
        <w:rPr>
          <w:rFonts w:ascii="Times New Roman" w:hAnsi="Times New Roman"/>
          <w:sz w:val="24"/>
          <w:szCs w:val="24"/>
          <w:lang w:val="hr-BA"/>
        </w:rPr>
        <w:t>855</w:t>
      </w:r>
      <w:r w:rsidR="003A52A7" w:rsidRPr="003A52A7">
        <w:rPr>
          <w:rFonts w:ascii="Times New Roman" w:hAnsi="Times New Roman"/>
          <w:sz w:val="24"/>
          <w:szCs w:val="24"/>
          <w:lang w:val="hr-BA"/>
        </w:rPr>
        <w:t xml:space="preserve"> KM po osnovu uplata Društva na ime povrata kredita Svete Veljkića, kojem je Društvo bilo jemac za povrat kredita. </w:t>
      </w:r>
      <w:r w:rsidR="00EA3018" w:rsidRPr="00EA3018">
        <w:rPr>
          <w:rFonts w:ascii="Times New Roman" w:hAnsi="Times New Roman"/>
          <w:sz w:val="24"/>
          <w:lang w:val="hr-BA"/>
        </w:rPr>
        <w:t>U postupku revizije nam je prezentovana Tužba Društva protiv Svete Veljkića i „Svetix komerc“ d.o.o. Gradiška od 12.02.2013. godine pokrenuta pred Okružnim privrednim sudom Banja Luka radi nadoknade uplaćenih sredstava.</w:t>
      </w:r>
    </w:p>
    <w:bookmarkEnd w:id="4"/>
    <w:p w:rsidR="00FF5D36" w:rsidRPr="003456DE" w:rsidRDefault="00FF5D36" w:rsidP="003B3B95">
      <w:pPr>
        <w:pStyle w:val="ListParagraph"/>
        <w:ind w:left="0"/>
        <w:rPr>
          <w:rFonts w:ascii="Times New Roman" w:hAnsi="Times New Roman"/>
          <w:sz w:val="18"/>
          <w:szCs w:val="18"/>
          <w:lang w:val="hr-BA"/>
        </w:rPr>
      </w:pPr>
    </w:p>
    <w:p w:rsidR="00123B82" w:rsidRDefault="006E708F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Potraživanja od zaposlenih su najvećim dijelom</w:t>
      </w:r>
      <w:r w:rsidR="00EB6E36">
        <w:rPr>
          <w:rFonts w:ascii="Times New Roman" w:hAnsi="Times New Roman"/>
          <w:sz w:val="24"/>
          <w:szCs w:val="24"/>
          <w:lang w:val="hr-BA"/>
        </w:rPr>
        <w:t xml:space="preserve"> u</w:t>
      </w:r>
      <w:r>
        <w:rPr>
          <w:rFonts w:ascii="Times New Roman" w:hAnsi="Times New Roman"/>
          <w:sz w:val="24"/>
          <w:szCs w:val="24"/>
          <w:lang w:val="hr-BA"/>
        </w:rPr>
        <w:t xml:space="preserve"> iznos</w:t>
      </w:r>
      <w:r w:rsidR="00EB6E36">
        <w:rPr>
          <w:rFonts w:ascii="Times New Roman" w:hAnsi="Times New Roman"/>
          <w:sz w:val="24"/>
          <w:szCs w:val="24"/>
          <w:lang w:val="hr-BA"/>
        </w:rPr>
        <w:t>u od</w:t>
      </w:r>
      <w:r>
        <w:rPr>
          <w:rFonts w:ascii="Times New Roman" w:hAnsi="Times New Roman"/>
          <w:sz w:val="24"/>
          <w:szCs w:val="24"/>
          <w:lang w:val="hr-BA"/>
        </w:rPr>
        <w:t xml:space="preserve"> 46.810 KM iskazana po osnovu potraživanja od materijalno zaduženih lica na ime manjkova.</w:t>
      </w:r>
    </w:p>
    <w:p w:rsidR="004B6EF2" w:rsidRDefault="004B6EF2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6E708F" w:rsidRPr="004B6EF2" w:rsidRDefault="006E708F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GOTOVINA</w:t>
      </w:r>
    </w:p>
    <w:p w:rsidR="003B3B95" w:rsidRPr="00EB6E36" w:rsidRDefault="003B3B95" w:rsidP="003B3B95">
      <w:pPr>
        <w:pStyle w:val="ListParagraph"/>
        <w:ind w:left="0"/>
        <w:rPr>
          <w:rFonts w:ascii="Times New Roman" w:hAnsi="Times New Roman"/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1" w:rsidRPr="00F73D91" w:rsidRDefault="00F73D91" w:rsidP="00F73D91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1" w:rsidRPr="00F73D91" w:rsidRDefault="00F73D91" w:rsidP="00F73D91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u KM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D91" w:rsidRPr="00F73D91" w:rsidRDefault="00F73D91" w:rsidP="00F73D91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D91" w:rsidRPr="00F73D91" w:rsidRDefault="003456DE" w:rsidP="00F73D91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t>31.12.2014</w:t>
            </w:r>
            <w:r w:rsidR="00F73D91" w:rsidRPr="00F73D91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D91" w:rsidRPr="00F73D91" w:rsidRDefault="00F73D91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F73D91">
              <w:rPr>
                <w:b/>
                <w:bCs/>
                <w:lang w:val="hr-BA" w:eastAsia="hr-BA"/>
              </w:rPr>
              <w:t>.god.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lang w:val="hr-BA" w:eastAsia="hr-BA"/>
              </w:rPr>
            </w:pPr>
            <w:r w:rsidRPr="00F73D91">
              <w:rPr>
                <w:lang w:val="hr-BA" w:eastAsia="hr-BA"/>
              </w:rPr>
              <w:t>Žiro računi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3456DE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6800A3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2.159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lang w:val="hr-BA" w:eastAsia="hr-BA"/>
              </w:rPr>
            </w:pPr>
            <w:r w:rsidRPr="00F73D91">
              <w:rPr>
                <w:lang w:val="hr-BA" w:eastAsia="hr-BA"/>
              </w:rPr>
              <w:t>Blagajna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3456DE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6800A3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877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1B6157" w:rsidP="00F73D91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3456D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3456DE">
              <w:rPr>
                <w:b/>
                <w:bCs/>
                <w:noProof/>
                <w:lang w:val="hr-BA" w:eastAsia="hr-BA"/>
              </w:rPr>
              <w:t>33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6800A3" w:rsidP="00F73D91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t>3.036</w:t>
            </w:r>
          </w:p>
        </w:tc>
      </w:tr>
    </w:tbl>
    <w:p w:rsidR="00F73D91" w:rsidRPr="00B311AD" w:rsidRDefault="00F73D91" w:rsidP="003B3B95">
      <w:pPr>
        <w:pStyle w:val="ListParagraph"/>
        <w:ind w:left="0"/>
        <w:rPr>
          <w:rFonts w:ascii="Times New Roman" w:hAnsi="Times New Roman"/>
          <w:sz w:val="18"/>
          <w:szCs w:val="18"/>
          <w:lang w:val="hr-BA"/>
        </w:rPr>
      </w:pPr>
    </w:p>
    <w:p w:rsidR="003B3B95" w:rsidRPr="00A6260F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Stanja iskazana u poslovnim knjigama na dan bilansiranja odgovaraju izvodima kod poslovnih banaka i blagajničkom dnevniku Društva.</w:t>
      </w:r>
    </w:p>
    <w:p w:rsidR="00123B82" w:rsidRPr="00A6260F" w:rsidRDefault="00123B82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123B82" w:rsidRPr="00A6260F" w:rsidRDefault="00123B82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AKTIVNA VREMENSKA RAZGRANIČENJA</w:t>
      </w:r>
    </w:p>
    <w:p w:rsidR="00F73D91" w:rsidRPr="00EB6E36" w:rsidRDefault="00F73D91" w:rsidP="00F73D91">
      <w:pPr>
        <w:suppressAutoHyphens w:val="0"/>
        <w:rPr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1" w:rsidRPr="00F73D91" w:rsidRDefault="00F73D91" w:rsidP="00F73D91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D91" w:rsidRPr="00F73D91" w:rsidRDefault="00F73D91" w:rsidP="00F73D91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u KM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D91" w:rsidRPr="00F73D91" w:rsidRDefault="00F73D91" w:rsidP="00F73D91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D91" w:rsidRPr="00F73D91" w:rsidRDefault="00F73D91" w:rsidP="003456D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31.12.201</w:t>
            </w:r>
            <w:r w:rsidR="003456DE">
              <w:rPr>
                <w:b/>
                <w:bCs/>
                <w:lang w:val="hr-BA" w:eastAsia="hr-BA"/>
              </w:rPr>
              <w:t>4</w:t>
            </w:r>
            <w:r w:rsidRPr="00F73D91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D91" w:rsidRPr="00F73D91" w:rsidRDefault="00F73D91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F73D91">
              <w:rPr>
                <w:b/>
                <w:bCs/>
                <w:lang w:val="hr-BA" w:eastAsia="hr-BA"/>
              </w:rPr>
              <w:t>.god.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lang w:val="hr-BA" w:eastAsia="hr-BA"/>
              </w:rPr>
            </w:pPr>
            <w:r w:rsidRPr="00F73D91">
              <w:rPr>
                <w:lang w:val="hr-BA" w:eastAsia="hr-BA"/>
              </w:rPr>
              <w:t>Unaprijed plaćeni troškovi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3456DE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36.545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6800A3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41.113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lang w:val="hr-BA" w:eastAsia="hr-BA"/>
              </w:rPr>
            </w:pPr>
            <w:r w:rsidRPr="00F73D91">
              <w:rPr>
                <w:lang w:val="hr-BA" w:eastAsia="hr-BA"/>
              </w:rPr>
              <w:t>Ostala aktivna vremenska razgraničenja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3456DE" w:rsidP="00F73D91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F73D91" w:rsidP="00F73D91">
            <w:pPr>
              <w:suppressAutoHyphens w:val="0"/>
              <w:jc w:val="right"/>
              <w:rPr>
                <w:lang w:val="hr-BA" w:eastAsia="hr-BA"/>
              </w:rPr>
            </w:pPr>
            <w:r w:rsidRPr="00F73D91">
              <w:rPr>
                <w:lang w:val="hr-BA" w:eastAsia="hr-BA"/>
              </w:rPr>
              <w:t>1</w:t>
            </w:r>
            <w:r w:rsidR="006800A3">
              <w:rPr>
                <w:lang w:val="hr-BA" w:eastAsia="hr-BA"/>
              </w:rPr>
              <w:t>6.155</w:t>
            </w:r>
          </w:p>
        </w:tc>
      </w:tr>
      <w:tr w:rsidR="00F73D91" w:rsidRPr="00F73D91" w:rsidTr="00F73D91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3D91" w:rsidRPr="00F73D91" w:rsidRDefault="00F73D91" w:rsidP="00F73D91">
            <w:pPr>
              <w:suppressAutoHyphens w:val="0"/>
              <w:rPr>
                <w:b/>
                <w:bCs/>
                <w:lang w:val="hr-BA" w:eastAsia="hr-BA"/>
              </w:rPr>
            </w:pPr>
            <w:r w:rsidRPr="00F73D91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1B6157" w:rsidP="00F73D91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3456D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3456DE">
              <w:rPr>
                <w:b/>
                <w:bCs/>
                <w:noProof/>
                <w:lang w:val="hr-BA" w:eastAsia="hr-BA"/>
              </w:rPr>
              <w:t>36.545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D91" w:rsidRPr="00F73D91" w:rsidRDefault="006800A3" w:rsidP="00F73D91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t>57.268</w:t>
            </w:r>
          </w:p>
        </w:tc>
      </w:tr>
    </w:tbl>
    <w:p w:rsidR="00AA5D21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lastRenderedPageBreak/>
        <w:t>Unaprijed plaćeni troškovi se odnose na</w:t>
      </w:r>
      <w:r w:rsidR="00AA5D21" w:rsidRPr="00A6260F">
        <w:rPr>
          <w:rFonts w:ascii="Times New Roman" w:hAnsi="Times New Roman"/>
          <w:sz w:val="24"/>
          <w:szCs w:val="24"/>
          <w:lang w:val="hr-BA"/>
        </w:rPr>
        <w:t>:</w:t>
      </w:r>
    </w:p>
    <w:p w:rsidR="003456DE" w:rsidRPr="00EB6E36" w:rsidRDefault="003456DE" w:rsidP="003B3B95">
      <w:pPr>
        <w:pStyle w:val="ListParagraph"/>
        <w:ind w:left="0"/>
        <w:rPr>
          <w:rFonts w:ascii="Times New Roman" w:hAnsi="Times New Roman"/>
          <w:sz w:val="12"/>
          <w:szCs w:val="12"/>
          <w:lang w:val="hr-BA"/>
        </w:rPr>
      </w:pPr>
    </w:p>
    <w:p w:rsidR="00AA5D21" w:rsidRPr="00FF5D36" w:rsidRDefault="00AA5D21" w:rsidP="003B3B95">
      <w:pPr>
        <w:pStyle w:val="ListParagraph"/>
        <w:ind w:left="0"/>
        <w:rPr>
          <w:rFonts w:ascii="Times New Roman" w:hAnsi="Times New Roman"/>
          <w:sz w:val="6"/>
          <w:szCs w:val="24"/>
          <w:lang w:val="hr-BA"/>
        </w:rPr>
      </w:pPr>
    </w:p>
    <w:tbl>
      <w:tblPr>
        <w:tblW w:w="9556" w:type="dxa"/>
        <w:tblLook w:val="04A0"/>
      </w:tblPr>
      <w:tblGrid>
        <w:gridCol w:w="5920"/>
        <w:gridCol w:w="1818"/>
        <w:gridCol w:w="1818"/>
      </w:tblGrid>
      <w:tr w:rsidR="00F73D91" w:rsidRPr="00A6260F" w:rsidTr="0009416B">
        <w:tc>
          <w:tcPr>
            <w:tcW w:w="5920" w:type="dxa"/>
            <w:tcBorders>
              <w:bottom w:val="single" w:sz="4" w:space="0" w:color="auto"/>
            </w:tcBorders>
          </w:tcPr>
          <w:p w:rsidR="00F73D91" w:rsidRPr="00B372CF" w:rsidRDefault="00F73D91" w:rsidP="0010063D">
            <w:pPr>
              <w:jc w:val="center"/>
              <w:rPr>
                <w:b/>
                <w:lang w:val="hr-BA"/>
              </w:rPr>
            </w:pPr>
            <w:r w:rsidRPr="00B372CF">
              <w:rPr>
                <w:b/>
                <w:lang w:val="hr-BA"/>
              </w:rPr>
              <w:t>Opis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F73D91" w:rsidRPr="00A6260F" w:rsidRDefault="00F73D91" w:rsidP="003456DE">
            <w:pPr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31.12.201</w:t>
            </w:r>
            <w:r w:rsidR="003456DE">
              <w:rPr>
                <w:b/>
                <w:lang w:val="hr-BA"/>
              </w:rPr>
              <w:t>4.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F73D91" w:rsidRPr="00A6260F" w:rsidRDefault="00F73D91" w:rsidP="003456DE">
            <w:pPr>
              <w:jc w:val="right"/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31.12.201</w:t>
            </w:r>
            <w:r w:rsidR="003456DE">
              <w:rPr>
                <w:b/>
                <w:lang w:val="hr-BA"/>
              </w:rPr>
              <w:t>3</w:t>
            </w:r>
            <w:r w:rsidRPr="00A6260F">
              <w:rPr>
                <w:b/>
                <w:lang w:val="hr-BA"/>
              </w:rPr>
              <w:t>.</w:t>
            </w:r>
          </w:p>
        </w:tc>
      </w:tr>
      <w:tr w:rsidR="00F73D91" w:rsidRPr="00A6260F" w:rsidTr="0009416B">
        <w:tc>
          <w:tcPr>
            <w:tcW w:w="5920" w:type="dxa"/>
            <w:tcBorders>
              <w:top w:val="single" w:sz="4" w:space="0" w:color="auto"/>
            </w:tcBorders>
          </w:tcPr>
          <w:p w:rsidR="00F73D91" w:rsidRPr="00A6260F" w:rsidRDefault="00F73D91" w:rsidP="0010063D">
            <w:pPr>
              <w:rPr>
                <w:lang w:val="hr-BA"/>
              </w:rPr>
            </w:pPr>
            <w:r w:rsidRPr="00A6260F">
              <w:rPr>
                <w:lang w:val="hr-BA"/>
              </w:rPr>
              <w:t>Unaprijed plaćena premija osiguranja nekretnina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F73D91" w:rsidRPr="00A6260F" w:rsidRDefault="00E70F85" w:rsidP="0010063D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22.545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F73D91" w:rsidRPr="00A6260F" w:rsidRDefault="003456DE" w:rsidP="0010063D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25.713</w:t>
            </w:r>
          </w:p>
        </w:tc>
      </w:tr>
      <w:tr w:rsidR="00F73D91" w:rsidRPr="00A6260F" w:rsidTr="00F73D91">
        <w:tc>
          <w:tcPr>
            <w:tcW w:w="5920" w:type="dxa"/>
          </w:tcPr>
          <w:p w:rsidR="00F73D91" w:rsidRPr="00A6260F" w:rsidRDefault="00F73D91" w:rsidP="0010063D">
            <w:pPr>
              <w:rPr>
                <w:lang w:val="hr-BA"/>
              </w:rPr>
            </w:pPr>
            <w:r w:rsidRPr="00A6260F">
              <w:rPr>
                <w:lang w:val="hr-BA"/>
              </w:rPr>
              <w:t>Plaćeni transakcioni troškovi po osnovu primljenih kredita</w:t>
            </w:r>
          </w:p>
        </w:tc>
        <w:tc>
          <w:tcPr>
            <w:tcW w:w="1818" w:type="dxa"/>
          </w:tcPr>
          <w:p w:rsidR="00F73D91" w:rsidRPr="00A6260F" w:rsidRDefault="00E70F85" w:rsidP="0010063D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14.000</w:t>
            </w:r>
          </w:p>
        </w:tc>
        <w:tc>
          <w:tcPr>
            <w:tcW w:w="1818" w:type="dxa"/>
          </w:tcPr>
          <w:p w:rsidR="00F73D91" w:rsidRPr="00A6260F" w:rsidRDefault="003456DE" w:rsidP="0010063D">
            <w:pPr>
              <w:jc w:val="right"/>
              <w:rPr>
                <w:lang w:val="hr-BA"/>
              </w:rPr>
            </w:pPr>
            <w:r>
              <w:rPr>
                <w:lang w:val="hr-BA"/>
              </w:rPr>
              <w:t>14.400</w:t>
            </w:r>
          </w:p>
        </w:tc>
      </w:tr>
      <w:tr w:rsidR="00F73D91" w:rsidRPr="00A6260F" w:rsidTr="0009416B">
        <w:tc>
          <w:tcPr>
            <w:tcW w:w="5920" w:type="dxa"/>
          </w:tcPr>
          <w:p w:rsidR="00F73D91" w:rsidRPr="00A6260F" w:rsidRDefault="00F73D91" w:rsidP="0010063D">
            <w:pPr>
              <w:rPr>
                <w:b/>
                <w:lang w:val="hr-BA"/>
              </w:rPr>
            </w:pPr>
            <w:r w:rsidRPr="00A6260F">
              <w:rPr>
                <w:b/>
                <w:lang w:val="hr-BA"/>
              </w:rPr>
              <w:t>UKUPNO: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F73D91" w:rsidRPr="00A6260F" w:rsidRDefault="00E70F85" w:rsidP="0010063D">
            <w:pPr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36.545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F73D91" w:rsidRDefault="00E70F85" w:rsidP="0010063D">
            <w:pPr>
              <w:jc w:val="right"/>
              <w:rPr>
                <w:b/>
                <w:lang w:val="hr-BA"/>
              </w:rPr>
            </w:pPr>
            <w:r>
              <w:rPr>
                <w:b/>
                <w:lang w:val="hr-BA"/>
              </w:rPr>
              <w:t>41.113</w:t>
            </w:r>
          </w:p>
          <w:p w:rsidR="00B311AD" w:rsidRDefault="00B311AD" w:rsidP="0010063D">
            <w:pPr>
              <w:jc w:val="right"/>
              <w:rPr>
                <w:b/>
                <w:lang w:val="hr-BA"/>
              </w:rPr>
            </w:pPr>
          </w:p>
          <w:p w:rsidR="00B311AD" w:rsidRPr="00A6260F" w:rsidRDefault="00B311AD" w:rsidP="0010063D">
            <w:pPr>
              <w:jc w:val="right"/>
              <w:rPr>
                <w:b/>
                <w:lang w:val="hr-BA"/>
              </w:rPr>
            </w:pPr>
          </w:p>
        </w:tc>
      </w:tr>
    </w:tbl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OSNOVNI KAPITAL</w:t>
      </w:r>
    </w:p>
    <w:p w:rsidR="00D602E0" w:rsidRDefault="00D602E0" w:rsidP="00D602E0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688"/>
        <w:gridCol w:w="2196"/>
        <w:gridCol w:w="2196"/>
      </w:tblGrid>
      <w:tr w:rsidR="00193B40" w:rsidRPr="00193B40" w:rsidTr="00193B40">
        <w:trPr>
          <w:trHeight w:val="31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3B40" w:rsidRPr="00193B40" w:rsidRDefault="00193B40" w:rsidP="00193B40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40" w:rsidRPr="00193B40" w:rsidRDefault="00193B40" w:rsidP="00193B40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B40" w:rsidRPr="00193B40" w:rsidRDefault="00193B40" w:rsidP="00193B4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u KM</w:t>
            </w:r>
          </w:p>
        </w:tc>
      </w:tr>
      <w:tr w:rsidR="00193B40" w:rsidRPr="00193B40" w:rsidTr="00193B40">
        <w:trPr>
          <w:trHeight w:val="31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40" w:rsidRPr="00193B40" w:rsidRDefault="00193B40" w:rsidP="00193B40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40" w:rsidRPr="00193B40" w:rsidRDefault="00193B40" w:rsidP="00E70F85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31.12.201</w:t>
            </w:r>
            <w:r w:rsidR="00E70F85">
              <w:rPr>
                <w:b/>
                <w:bCs/>
                <w:lang w:val="hr-BA" w:eastAsia="hr-BA"/>
              </w:rPr>
              <w:t>4</w:t>
            </w:r>
            <w:r w:rsidRPr="00193B40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B40" w:rsidRPr="00193B40" w:rsidRDefault="00193B40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193B40">
              <w:rPr>
                <w:b/>
                <w:bCs/>
                <w:lang w:val="hr-BA" w:eastAsia="hr-BA"/>
              </w:rPr>
              <w:t>.god.</w:t>
            </w:r>
          </w:p>
        </w:tc>
      </w:tr>
      <w:tr w:rsidR="00193B40" w:rsidRPr="00193B40" w:rsidTr="00193B4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B40" w:rsidRPr="00193B40" w:rsidRDefault="00193B40" w:rsidP="00193B40">
            <w:pPr>
              <w:suppressAutoHyphens w:val="0"/>
              <w:rPr>
                <w:lang w:val="hr-BA" w:eastAsia="hr-BA"/>
              </w:rPr>
            </w:pPr>
            <w:r w:rsidRPr="00193B40">
              <w:rPr>
                <w:lang w:val="hr-BA" w:eastAsia="hr-BA"/>
              </w:rPr>
              <w:t>Akcijski kapital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B40" w:rsidRPr="00193B40" w:rsidRDefault="00193B40" w:rsidP="00193B40">
            <w:pPr>
              <w:suppressAutoHyphens w:val="0"/>
              <w:jc w:val="right"/>
              <w:rPr>
                <w:lang w:val="hr-BA" w:eastAsia="hr-BA"/>
              </w:rPr>
            </w:pPr>
            <w:r w:rsidRPr="00193B40">
              <w:rPr>
                <w:lang w:val="hr-BA" w:eastAsia="hr-BA"/>
              </w:rPr>
              <w:t>2.198.122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B40" w:rsidRPr="00193B40" w:rsidRDefault="00193B40" w:rsidP="00193B40">
            <w:pPr>
              <w:suppressAutoHyphens w:val="0"/>
              <w:jc w:val="right"/>
              <w:rPr>
                <w:lang w:val="hr-BA" w:eastAsia="hr-BA"/>
              </w:rPr>
            </w:pPr>
            <w:r w:rsidRPr="00193B40">
              <w:rPr>
                <w:lang w:val="hr-BA" w:eastAsia="hr-BA"/>
              </w:rPr>
              <w:t>2.198.122</w:t>
            </w:r>
          </w:p>
        </w:tc>
      </w:tr>
      <w:tr w:rsidR="00193B40" w:rsidRPr="00193B40" w:rsidTr="00193B4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B40" w:rsidRPr="00193B40" w:rsidRDefault="00193B40" w:rsidP="00193B40">
            <w:pPr>
              <w:suppressAutoHyphens w:val="0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B40" w:rsidRPr="00193B40" w:rsidRDefault="00193B40" w:rsidP="00193B4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2.198.122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B40" w:rsidRPr="00193B40" w:rsidRDefault="00193B40" w:rsidP="00193B4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93B40">
              <w:rPr>
                <w:b/>
                <w:bCs/>
                <w:lang w:val="hr-BA" w:eastAsia="hr-BA"/>
              </w:rPr>
              <w:t>2.198.122</w:t>
            </w:r>
          </w:p>
        </w:tc>
      </w:tr>
    </w:tbl>
    <w:p w:rsidR="00193B40" w:rsidRDefault="00193B40" w:rsidP="00D602E0">
      <w:pPr>
        <w:suppressAutoHyphens w:val="0"/>
        <w:rPr>
          <w:lang w:val="hr-BA"/>
        </w:rPr>
      </w:pPr>
    </w:p>
    <w:p w:rsidR="003B3B95" w:rsidRPr="00A6260F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Akcijski kapital Društva na dan 31.12.201</w:t>
      </w:r>
      <w:r w:rsidR="00E70F85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>. godine iznosi 2.198.122 KM i podijeljen je na 2.198.122 akcija nominalne vrijednosti 1,00 KM</w:t>
      </w:r>
      <w:r w:rsidR="00EB6E36">
        <w:rPr>
          <w:rFonts w:ascii="Times New Roman" w:hAnsi="Times New Roman"/>
          <w:sz w:val="24"/>
          <w:szCs w:val="24"/>
          <w:lang w:val="hr-BA"/>
        </w:rPr>
        <w:t xml:space="preserve"> po akciji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. Knjigu akcionara za Društvo po ugovoru vodi Centralni registar hartija od vrijednosti a.d. Banja Luka. </w:t>
      </w:r>
    </w:p>
    <w:p w:rsidR="003B3B95" w:rsidRPr="00A6260F" w:rsidRDefault="003B3B95" w:rsidP="003B3B95">
      <w:pPr>
        <w:pStyle w:val="ListParagraph"/>
        <w:ind w:left="0"/>
        <w:rPr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 xml:space="preserve">Prema podacima sa zvanične internet stranice Centralnog registra struktura akcionara na dan </w:t>
      </w:r>
      <w:r w:rsidR="00E70F85">
        <w:rPr>
          <w:rFonts w:ascii="Times New Roman" w:hAnsi="Times New Roman"/>
          <w:sz w:val="24"/>
          <w:szCs w:val="24"/>
          <w:lang w:val="hr-BA"/>
        </w:rPr>
        <w:t>31</w:t>
      </w:r>
      <w:r w:rsidRPr="00A6260F">
        <w:rPr>
          <w:rFonts w:ascii="Times New Roman" w:hAnsi="Times New Roman"/>
          <w:sz w:val="24"/>
          <w:szCs w:val="24"/>
          <w:lang w:val="hr-BA"/>
        </w:rPr>
        <w:t>.12.201</w:t>
      </w:r>
      <w:r w:rsidR="00E70F85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>. godine je bila slijedeća:</w:t>
      </w:r>
    </w:p>
    <w:p w:rsidR="003B3B95" w:rsidRPr="00E70F85" w:rsidRDefault="003B3B95" w:rsidP="003B3B95">
      <w:pPr>
        <w:rPr>
          <w:sz w:val="22"/>
          <w:szCs w:val="22"/>
          <w:lang w:val="hr-BA"/>
        </w:rPr>
      </w:pPr>
    </w:p>
    <w:tbl>
      <w:tblPr>
        <w:tblW w:w="9464" w:type="dxa"/>
        <w:tblLook w:val="04A0"/>
      </w:tblPr>
      <w:tblGrid>
        <w:gridCol w:w="3794"/>
        <w:gridCol w:w="1417"/>
        <w:gridCol w:w="1418"/>
        <w:gridCol w:w="2835"/>
      </w:tblGrid>
      <w:tr w:rsidR="003B3B95" w:rsidRPr="00A6260F" w:rsidTr="00193B40"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3B3B95" w:rsidRPr="00A6260F" w:rsidRDefault="003B3B95" w:rsidP="00EB034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hr-BA"/>
              </w:rPr>
            </w:pPr>
            <w:r w:rsidRPr="00A6260F">
              <w:rPr>
                <w:b/>
                <w:bCs/>
                <w:color w:val="000000"/>
                <w:lang w:val="hr-BA"/>
              </w:rPr>
              <w:t>Naziv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3B95" w:rsidRPr="00A6260F" w:rsidRDefault="003B3B95" w:rsidP="00E70F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hr-BA"/>
              </w:rPr>
            </w:pPr>
            <w:r w:rsidRPr="00A6260F">
              <w:rPr>
                <w:b/>
                <w:bCs/>
                <w:color w:val="000000"/>
                <w:lang w:val="hr-BA"/>
              </w:rPr>
              <w:t>Broj HOV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3B95" w:rsidRPr="00A6260F" w:rsidRDefault="003B3B95" w:rsidP="00E70F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hr-BA"/>
              </w:rPr>
            </w:pPr>
            <w:r w:rsidRPr="00A6260F">
              <w:rPr>
                <w:b/>
                <w:bCs/>
                <w:color w:val="000000"/>
                <w:lang w:val="hr-BA"/>
              </w:rPr>
              <w:t>% učešća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B3B95" w:rsidRPr="00A6260F" w:rsidRDefault="003B3B95" w:rsidP="00E70F8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hr-BA"/>
              </w:rPr>
            </w:pPr>
            <w:r w:rsidRPr="00A6260F">
              <w:rPr>
                <w:b/>
                <w:bCs/>
                <w:color w:val="000000"/>
                <w:lang w:val="hr-BA"/>
              </w:rPr>
              <w:t>Vrijed</w:t>
            </w:r>
            <w:r w:rsidR="00E70F85">
              <w:rPr>
                <w:b/>
                <w:bCs/>
                <w:color w:val="000000"/>
                <w:lang w:val="hr-BA"/>
              </w:rPr>
              <w:t>.</w:t>
            </w:r>
            <w:r w:rsidRPr="00A6260F">
              <w:rPr>
                <w:b/>
                <w:bCs/>
                <w:color w:val="000000"/>
                <w:lang w:val="hr-BA"/>
              </w:rPr>
              <w:t>kapitala KM</w:t>
            </w:r>
          </w:p>
        </w:tc>
      </w:tr>
      <w:tr w:rsidR="003B3B95" w:rsidRPr="00A6260F" w:rsidTr="00193B40">
        <w:tc>
          <w:tcPr>
            <w:tcW w:w="3794" w:type="dxa"/>
            <w:tcBorders>
              <w:top w:val="single" w:sz="4" w:space="0" w:color="auto"/>
            </w:tcBorders>
          </w:tcPr>
          <w:p w:rsidR="003B3B95" w:rsidRPr="00A6260F" w:rsidRDefault="00DF064E" w:rsidP="00EB034E">
            <w:pPr>
              <w:autoSpaceDE w:val="0"/>
              <w:autoSpaceDN w:val="0"/>
              <w:adjustRightInd w:val="0"/>
              <w:rPr>
                <w:color w:val="000000"/>
                <w:lang w:val="hr-BA"/>
              </w:rPr>
            </w:pPr>
            <w:r w:rsidRPr="00A6260F">
              <w:rPr>
                <w:color w:val="000000"/>
                <w:lang w:val="hr-BA"/>
              </w:rPr>
              <w:t>Bakić Ostoja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3B95" w:rsidRPr="00A6260F" w:rsidRDefault="00561F7A" w:rsidP="00EB034E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1.170.295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3B95" w:rsidRPr="00A6260F" w:rsidRDefault="00561F7A" w:rsidP="00EB034E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53,240675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3B95" w:rsidRPr="00A6260F" w:rsidRDefault="00561F7A" w:rsidP="00EB034E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1.170.295</w:t>
            </w:r>
          </w:p>
        </w:tc>
      </w:tr>
      <w:tr w:rsidR="00561F7A" w:rsidRPr="00A6260F" w:rsidTr="00193B40">
        <w:tc>
          <w:tcPr>
            <w:tcW w:w="3794" w:type="dxa"/>
          </w:tcPr>
          <w:p w:rsidR="00561F7A" w:rsidRPr="00A6260F" w:rsidRDefault="002A6523" w:rsidP="00EB034E">
            <w:pPr>
              <w:autoSpaceDE w:val="0"/>
              <w:autoSpaceDN w:val="0"/>
              <w:adjustRightInd w:val="0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Vučenović</w:t>
            </w:r>
            <w:r w:rsidR="00561F7A">
              <w:rPr>
                <w:color w:val="000000"/>
                <w:lang w:val="hr-BA"/>
              </w:rPr>
              <w:t xml:space="preserve"> Sveto</w:t>
            </w:r>
          </w:p>
        </w:tc>
        <w:tc>
          <w:tcPr>
            <w:tcW w:w="1417" w:type="dxa"/>
          </w:tcPr>
          <w:p w:rsidR="00561F7A" w:rsidRPr="00A6260F" w:rsidRDefault="002A6523" w:rsidP="00F81B4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221.529</w:t>
            </w:r>
          </w:p>
        </w:tc>
        <w:tc>
          <w:tcPr>
            <w:tcW w:w="1418" w:type="dxa"/>
          </w:tcPr>
          <w:p w:rsidR="00561F7A" w:rsidRPr="00A6260F" w:rsidRDefault="002A6523" w:rsidP="002A652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10</w:t>
            </w:r>
            <w:r w:rsidR="00561F7A" w:rsidRPr="00A6260F">
              <w:rPr>
                <w:color w:val="000000"/>
                <w:lang w:val="hr-BA"/>
              </w:rPr>
              <w:t>,</w:t>
            </w:r>
            <w:r>
              <w:rPr>
                <w:color w:val="000000"/>
                <w:lang w:val="hr-BA"/>
              </w:rPr>
              <w:t>078103</w:t>
            </w:r>
          </w:p>
        </w:tc>
        <w:tc>
          <w:tcPr>
            <w:tcW w:w="2835" w:type="dxa"/>
          </w:tcPr>
          <w:p w:rsidR="00561F7A" w:rsidRPr="00A6260F" w:rsidRDefault="002A6523" w:rsidP="00F81B4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221.529</w:t>
            </w:r>
          </w:p>
        </w:tc>
      </w:tr>
      <w:tr w:rsidR="00DF064E" w:rsidRPr="00A6260F" w:rsidTr="00193B40">
        <w:tc>
          <w:tcPr>
            <w:tcW w:w="3794" w:type="dxa"/>
          </w:tcPr>
          <w:p w:rsidR="00DF064E" w:rsidRPr="00A6260F" w:rsidRDefault="00561F7A" w:rsidP="002A6523">
            <w:pPr>
              <w:autoSpaceDE w:val="0"/>
              <w:autoSpaceDN w:val="0"/>
              <w:adjustRightInd w:val="0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Advantis broker ad B</w:t>
            </w:r>
            <w:r w:rsidR="002A6523">
              <w:rPr>
                <w:color w:val="000000"/>
                <w:lang w:val="hr-BA"/>
              </w:rPr>
              <w:t>.</w:t>
            </w:r>
            <w:r>
              <w:rPr>
                <w:color w:val="000000"/>
                <w:lang w:val="hr-BA"/>
              </w:rPr>
              <w:t>Luka</w:t>
            </w:r>
          </w:p>
        </w:tc>
        <w:tc>
          <w:tcPr>
            <w:tcW w:w="1417" w:type="dxa"/>
          </w:tcPr>
          <w:p w:rsidR="00DF064E" w:rsidRPr="00A6260F" w:rsidRDefault="00561F7A" w:rsidP="002A652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1</w:t>
            </w:r>
            <w:r w:rsidR="002A6523">
              <w:rPr>
                <w:color w:val="000000"/>
                <w:lang w:val="hr-BA"/>
              </w:rPr>
              <w:t>9.705</w:t>
            </w:r>
          </w:p>
        </w:tc>
        <w:tc>
          <w:tcPr>
            <w:tcW w:w="1418" w:type="dxa"/>
          </w:tcPr>
          <w:p w:rsidR="00DF064E" w:rsidRPr="00A6260F" w:rsidRDefault="00561F7A" w:rsidP="002A652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0,</w:t>
            </w:r>
            <w:r w:rsidR="002A6523">
              <w:rPr>
                <w:color w:val="000000"/>
                <w:lang w:val="hr-BA"/>
              </w:rPr>
              <w:t>896447</w:t>
            </w:r>
          </w:p>
        </w:tc>
        <w:tc>
          <w:tcPr>
            <w:tcW w:w="2835" w:type="dxa"/>
          </w:tcPr>
          <w:p w:rsidR="00DF064E" w:rsidRPr="00A6260F" w:rsidRDefault="00561F7A" w:rsidP="002A652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1</w:t>
            </w:r>
            <w:r w:rsidR="002A6523">
              <w:rPr>
                <w:color w:val="000000"/>
                <w:lang w:val="hr-BA"/>
              </w:rPr>
              <w:t>9.705</w:t>
            </w:r>
          </w:p>
        </w:tc>
      </w:tr>
      <w:tr w:rsidR="00DF064E" w:rsidRPr="00A6260F" w:rsidTr="00193B40">
        <w:tc>
          <w:tcPr>
            <w:tcW w:w="3794" w:type="dxa"/>
          </w:tcPr>
          <w:p w:rsidR="00DF064E" w:rsidRPr="00A6260F" w:rsidRDefault="00DF064E" w:rsidP="00EB034E">
            <w:pPr>
              <w:autoSpaceDE w:val="0"/>
              <w:autoSpaceDN w:val="0"/>
              <w:adjustRightInd w:val="0"/>
              <w:rPr>
                <w:color w:val="000000"/>
                <w:lang w:val="hr-BA"/>
              </w:rPr>
            </w:pPr>
            <w:r w:rsidRPr="00A6260F">
              <w:rPr>
                <w:color w:val="000000"/>
                <w:lang w:val="hr-BA"/>
              </w:rPr>
              <w:t>Ostali akcionari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064E" w:rsidRPr="00A6260F" w:rsidRDefault="00CB145F" w:rsidP="00EB034E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786.593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64E" w:rsidRPr="00A6260F" w:rsidRDefault="00CB145F" w:rsidP="00DF064E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35,784775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064E" w:rsidRPr="00A6260F" w:rsidRDefault="00CB145F" w:rsidP="00561F7A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hr-BA"/>
              </w:rPr>
            </w:pPr>
            <w:r>
              <w:rPr>
                <w:color w:val="000000"/>
                <w:lang w:val="hr-BA"/>
              </w:rPr>
              <w:t>786.593</w:t>
            </w:r>
          </w:p>
        </w:tc>
      </w:tr>
      <w:tr w:rsidR="00DF064E" w:rsidRPr="00A6260F" w:rsidTr="00193B40">
        <w:tc>
          <w:tcPr>
            <w:tcW w:w="3794" w:type="dxa"/>
            <w:vAlign w:val="bottom"/>
          </w:tcPr>
          <w:p w:rsidR="00DF064E" w:rsidRPr="00A6260F" w:rsidRDefault="00DF064E" w:rsidP="00EB03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r-BA"/>
              </w:rPr>
            </w:pPr>
            <w:r w:rsidRPr="00A6260F">
              <w:rPr>
                <w:b/>
                <w:bCs/>
                <w:color w:val="000000"/>
                <w:lang w:val="hr-BA"/>
              </w:rPr>
              <w:t xml:space="preserve"> UKUPNO: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DF064E" w:rsidRPr="00A6260F" w:rsidRDefault="001B6157" w:rsidP="00EB034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hr-BA"/>
              </w:rPr>
            </w:pPr>
            <w:r>
              <w:rPr>
                <w:b/>
                <w:bCs/>
                <w:color w:val="000000"/>
                <w:lang w:val="hr-BA"/>
              </w:rPr>
              <w:fldChar w:fldCharType="begin"/>
            </w:r>
            <w:r w:rsidR="00CB145F">
              <w:rPr>
                <w:b/>
                <w:bCs/>
                <w:color w:val="000000"/>
                <w:lang w:val="hr-BA"/>
              </w:rPr>
              <w:instrText xml:space="preserve"> =SUM(ABOVE) </w:instrText>
            </w:r>
            <w:r>
              <w:rPr>
                <w:b/>
                <w:bCs/>
                <w:color w:val="000000"/>
                <w:lang w:val="hr-BA"/>
              </w:rPr>
              <w:fldChar w:fldCharType="separate"/>
            </w:r>
            <w:r w:rsidR="00CB145F">
              <w:rPr>
                <w:b/>
                <w:bCs/>
                <w:noProof/>
                <w:color w:val="000000"/>
                <w:lang w:val="hr-BA"/>
              </w:rPr>
              <w:t>2.198.122</w:t>
            </w:r>
            <w:r>
              <w:rPr>
                <w:b/>
                <w:bCs/>
                <w:color w:val="000000"/>
                <w:lang w:val="hr-B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DF064E" w:rsidRPr="00A6260F" w:rsidRDefault="001B6157" w:rsidP="00EB034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hr-BA"/>
              </w:rPr>
            </w:pPr>
            <w:r>
              <w:rPr>
                <w:b/>
                <w:bCs/>
                <w:color w:val="000000"/>
                <w:lang w:val="hr-BA"/>
              </w:rPr>
              <w:fldChar w:fldCharType="begin"/>
            </w:r>
            <w:r w:rsidR="00CB145F">
              <w:rPr>
                <w:b/>
                <w:bCs/>
                <w:color w:val="000000"/>
                <w:lang w:val="hr-BA"/>
              </w:rPr>
              <w:instrText xml:space="preserve"> =SUM(ABOVE) \# "#.##0,000000" </w:instrText>
            </w:r>
            <w:r>
              <w:rPr>
                <w:b/>
                <w:bCs/>
                <w:color w:val="000000"/>
                <w:lang w:val="hr-BA"/>
              </w:rPr>
              <w:fldChar w:fldCharType="separate"/>
            </w:r>
            <w:r w:rsidR="00CB145F">
              <w:rPr>
                <w:b/>
                <w:bCs/>
                <w:noProof/>
                <w:color w:val="000000"/>
                <w:lang w:val="hr-BA"/>
              </w:rPr>
              <w:t xml:space="preserve"> 100,000000</w:t>
            </w:r>
            <w:r>
              <w:rPr>
                <w:b/>
                <w:bCs/>
                <w:color w:val="000000"/>
                <w:lang w:val="hr-BA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DF064E" w:rsidRPr="00A6260F" w:rsidRDefault="001B6157" w:rsidP="00EB034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hr-BA"/>
              </w:rPr>
            </w:pPr>
            <w:r>
              <w:rPr>
                <w:b/>
                <w:bCs/>
                <w:color w:val="000000"/>
                <w:lang w:val="hr-BA"/>
              </w:rPr>
              <w:fldChar w:fldCharType="begin"/>
            </w:r>
            <w:r w:rsidR="00CB145F">
              <w:rPr>
                <w:b/>
                <w:bCs/>
                <w:color w:val="000000"/>
                <w:lang w:val="hr-BA"/>
              </w:rPr>
              <w:instrText xml:space="preserve"> =SUM(ABOVE) </w:instrText>
            </w:r>
            <w:r>
              <w:rPr>
                <w:b/>
                <w:bCs/>
                <w:color w:val="000000"/>
                <w:lang w:val="hr-BA"/>
              </w:rPr>
              <w:fldChar w:fldCharType="separate"/>
            </w:r>
            <w:r w:rsidR="00CB145F">
              <w:rPr>
                <w:b/>
                <w:bCs/>
                <w:noProof/>
                <w:color w:val="000000"/>
                <w:lang w:val="hr-BA"/>
              </w:rPr>
              <w:t>2.198.122</w:t>
            </w:r>
            <w:r>
              <w:rPr>
                <w:b/>
                <w:bCs/>
                <w:color w:val="000000"/>
                <w:lang w:val="hr-BA"/>
              </w:rPr>
              <w:fldChar w:fldCharType="end"/>
            </w:r>
          </w:p>
        </w:tc>
      </w:tr>
    </w:tbl>
    <w:p w:rsidR="003B3B95" w:rsidRDefault="003B3B95" w:rsidP="003B3B95">
      <w:pPr>
        <w:rPr>
          <w:lang w:val="hr-BA"/>
        </w:rPr>
      </w:pPr>
    </w:p>
    <w:p w:rsidR="004B6EF2" w:rsidRPr="00EB6E36" w:rsidRDefault="004B6EF2" w:rsidP="003B3B95">
      <w:pPr>
        <w:rPr>
          <w:sz w:val="28"/>
          <w:szCs w:val="28"/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REVALORIZACIONE REZERVE</w:t>
      </w:r>
    </w:p>
    <w:p w:rsidR="001F06B6" w:rsidRDefault="001F06B6" w:rsidP="001F06B6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688"/>
        <w:gridCol w:w="2196"/>
        <w:gridCol w:w="2196"/>
      </w:tblGrid>
      <w:tr w:rsidR="001F06B6" w:rsidRPr="001F06B6" w:rsidTr="001F06B6">
        <w:trPr>
          <w:trHeight w:val="31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6B6" w:rsidRPr="001F06B6" w:rsidRDefault="001F06B6" w:rsidP="001F06B6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u KM</w:t>
            </w:r>
          </w:p>
        </w:tc>
      </w:tr>
      <w:tr w:rsidR="001F06B6" w:rsidRPr="001F06B6" w:rsidTr="001F06B6">
        <w:trPr>
          <w:trHeight w:val="31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6B6" w:rsidRPr="001F06B6" w:rsidRDefault="001F06B6" w:rsidP="001F06B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6B6" w:rsidRPr="001F06B6" w:rsidRDefault="001F06B6" w:rsidP="00CB145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31.12.201</w:t>
            </w:r>
            <w:r w:rsidR="00CB145F">
              <w:rPr>
                <w:b/>
                <w:bCs/>
                <w:lang w:val="hr-BA" w:eastAsia="hr-BA"/>
              </w:rPr>
              <w:t>4</w:t>
            </w:r>
            <w:r w:rsidRPr="001F06B6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6B6" w:rsidRPr="001F06B6" w:rsidRDefault="001F06B6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1F06B6">
              <w:rPr>
                <w:b/>
                <w:bCs/>
                <w:lang w:val="hr-BA" w:eastAsia="hr-BA"/>
              </w:rPr>
              <w:t>.god.</w:t>
            </w:r>
          </w:p>
        </w:tc>
      </w:tr>
      <w:tr w:rsidR="001F06B6" w:rsidRPr="001F06B6" w:rsidTr="001F06B6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6B6" w:rsidRPr="001F06B6" w:rsidRDefault="001F06B6" w:rsidP="00CB145F">
            <w:pPr>
              <w:suppressAutoHyphens w:val="0"/>
              <w:rPr>
                <w:lang w:val="hr-BA" w:eastAsia="hr-BA"/>
              </w:rPr>
            </w:pPr>
            <w:r w:rsidRPr="001F06B6">
              <w:rPr>
                <w:lang w:val="hr-BA" w:eastAsia="hr-BA"/>
              </w:rPr>
              <w:t>Ostale revalorizacione rezerve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lang w:val="hr-BA" w:eastAsia="hr-BA"/>
              </w:rPr>
            </w:pPr>
            <w:r w:rsidRPr="001F06B6">
              <w:rPr>
                <w:lang w:val="hr-BA" w:eastAsia="hr-BA"/>
              </w:rPr>
              <w:t>12.280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lang w:val="hr-BA" w:eastAsia="hr-BA"/>
              </w:rPr>
            </w:pPr>
            <w:r w:rsidRPr="001F06B6">
              <w:rPr>
                <w:lang w:val="hr-BA" w:eastAsia="hr-BA"/>
              </w:rPr>
              <w:t>12.280</w:t>
            </w:r>
          </w:p>
        </w:tc>
      </w:tr>
      <w:tr w:rsidR="001F06B6" w:rsidRPr="001F06B6" w:rsidTr="001F06B6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6B6" w:rsidRPr="001F06B6" w:rsidRDefault="001F06B6" w:rsidP="001F06B6">
            <w:pPr>
              <w:suppressAutoHyphens w:val="0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12.280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12.280</w:t>
            </w:r>
          </w:p>
        </w:tc>
      </w:tr>
    </w:tbl>
    <w:p w:rsidR="001F06B6" w:rsidRPr="001F06B6" w:rsidRDefault="001F06B6" w:rsidP="001F06B6">
      <w:pPr>
        <w:suppressAutoHyphens w:val="0"/>
        <w:rPr>
          <w:lang w:val="hr-BA"/>
        </w:rPr>
      </w:pPr>
    </w:p>
    <w:p w:rsidR="003B3B95" w:rsidRPr="00EB6E36" w:rsidRDefault="003B3B95" w:rsidP="003B3B95">
      <w:pPr>
        <w:pStyle w:val="ListParagraph"/>
        <w:ind w:left="0"/>
        <w:rPr>
          <w:rFonts w:ascii="Times New Roman" w:hAnsi="Times New Roman"/>
          <w:sz w:val="28"/>
          <w:szCs w:val="28"/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NERASPOREĐENI DOBITAK</w:t>
      </w:r>
    </w:p>
    <w:p w:rsidR="001F06B6" w:rsidRDefault="001F06B6" w:rsidP="001F06B6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1F06B6" w:rsidRPr="001F06B6" w:rsidTr="001F06B6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6B6" w:rsidRPr="001F06B6" w:rsidRDefault="001F06B6" w:rsidP="001F06B6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u KM</w:t>
            </w:r>
          </w:p>
        </w:tc>
      </w:tr>
      <w:tr w:rsidR="001F06B6" w:rsidRPr="001F06B6" w:rsidTr="001F06B6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6B6" w:rsidRPr="001F06B6" w:rsidRDefault="001F06B6" w:rsidP="001F06B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6B6" w:rsidRPr="001F06B6" w:rsidRDefault="001F06B6" w:rsidP="00CB145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31.12.201</w:t>
            </w:r>
            <w:r w:rsidR="00CB145F">
              <w:rPr>
                <w:b/>
                <w:bCs/>
                <w:lang w:val="hr-BA" w:eastAsia="hr-BA"/>
              </w:rPr>
              <w:t>4</w:t>
            </w:r>
            <w:r w:rsidRPr="001F06B6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6B6" w:rsidRPr="001F06B6" w:rsidRDefault="001F06B6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1F06B6">
              <w:rPr>
                <w:b/>
                <w:bCs/>
                <w:lang w:val="hr-BA" w:eastAsia="hr-BA"/>
              </w:rPr>
              <w:t>.god.</w:t>
            </w:r>
          </w:p>
        </w:tc>
      </w:tr>
      <w:tr w:rsidR="001F06B6" w:rsidRPr="001F06B6" w:rsidTr="001F06B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6B6" w:rsidRPr="001F06B6" w:rsidRDefault="001F06B6" w:rsidP="001F06B6">
            <w:pPr>
              <w:suppressAutoHyphens w:val="0"/>
              <w:rPr>
                <w:lang w:val="hr-BA" w:eastAsia="hr-BA"/>
              </w:rPr>
            </w:pPr>
            <w:r w:rsidRPr="001F06B6">
              <w:rPr>
                <w:lang w:val="hr-BA" w:eastAsia="hr-BA"/>
              </w:rPr>
              <w:t>Neraspoređeni dobitak ranijih godina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CB145F" w:rsidP="001F06B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10.202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6800A3" w:rsidP="001F06B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10.202</w:t>
            </w:r>
          </w:p>
        </w:tc>
      </w:tr>
      <w:tr w:rsidR="001F06B6" w:rsidRPr="001F06B6" w:rsidTr="001F06B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6B6" w:rsidRPr="001F06B6" w:rsidRDefault="001F06B6" w:rsidP="001F06B6">
            <w:pPr>
              <w:suppressAutoHyphens w:val="0"/>
              <w:rPr>
                <w:lang w:val="hr-BA" w:eastAsia="hr-BA"/>
              </w:rPr>
            </w:pPr>
            <w:r w:rsidRPr="001F06B6">
              <w:rPr>
                <w:lang w:val="hr-BA" w:eastAsia="hr-BA"/>
              </w:rPr>
              <w:t>Neraspoređeni dobitak tekuće godine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CB145F" w:rsidP="001F06B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18.377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6800A3" w:rsidP="001F06B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</w:tr>
      <w:tr w:rsidR="001F06B6" w:rsidRPr="001F06B6" w:rsidTr="001F06B6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6B6" w:rsidRPr="001F06B6" w:rsidRDefault="001F06B6" w:rsidP="001F06B6">
            <w:pPr>
              <w:suppressAutoHyphens w:val="0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1B6157" w:rsidP="001F06B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CB145F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CB145F">
              <w:rPr>
                <w:b/>
                <w:bCs/>
                <w:noProof/>
                <w:lang w:val="hr-BA" w:eastAsia="hr-BA"/>
              </w:rPr>
              <w:t>28.579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6B6" w:rsidRPr="001F06B6" w:rsidRDefault="001F06B6" w:rsidP="001F06B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1F06B6">
              <w:rPr>
                <w:b/>
                <w:bCs/>
                <w:lang w:val="hr-BA" w:eastAsia="hr-BA"/>
              </w:rPr>
              <w:t>10.202</w:t>
            </w:r>
          </w:p>
        </w:tc>
      </w:tr>
    </w:tbl>
    <w:p w:rsidR="00B372CF" w:rsidRPr="001C5BBF" w:rsidRDefault="00B372CF" w:rsidP="001F06B6">
      <w:pPr>
        <w:suppressAutoHyphens w:val="0"/>
        <w:rPr>
          <w:lang w:val="hr-BA"/>
        </w:rPr>
      </w:pPr>
    </w:p>
    <w:p w:rsidR="004D1C3E" w:rsidRDefault="004D1C3E" w:rsidP="001F06B6">
      <w:pPr>
        <w:suppressAutoHyphens w:val="0"/>
        <w:rPr>
          <w:lang w:val="hr-BA"/>
        </w:rPr>
      </w:pPr>
    </w:p>
    <w:p w:rsidR="00970C71" w:rsidRDefault="00970C71" w:rsidP="001F06B6">
      <w:pPr>
        <w:suppressAutoHyphens w:val="0"/>
        <w:rPr>
          <w:lang w:val="hr-BA"/>
        </w:rPr>
      </w:pPr>
    </w:p>
    <w:p w:rsidR="00B311AD" w:rsidRDefault="00B311AD" w:rsidP="001F06B6">
      <w:pPr>
        <w:suppressAutoHyphens w:val="0"/>
        <w:rPr>
          <w:lang w:val="hr-BA"/>
        </w:rPr>
      </w:pPr>
    </w:p>
    <w:p w:rsidR="00B311AD" w:rsidRDefault="00B311AD" w:rsidP="001F06B6">
      <w:pPr>
        <w:suppressAutoHyphens w:val="0"/>
        <w:rPr>
          <w:lang w:val="hr-BA"/>
        </w:rPr>
      </w:pPr>
    </w:p>
    <w:p w:rsidR="00B311AD" w:rsidRPr="001C5BBF" w:rsidRDefault="00B311AD" w:rsidP="001F06B6">
      <w:pPr>
        <w:suppressAutoHyphens w:val="0"/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lastRenderedPageBreak/>
        <w:t>GUBITAK DO VISINE KAPITALA</w:t>
      </w: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4D1C3E" w:rsidRPr="004D1C3E" w:rsidTr="004D1C3E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1C3E" w:rsidRPr="004D1C3E" w:rsidRDefault="004D1C3E" w:rsidP="004D1C3E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3E" w:rsidRPr="004D1C3E" w:rsidRDefault="004D1C3E" w:rsidP="004D1C3E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C3E" w:rsidRPr="004D1C3E" w:rsidRDefault="004D1C3E" w:rsidP="004D1C3E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4D1C3E">
              <w:rPr>
                <w:b/>
                <w:bCs/>
                <w:lang w:val="hr-BA" w:eastAsia="hr-BA"/>
              </w:rPr>
              <w:t>u KM</w:t>
            </w:r>
          </w:p>
        </w:tc>
      </w:tr>
      <w:tr w:rsidR="004D1C3E" w:rsidRPr="004D1C3E" w:rsidTr="004D1C3E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3E" w:rsidRPr="004D1C3E" w:rsidRDefault="004D1C3E" w:rsidP="004D1C3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4D1C3E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3E" w:rsidRPr="004D1C3E" w:rsidRDefault="004D1C3E" w:rsidP="00CB145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4D1C3E">
              <w:rPr>
                <w:b/>
                <w:bCs/>
                <w:lang w:val="hr-BA" w:eastAsia="hr-BA"/>
              </w:rPr>
              <w:t>31.12.201</w:t>
            </w:r>
            <w:r w:rsidR="00CB145F">
              <w:rPr>
                <w:b/>
                <w:bCs/>
                <w:lang w:val="hr-BA" w:eastAsia="hr-BA"/>
              </w:rPr>
              <w:t>4</w:t>
            </w:r>
            <w:r w:rsidRPr="004D1C3E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C3E" w:rsidRPr="004D1C3E" w:rsidRDefault="004D1C3E" w:rsidP="006800A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4D1C3E">
              <w:rPr>
                <w:b/>
                <w:bCs/>
                <w:lang w:val="hr-BA" w:eastAsia="hr-BA"/>
              </w:rPr>
              <w:t>31.12.201</w:t>
            </w:r>
            <w:r w:rsidR="006800A3">
              <w:rPr>
                <w:b/>
                <w:bCs/>
                <w:lang w:val="hr-BA" w:eastAsia="hr-BA"/>
              </w:rPr>
              <w:t>3</w:t>
            </w:r>
            <w:r w:rsidRPr="004D1C3E">
              <w:rPr>
                <w:b/>
                <w:bCs/>
                <w:lang w:val="hr-BA" w:eastAsia="hr-BA"/>
              </w:rPr>
              <w:t>.god.</w:t>
            </w:r>
          </w:p>
        </w:tc>
      </w:tr>
      <w:tr w:rsidR="004D1C3E" w:rsidRPr="004D1C3E" w:rsidTr="004D1C3E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C3E" w:rsidRPr="004D1C3E" w:rsidRDefault="004D1C3E" w:rsidP="004D1C3E">
            <w:pPr>
              <w:suppressAutoHyphens w:val="0"/>
              <w:rPr>
                <w:lang w:val="hr-BA" w:eastAsia="hr-BA"/>
              </w:rPr>
            </w:pPr>
            <w:r w:rsidRPr="004D1C3E">
              <w:rPr>
                <w:lang w:val="hr-BA" w:eastAsia="hr-BA"/>
              </w:rPr>
              <w:t>Gubitak ranijih godina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3E" w:rsidRPr="004D1C3E" w:rsidRDefault="00CB145F" w:rsidP="00CB145F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656.539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3E" w:rsidRPr="004D1C3E" w:rsidRDefault="004D1C3E" w:rsidP="00BB524E">
            <w:pPr>
              <w:suppressAutoHyphens w:val="0"/>
              <w:jc w:val="right"/>
              <w:rPr>
                <w:lang w:val="hr-BA" w:eastAsia="hr-BA"/>
              </w:rPr>
            </w:pPr>
            <w:r w:rsidRPr="004D1C3E">
              <w:rPr>
                <w:lang w:val="hr-BA" w:eastAsia="hr-BA"/>
              </w:rPr>
              <w:t>2</w:t>
            </w:r>
            <w:r w:rsidR="00BB524E">
              <w:rPr>
                <w:lang w:val="hr-BA" w:eastAsia="hr-BA"/>
              </w:rPr>
              <w:t>99.871</w:t>
            </w:r>
          </w:p>
        </w:tc>
      </w:tr>
      <w:tr w:rsidR="004D1C3E" w:rsidRPr="004D1C3E" w:rsidTr="004D1C3E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C3E" w:rsidRPr="004D1C3E" w:rsidRDefault="004D1C3E" w:rsidP="004D1C3E">
            <w:pPr>
              <w:suppressAutoHyphens w:val="0"/>
              <w:rPr>
                <w:lang w:val="hr-BA" w:eastAsia="hr-BA"/>
              </w:rPr>
            </w:pPr>
            <w:r w:rsidRPr="004D1C3E">
              <w:rPr>
                <w:lang w:val="hr-BA" w:eastAsia="hr-BA"/>
              </w:rPr>
              <w:t>Gubitak tekuće godine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3E" w:rsidRPr="004D1C3E" w:rsidRDefault="00CB145F" w:rsidP="004D1C3E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3E" w:rsidRPr="004D1C3E" w:rsidRDefault="00BB524E" w:rsidP="004D1C3E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356.668</w:t>
            </w:r>
          </w:p>
        </w:tc>
      </w:tr>
      <w:tr w:rsidR="004D1C3E" w:rsidRPr="004D1C3E" w:rsidTr="004D1C3E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1C3E" w:rsidRPr="004D1C3E" w:rsidRDefault="004D1C3E" w:rsidP="004D1C3E">
            <w:pPr>
              <w:suppressAutoHyphens w:val="0"/>
              <w:rPr>
                <w:b/>
                <w:bCs/>
                <w:lang w:val="hr-BA" w:eastAsia="hr-BA"/>
              </w:rPr>
            </w:pPr>
            <w:r w:rsidRPr="004D1C3E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3E" w:rsidRPr="004D1C3E" w:rsidRDefault="001B6157" w:rsidP="004D1C3E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CB145F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CB145F">
              <w:rPr>
                <w:b/>
                <w:bCs/>
                <w:noProof/>
                <w:lang w:val="hr-BA" w:eastAsia="hr-BA"/>
              </w:rPr>
              <w:t>656.539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C3E" w:rsidRPr="004D1C3E" w:rsidRDefault="001B6157" w:rsidP="004D1C3E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656.539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4D1C3E" w:rsidRDefault="004D1C3E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572FEB" w:rsidRPr="00B311AD" w:rsidRDefault="00572FEB" w:rsidP="003B3B95">
      <w:pPr>
        <w:pStyle w:val="ListParagraph"/>
        <w:ind w:left="0"/>
        <w:rPr>
          <w:rFonts w:ascii="Times New Roman" w:hAnsi="Times New Roman"/>
          <w:sz w:val="16"/>
          <w:szCs w:val="16"/>
          <w:lang w:val="hr-BA"/>
        </w:rPr>
      </w:pPr>
    </w:p>
    <w:p w:rsidR="00CB145F" w:rsidRPr="00B311AD" w:rsidRDefault="00CB145F" w:rsidP="003B3B95">
      <w:pPr>
        <w:pStyle w:val="ListParagraph"/>
        <w:ind w:left="0"/>
        <w:rPr>
          <w:rFonts w:ascii="Times New Roman" w:hAnsi="Times New Roman"/>
          <w:sz w:val="18"/>
          <w:szCs w:val="18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DUGOROČNI KREDITI</w:t>
      </w: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9631EB" w:rsidRPr="009631EB" w:rsidTr="009631EB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1EB" w:rsidRPr="009631EB" w:rsidRDefault="009631EB" w:rsidP="009631E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EB" w:rsidRPr="009631EB" w:rsidRDefault="009631EB" w:rsidP="009631EB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EB" w:rsidRPr="009631EB" w:rsidRDefault="009631EB" w:rsidP="009631EB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9631EB">
              <w:rPr>
                <w:b/>
                <w:bCs/>
                <w:lang w:val="hr-BA" w:eastAsia="hr-BA"/>
              </w:rPr>
              <w:t>u KM</w:t>
            </w:r>
          </w:p>
        </w:tc>
      </w:tr>
      <w:tr w:rsidR="009631EB" w:rsidRPr="009631EB" w:rsidTr="009631EB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EB" w:rsidRPr="009631EB" w:rsidRDefault="009631EB" w:rsidP="009631E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9631EB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EB" w:rsidRPr="009631EB" w:rsidRDefault="009631EB" w:rsidP="0077534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9631EB">
              <w:rPr>
                <w:b/>
                <w:bCs/>
                <w:lang w:val="hr-BA" w:eastAsia="hr-BA"/>
              </w:rPr>
              <w:t>31.12.201</w:t>
            </w:r>
            <w:r w:rsidR="00775343">
              <w:rPr>
                <w:b/>
                <w:bCs/>
                <w:lang w:val="hr-BA" w:eastAsia="hr-BA"/>
              </w:rPr>
              <w:t>4</w:t>
            </w:r>
            <w:r w:rsidRPr="009631EB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1EB" w:rsidRPr="009631EB" w:rsidRDefault="009631EB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9631EB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9631EB">
              <w:rPr>
                <w:b/>
                <w:bCs/>
                <w:lang w:val="hr-BA" w:eastAsia="hr-BA"/>
              </w:rPr>
              <w:t>.god.</w:t>
            </w:r>
          </w:p>
        </w:tc>
      </w:tr>
      <w:tr w:rsidR="009631EB" w:rsidRPr="009631EB" w:rsidTr="009631E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1EB" w:rsidRPr="009631EB" w:rsidRDefault="009631EB" w:rsidP="009631EB">
            <w:pPr>
              <w:suppressAutoHyphens w:val="0"/>
              <w:rPr>
                <w:lang w:val="hr-BA" w:eastAsia="hr-BA"/>
              </w:rPr>
            </w:pPr>
            <w:r w:rsidRPr="009631EB">
              <w:rPr>
                <w:lang w:val="hr-BA" w:eastAsia="hr-BA"/>
              </w:rPr>
              <w:t>Dugoročni krediti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EB" w:rsidRPr="009631EB" w:rsidRDefault="00775343" w:rsidP="009631E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1.910.139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EB" w:rsidRPr="009631EB" w:rsidRDefault="009631EB" w:rsidP="00BB524E">
            <w:pPr>
              <w:suppressAutoHyphens w:val="0"/>
              <w:jc w:val="right"/>
              <w:rPr>
                <w:lang w:val="hr-BA" w:eastAsia="hr-BA"/>
              </w:rPr>
            </w:pPr>
            <w:r w:rsidRPr="009631EB">
              <w:rPr>
                <w:lang w:val="hr-BA" w:eastAsia="hr-BA"/>
              </w:rPr>
              <w:t>2.</w:t>
            </w:r>
            <w:r w:rsidR="00BB524E">
              <w:rPr>
                <w:lang w:val="hr-BA" w:eastAsia="hr-BA"/>
              </w:rPr>
              <w:t>098.566</w:t>
            </w:r>
          </w:p>
        </w:tc>
      </w:tr>
      <w:tr w:rsidR="009631EB" w:rsidRPr="009631EB" w:rsidTr="009631E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1EB" w:rsidRPr="009631EB" w:rsidRDefault="009631EB" w:rsidP="009631EB">
            <w:pPr>
              <w:suppressAutoHyphens w:val="0"/>
              <w:rPr>
                <w:b/>
                <w:bCs/>
                <w:lang w:val="hr-BA" w:eastAsia="hr-BA"/>
              </w:rPr>
            </w:pPr>
            <w:r w:rsidRPr="009631EB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EB" w:rsidRPr="009631EB" w:rsidRDefault="001B6157" w:rsidP="009631EB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775343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775343">
              <w:rPr>
                <w:b/>
                <w:bCs/>
                <w:noProof/>
                <w:lang w:val="hr-BA" w:eastAsia="hr-BA"/>
              </w:rPr>
              <w:t>1.910.139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1EB" w:rsidRPr="009631EB" w:rsidRDefault="001B6157" w:rsidP="009631EB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2.098.566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9631EB" w:rsidRDefault="009631EB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Društvo koristi dva dugoročna kredita kod »</w:t>
      </w:r>
      <w:r w:rsidR="009631EB">
        <w:rPr>
          <w:rFonts w:ascii="Times New Roman" w:hAnsi="Times New Roman"/>
          <w:sz w:val="24"/>
          <w:szCs w:val="24"/>
          <w:lang w:val="hr-BA"/>
        </w:rPr>
        <w:t>Sber</w:t>
      </w:r>
      <w:r w:rsidRPr="00A6260F">
        <w:rPr>
          <w:rFonts w:ascii="Times New Roman" w:hAnsi="Times New Roman"/>
          <w:sz w:val="24"/>
          <w:szCs w:val="24"/>
          <w:lang w:val="hr-BA"/>
        </w:rPr>
        <w:t>bank« a.d. Banja Luka odobrena u 2008. godini po sljedećim uslovima:</w:t>
      </w:r>
    </w:p>
    <w:p w:rsidR="00B5776D" w:rsidRPr="00B5776D" w:rsidRDefault="00B5776D" w:rsidP="003B3B95">
      <w:pPr>
        <w:pStyle w:val="ListParagraph"/>
        <w:ind w:left="0"/>
        <w:rPr>
          <w:rFonts w:ascii="Times New Roman" w:hAnsi="Times New Roman"/>
          <w:sz w:val="16"/>
          <w:szCs w:val="16"/>
          <w:lang w:val="hr-BA"/>
        </w:rPr>
      </w:pPr>
    </w:p>
    <w:p w:rsidR="003B3B95" w:rsidRDefault="003B3B95" w:rsidP="00EB034E">
      <w:pPr>
        <w:pStyle w:val="ListParagraph"/>
        <w:numPr>
          <w:ilvl w:val="0"/>
          <w:numId w:val="10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Ugovor broj 567-151-45521377-40 od dana 23.05.2008. godine; iznos kredita 2.400.000</w:t>
      </w:r>
      <w:r w:rsidR="003C23D3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A6260F">
        <w:rPr>
          <w:rFonts w:ascii="Times New Roman" w:hAnsi="Times New Roman"/>
          <w:sz w:val="24"/>
          <w:szCs w:val="24"/>
          <w:lang w:val="hr-BA"/>
        </w:rPr>
        <w:t>KM; svrha kredita nabavka autobusa i zatvaranje postojećih kreditnih i drugih obaveza; period korištenja 180 mjeseci; kamatna stopa 3,5%+ EURIBOR; obezbjeđenje kredita: hipoteka na nekretnine upisane u Z.K. uložak broj 11 K.O. Gradiška grad, označene kao k.č. broj: 1370/20; 1370/22; 1370/23 i u Z.K. ulošku broj 11 K.O. Gradiška selo k.č. broj: 1862/1; polisa osiguranja gore navedenih nekretnina vinkulirana u korist Banke; založno pravo na pokretnim stvarima – vozilima (autobusima), koji su predmet kreditiranja; 5 bjanko mjenica; 30 bjanko virmana; saldo kredita na dan 31.12.201</w:t>
      </w:r>
      <w:r w:rsidR="00775343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. godine iznosi </w:t>
      </w:r>
      <w:r w:rsidR="006A28D9" w:rsidRPr="00A6260F">
        <w:rPr>
          <w:rFonts w:ascii="Times New Roman" w:hAnsi="Times New Roman"/>
          <w:sz w:val="24"/>
          <w:szCs w:val="24"/>
          <w:lang w:val="hr-BA"/>
        </w:rPr>
        <w:t>1</w:t>
      </w:r>
      <w:r w:rsidRPr="00A6260F">
        <w:rPr>
          <w:rFonts w:ascii="Times New Roman" w:hAnsi="Times New Roman"/>
          <w:sz w:val="24"/>
          <w:szCs w:val="24"/>
          <w:lang w:val="hr-BA"/>
        </w:rPr>
        <w:t>.</w:t>
      </w:r>
      <w:r w:rsidR="00775343">
        <w:rPr>
          <w:rFonts w:ascii="Times New Roman" w:hAnsi="Times New Roman"/>
          <w:sz w:val="24"/>
          <w:szCs w:val="24"/>
          <w:lang w:val="hr-BA"/>
        </w:rPr>
        <w:t>688.917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KM, od toga na dugoročnim obavezama se vodi 1.</w:t>
      </w:r>
      <w:r w:rsidR="00775343">
        <w:rPr>
          <w:rFonts w:ascii="Times New Roman" w:hAnsi="Times New Roman"/>
          <w:sz w:val="24"/>
          <w:szCs w:val="24"/>
          <w:lang w:val="hr-BA"/>
        </w:rPr>
        <w:t>526.307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KM, a u narednoj godini dospijeva </w:t>
      </w:r>
      <w:r w:rsidR="00775343">
        <w:rPr>
          <w:rFonts w:ascii="Times New Roman" w:hAnsi="Times New Roman"/>
          <w:sz w:val="24"/>
          <w:szCs w:val="24"/>
          <w:lang w:val="hr-BA"/>
        </w:rPr>
        <w:t>162.610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</w:t>
      </w:r>
    </w:p>
    <w:p w:rsidR="00775343" w:rsidRPr="00775343" w:rsidRDefault="00775343" w:rsidP="00775343">
      <w:pPr>
        <w:pStyle w:val="ListParagraph"/>
        <w:suppressAutoHyphens w:val="0"/>
        <w:ind w:left="284"/>
        <w:rPr>
          <w:rFonts w:ascii="Times New Roman" w:hAnsi="Times New Roman"/>
          <w:sz w:val="16"/>
          <w:szCs w:val="16"/>
          <w:lang w:val="hr-BA"/>
        </w:rPr>
      </w:pPr>
    </w:p>
    <w:p w:rsidR="003B3B95" w:rsidRPr="00A6260F" w:rsidRDefault="003B3B95" w:rsidP="00EB034E">
      <w:pPr>
        <w:pStyle w:val="ListParagraph"/>
        <w:numPr>
          <w:ilvl w:val="0"/>
          <w:numId w:val="10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Ugovor broj 567-151-45521378-37 od dana 23.05.2008. godine; iznos kredita 600.000</w:t>
      </w:r>
      <w:r w:rsidR="003C23D3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A6260F">
        <w:rPr>
          <w:rFonts w:ascii="Times New Roman" w:hAnsi="Times New Roman"/>
          <w:sz w:val="24"/>
          <w:szCs w:val="24"/>
          <w:lang w:val="hr-BA"/>
        </w:rPr>
        <w:t>KM; svrha kredita finansiranje građevinskih radova na postojećim objektima; period korištenja 180 mjeseci; kamatna stopa 3,5%+ EURIBOR; obezbjeđenje kredita: hipoteka na nekretnine upisane u Z.K. uložak broj 11 K.O. Gradiška grad, označene kao k.č. broj: 1370/20; 1370/22; 1370/23 i u Z.K. ulošku broj 11 K.O. Gradiška selo k.č. broj: 1862/1; polisa osiguranja gore navedenih nekretnina vinkulirana u korist Banke; 5 bjanko mjenica; 30 bjanko virmana; saldo kredita na dan 31.12.201</w:t>
      </w:r>
      <w:r w:rsidR="00775343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. godine iznosi </w:t>
      </w:r>
      <w:r w:rsidR="006A28D9" w:rsidRPr="00A6260F">
        <w:rPr>
          <w:rFonts w:ascii="Times New Roman" w:hAnsi="Times New Roman"/>
          <w:sz w:val="24"/>
          <w:szCs w:val="24"/>
          <w:lang w:val="hr-BA"/>
        </w:rPr>
        <w:t>4</w:t>
      </w:r>
      <w:r w:rsidR="00B5776D">
        <w:rPr>
          <w:rFonts w:ascii="Times New Roman" w:hAnsi="Times New Roman"/>
          <w:sz w:val="24"/>
          <w:szCs w:val="24"/>
          <w:lang w:val="hr-BA"/>
        </w:rPr>
        <w:t>24.725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KM, od toga na dugoročnim obavezama se vodi </w:t>
      </w:r>
      <w:r w:rsidR="00775343">
        <w:rPr>
          <w:rFonts w:ascii="Times New Roman" w:hAnsi="Times New Roman"/>
          <w:sz w:val="24"/>
          <w:szCs w:val="24"/>
          <w:lang w:val="hr-BA"/>
        </w:rPr>
        <w:t>383.832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KM, a u narednoj godini dospijeva </w:t>
      </w:r>
      <w:r w:rsidR="00775343">
        <w:rPr>
          <w:rFonts w:ascii="Times New Roman" w:hAnsi="Times New Roman"/>
          <w:sz w:val="24"/>
          <w:szCs w:val="24"/>
          <w:lang w:val="hr-BA"/>
        </w:rPr>
        <w:t>40.893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</w:t>
      </w:r>
      <w:r w:rsidR="00775343">
        <w:rPr>
          <w:rFonts w:ascii="Times New Roman" w:hAnsi="Times New Roman"/>
          <w:sz w:val="24"/>
          <w:szCs w:val="24"/>
          <w:lang w:val="hr-BA"/>
        </w:rPr>
        <w:t>.</w:t>
      </w:r>
    </w:p>
    <w:p w:rsidR="00E8203F" w:rsidRDefault="00E8203F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1C5BBF" w:rsidRPr="00A6260F" w:rsidRDefault="001C5BBF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KRATKOROČNE FINANSIJSKE OBAVEZE</w:t>
      </w:r>
    </w:p>
    <w:p w:rsidR="003B3B95" w:rsidRDefault="003B3B95" w:rsidP="003B3B95">
      <w:pPr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265925" w:rsidRPr="00265925" w:rsidTr="00265925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925" w:rsidRPr="00265925" w:rsidRDefault="00265925" w:rsidP="00265925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25" w:rsidRPr="00265925" w:rsidRDefault="00265925" w:rsidP="00265925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925" w:rsidRPr="00265925" w:rsidRDefault="00265925" w:rsidP="00265925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265925">
              <w:rPr>
                <w:b/>
                <w:bCs/>
                <w:lang w:val="hr-BA" w:eastAsia="hr-BA"/>
              </w:rPr>
              <w:t>u KM</w:t>
            </w:r>
          </w:p>
        </w:tc>
      </w:tr>
      <w:tr w:rsidR="00265925" w:rsidRPr="00265925" w:rsidTr="00265925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25" w:rsidRPr="00265925" w:rsidRDefault="00265925" w:rsidP="00265925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265925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25" w:rsidRPr="00265925" w:rsidRDefault="00B5776D" w:rsidP="00265925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t>31.12.2014</w:t>
            </w:r>
            <w:r w:rsidR="00265925" w:rsidRPr="00265925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925" w:rsidRPr="00265925" w:rsidRDefault="00265925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265925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265925">
              <w:rPr>
                <w:b/>
                <w:bCs/>
                <w:lang w:val="hr-BA" w:eastAsia="hr-BA"/>
              </w:rPr>
              <w:t>.god.</w:t>
            </w:r>
          </w:p>
        </w:tc>
      </w:tr>
      <w:tr w:rsidR="00265925" w:rsidRPr="00265925" w:rsidTr="008B2B77">
        <w:trPr>
          <w:trHeight w:val="288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925" w:rsidRPr="00265925" w:rsidRDefault="00265925" w:rsidP="008B2B77">
            <w:pPr>
              <w:suppressAutoHyphens w:val="0"/>
              <w:rPr>
                <w:lang w:val="hr-BA" w:eastAsia="hr-BA"/>
              </w:rPr>
            </w:pPr>
            <w:r w:rsidRPr="00265925">
              <w:rPr>
                <w:lang w:val="hr-BA" w:eastAsia="hr-BA"/>
              </w:rPr>
              <w:t>Dio dugor</w:t>
            </w:r>
            <w:r w:rsidR="008B2B77">
              <w:rPr>
                <w:lang w:val="hr-BA" w:eastAsia="hr-BA"/>
              </w:rPr>
              <w:t>.</w:t>
            </w:r>
            <w:r w:rsidRPr="00265925">
              <w:rPr>
                <w:lang w:val="hr-BA" w:eastAsia="hr-BA"/>
              </w:rPr>
              <w:t>obaveza koji dospij</w:t>
            </w:r>
            <w:r w:rsidR="008B2B77">
              <w:rPr>
                <w:lang w:val="hr-BA" w:eastAsia="hr-BA"/>
              </w:rPr>
              <w:t>.</w:t>
            </w:r>
            <w:r w:rsidRPr="00265925">
              <w:rPr>
                <w:lang w:val="hr-BA" w:eastAsia="hr-BA"/>
              </w:rPr>
              <w:t>do godinu dana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25" w:rsidRPr="00265925" w:rsidRDefault="00B5776D" w:rsidP="00265925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203.503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25" w:rsidRPr="00265925" w:rsidRDefault="00265925" w:rsidP="00BB524E">
            <w:pPr>
              <w:suppressAutoHyphens w:val="0"/>
              <w:jc w:val="right"/>
              <w:rPr>
                <w:lang w:val="hr-BA" w:eastAsia="hr-BA"/>
              </w:rPr>
            </w:pPr>
            <w:r w:rsidRPr="00265925">
              <w:rPr>
                <w:lang w:val="hr-BA" w:eastAsia="hr-BA"/>
              </w:rPr>
              <w:t>1</w:t>
            </w:r>
            <w:r w:rsidR="00BB524E">
              <w:rPr>
                <w:lang w:val="hr-BA" w:eastAsia="hr-BA"/>
              </w:rPr>
              <w:t>99.643</w:t>
            </w:r>
          </w:p>
        </w:tc>
      </w:tr>
      <w:tr w:rsidR="00265925" w:rsidRPr="00265925" w:rsidTr="00265925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925" w:rsidRPr="00265925" w:rsidRDefault="00265925" w:rsidP="00265925">
            <w:pPr>
              <w:suppressAutoHyphens w:val="0"/>
              <w:rPr>
                <w:lang w:val="hr-BA" w:eastAsia="hr-BA"/>
              </w:rPr>
            </w:pPr>
            <w:r w:rsidRPr="00265925">
              <w:rPr>
                <w:lang w:val="hr-BA" w:eastAsia="hr-BA"/>
              </w:rPr>
              <w:t>Ostale kratkoročne finansijske obaveze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25" w:rsidRPr="00265925" w:rsidRDefault="00B5776D" w:rsidP="005A096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44.928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25" w:rsidRPr="00265925" w:rsidRDefault="00265925" w:rsidP="00265925">
            <w:pPr>
              <w:suppressAutoHyphens w:val="0"/>
              <w:jc w:val="right"/>
              <w:rPr>
                <w:lang w:val="hr-BA" w:eastAsia="hr-BA"/>
              </w:rPr>
            </w:pPr>
            <w:r w:rsidRPr="00265925">
              <w:rPr>
                <w:lang w:val="hr-BA" w:eastAsia="hr-BA"/>
              </w:rPr>
              <w:t>4</w:t>
            </w:r>
            <w:r w:rsidR="00BB524E">
              <w:rPr>
                <w:lang w:val="hr-BA" w:eastAsia="hr-BA"/>
              </w:rPr>
              <w:t>6.384</w:t>
            </w:r>
          </w:p>
        </w:tc>
      </w:tr>
      <w:tr w:rsidR="00265925" w:rsidRPr="00265925" w:rsidTr="00265925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925" w:rsidRPr="00265925" w:rsidRDefault="00265925" w:rsidP="00265925">
            <w:pPr>
              <w:suppressAutoHyphens w:val="0"/>
              <w:rPr>
                <w:b/>
                <w:bCs/>
                <w:lang w:val="hr-BA" w:eastAsia="hr-BA"/>
              </w:rPr>
            </w:pPr>
            <w:r w:rsidRPr="00265925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25" w:rsidRPr="00265925" w:rsidRDefault="001B6157" w:rsidP="00265925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5776D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5776D">
              <w:rPr>
                <w:b/>
                <w:bCs/>
                <w:noProof/>
                <w:lang w:val="hr-BA" w:eastAsia="hr-BA"/>
              </w:rPr>
              <w:t>248.431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25" w:rsidRPr="00265925" w:rsidRDefault="001B6157" w:rsidP="00265925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246.027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265925" w:rsidRDefault="00265925" w:rsidP="003B3B95">
      <w:pPr>
        <w:rPr>
          <w:lang w:val="hr-BA"/>
        </w:rPr>
      </w:pPr>
    </w:p>
    <w:p w:rsidR="003B3B95" w:rsidRPr="00A6260F" w:rsidRDefault="003B3B95" w:rsidP="003B3B95">
      <w:pPr>
        <w:rPr>
          <w:lang w:val="hr-BA"/>
        </w:rPr>
      </w:pPr>
      <w:r w:rsidRPr="00A6260F">
        <w:rPr>
          <w:lang w:val="hr-BA"/>
        </w:rPr>
        <w:t>Dio dugoročnih obaveza koji dospijeva do godinu dana je opisan u napomeni 1</w:t>
      </w:r>
      <w:r w:rsidR="00EF1A3C" w:rsidRPr="00A6260F">
        <w:rPr>
          <w:lang w:val="hr-BA"/>
        </w:rPr>
        <w:t>5</w:t>
      </w:r>
      <w:r w:rsidRPr="00A6260F">
        <w:rPr>
          <w:lang w:val="hr-BA"/>
        </w:rPr>
        <w:t>.</w:t>
      </w:r>
    </w:p>
    <w:p w:rsidR="009C6781" w:rsidRPr="009C6781" w:rsidRDefault="009C6781" w:rsidP="003B3B95">
      <w:pPr>
        <w:rPr>
          <w:sz w:val="16"/>
          <w:szCs w:val="16"/>
          <w:lang w:val="hr-BA"/>
        </w:rPr>
      </w:pPr>
    </w:p>
    <w:p w:rsidR="003B3B95" w:rsidRPr="00A6260F" w:rsidRDefault="003B3B95" w:rsidP="003B3B95">
      <w:pPr>
        <w:rPr>
          <w:lang w:val="hr-BA"/>
        </w:rPr>
      </w:pPr>
      <w:r w:rsidRPr="00A6260F">
        <w:rPr>
          <w:lang w:val="hr-BA"/>
        </w:rPr>
        <w:lastRenderedPageBreak/>
        <w:t xml:space="preserve">Društvo je </w:t>
      </w:r>
      <w:r w:rsidR="00767E02">
        <w:rPr>
          <w:lang w:val="hr-BA"/>
        </w:rPr>
        <w:t xml:space="preserve">12.11.2013. godine </w:t>
      </w:r>
      <w:r w:rsidRPr="00767E02">
        <w:rPr>
          <w:lang w:val="hr-BA"/>
        </w:rPr>
        <w:t xml:space="preserve">sklopilo Ugovor o overdraft (odobrenom prekoračenju po računu) kreditu broj 567-323-11000322-02 sa </w:t>
      </w:r>
      <w:r w:rsidR="00F67C43" w:rsidRPr="00767E02">
        <w:rPr>
          <w:lang w:val="hr-BA"/>
        </w:rPr>
        <w:t>„Sberbank“</w:t>
      </w:r>
      <w:r w:rsidRPr="00767E02">
        <w:rPr>
          <w:lang w:val="hr-BA"/>
        </w:rPr>
        <w:t xml:space="preserve"> a.d. Banja Luka</w:t>
      </w:r>
      <w:r w:rsidR="009C6781">
        <w:rPr>
          <w:lang w:val="hr-BA"/>
        </w:rPr>
        <w:t>. S obzirom da je ugovor istekao, dana 11.11.2014.godine potpisan je novi Ugovor o overdraft kreditu, broj: 567-323-11000322-02</w:t>
      </w:r>
      <w:r w:rsidRPr="00767E02">
        <w:rPr>
          <w:lang w:val="hr-BA"/>
        </w:rPr>
        <w:t xml:space="preserve"> sa sljedećim uslovima: odobreno korištenje 60.000 KM, korištenje kredita do </w:t>
      </w:r>
      <w:r w:rsidR="00767E02">
        <w:rPr>
          <w:lang w:val="hr-BA"/>
        </w:rPr>
        <w:t>1</w:t>
      </w:r>
      <w:r w:rsidR="009C6781">
        <w:rPr>
          <w:lang w:val="hr-BA"/>
        </w:rPr>
        <w:t>1</w:t>
      </w:r>
      <w:r w:rsidR="00A91657" w:rsidRPr="00767E02">
        <w:rPr>
          <w:lang w:val="hr-BA"/>
        </w:rPr>
        <w:t>.11.201</w:t>
      </w:r>
      <w:r w:rsidR="009C6781">
        <w:rPr>
          <w:lang w:val="hr-BA"/>
        </w:rPr>
        <w:t>5</w:t>
      </w:r>
      <w:r w:rsidR="00A91657" w:rsidRPr="00767E02">
        <w:rPr>
          <w:lang w:val="hr-BA"/>
        </w:rPr>
        <w:t>.</w:t>
      </w:r>
      <w:r w:rsidRPr="00767E02">
        <w:rPr>
          <w:lang w:val="hr-BA"/>
        </w:rPr>
        <w:t xml:space="preserve"> godine; kamatna stopa </w:t>
      </w:r>
      <w:r w:rsidR="009C6781">
        <w:rPr>
          <w:lang w:val="hr-BA"/>
        </w:rPr>
        <w:t>9</w:t>
      </w:r>
      <w:r w:rsidR="00767E02">
        <w:rPr>
          <w:lang w:val="hr-BA"/>
        </w:rPr>
        <w:t>,</w:t>
      </w:r>
      <w:r w:rsidR="009C6781">
        <w:rPr>
          <w:lang w:val="hr-BA"/>
        </w:rPr>
        <w:t>64</w:t>
      </w:r>
      <w:r w:rsidRPr="00767E02">
        <w:rPr>
          <w:lang w:val="hr-BA"/>
        </w:rPr>
        <w:t xml:space="preserve"> % godišnje na iskorišten iznos. Obezbjeđenje kredita: </w:t>
      </w:r>
      <w:r w:rsidR="00767E02">
        <w:rPr>
          <w:lang w:val="hr-BA"/>
        </w:rPr>
        <w:t>3</w:t>
      </w:r>
      <w:r w:rsidRPr="00767E02">
        <w:rPr>
          <w:lang w:val="hr-BA"/>
        </w:rPr>
        <w:t xml:space="preserve"> bjanko mjenice; 2 izjava o blokadi računa; 12 bjanko virmana.</w:t>
      </w:r>
      <w:r w:rsidR="00150689">
        <w:rPr>
          <w:lang w:val="hr-BA"/>
        </w:rPr>
        <w:t xml:space="preserve"> </w:t>
      </w:r>
      <w:r w:rsidRPr="00A6260F">
        <w:rPr>
          <w:lang w:val="hr-BA"/>
        </w:rPr>
        <w:t xml:space="preserve">Obaveze po kratkoročnim kreditima </w:t>
      </w:r>
      <w:r w:rsidR="00106168">
        <w:rPr>
          <w:lang w:val="hr-BA"/>
        </w:rPr>
        <w:t xml:space="preserve">na dan 31.12.2014.godine </w:t>
      </w:r>
      <w:r w:rsidRPr="00A6260F">
        <w:rPr>
          <w:lang w:val="hr-BA"/>
        </w:rPr>
        <w:t>su iskazane</w:t>
      </w:r>
      <w:r w:rsidR="00150689">
        <w:rPr>
          <w:lang w:val="hr-BA"/>
        </w:rPr>
        <w:t xml:space="preserve"> 44.928 KM</w:t>
      </w:r>
      <w:r w:rsidRPr="00A6260F">
        <w:rPr>
          <w:lang w:val="hr-BA"/>
        </w:rPr>
        <w:t xml:space="preserve"> po osnovu iskorištenog dijela overdraft kredita.</w:t>
      </w:r>
    </w:p>
    <w:p w:rsidR="003B3B95" w:rsidRPr="00A6260F" w:rsidRDefault="003B3B95" w:rsidP="003B3B95">
      <w:pPr>
        <w:rPr>
          <w:lang w:val="hr-BA"/>
        </w:rPr>
      </w:pPr>
    </w:p>
    <w:p w:rsidR="003B3B95" w:rsidRDefault="003B3B95" w:rsidP="003B3B95">
      <w:pPr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DOBAVLJAČI</w:t>
      </w:r>
    </w:p>
    <w:p w:rsidR="00EF1A3C" w:rsidRPr="00B311AD" w:rsidRDefault="00EF1A3C" w:rsidP="00EF1A3C">
      <w:pPr>
        <w:suppressAutoHyphens w:val="0"/>
        <w:rPr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67C43" w:rsidRPr="00F67C43" w:rsidTr="00F67C43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C43" w:rsidRPr="00F67C43" w:rsidRDefault="00F67C43" w:rsidP="00F67C43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43" w:rsidRPr="00F67C43" w:rsidRDefault="00F67C43" w:rsidP="00F67C43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C43" w:rsidRPr="00F67C43" w:rsidRDefault="00F67C43" w:rsidP="00F67C43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67C43">
              <w:rPr>
                <w:b/>
                <w:bCs/>
                <w:lang w:val="hr-BA" w:eastAsia="hr-BA"/>
              </w:rPr>
              <w:t>u KM</w:t>
            </w:r>
          </w:p>
        </w:tc>
      </w:tr>
      <w:tr w:rsidR="00F67C43" w:rsidRPr="00F67C43" w:rsidTr="00F67C43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43" w:rsidRPr="00F67C43" w:rsidRDefault="00F67C43" w:rsidP="00F67C4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67C43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43" w:rsidRPr="00F67C43" w:rsidRDefault="00F67C43" w:rsidP="00106168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67C43">
              <w:rPr>
                <w:b/>
                <w:bCs/>
                <w:lang w:val="hr-BA" w:eastAsia="hr-BA"/>
              </w:rPr>
              <w:t>31.12.201</w:t>
            </w:r>
            <w:r w:rsidR="00106168">
              <w:rPr>
                <w:b/>
                <w:bCs/>
                <w:lang w:val="hr-BA" w:eastAsia="hr-BA"/>
              </w:rPr>
              <w:t>4</w:t>
            </w:r>
            <w:r w:rsidRPr="00F67C43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43" w:rsidRPr="00F67C43" w:rsidRDefault="00F67C43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67C43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F67C43">
              <w:rPr>
                <w:b/>
                <w:bCs/>
                <w:lang w:val="hr-BA" w:eastAsia="hr-BA"/>
              </w:rPr>
              <w:t>.god.</w:t>
            </w:r>
          </w:p>
        </w:tc>
      </w:tr>
      <w:tr w:rsidR="00F67C43" w:rsidRPr="00F67C43" w:rsidTr="00F67C4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43" w:rsidRPr="00F67C43" w:rsidRDefault="00F67C43" w:rsidP="00F67C43">
            <w:pPr>
              <w:suppressAutoHyphens w:val="0"/>
              <w:rPr>
                <w:lang w:val="hr-BA" w:eastAsia="hr-BA"/>
              </w:rPr>
            </w:pPr>
            <w:r w:rsidRPr="00F67C43">
              <w:rPr>
                <w:lang w:val="hr-BA" w:eastAsia="hr-BA"/>
              </w:rPr>
              <w:t>Ostali dobavljači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43" w:rsidRPr="00F67C43" w:rsidRDefault="00106168" w:rsidP="00F67C4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312.034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43" w:rsidRPr="00F67C43" w:rsidRDefault="00BB524E" w:rsidP="00F67C4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277.151</w:t>
            </w:r>
          </w:p>
        </w:tc>
      </w:tr>
      <w:tr w:rsidR="00F67C43" w:rsidRPr="00F67C43" w:rsidTr="00F67C4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C43" w:rsidRPr="00F67C43" w:rsidRDefault="00F67C43" w:rsidP="00F67C43">
            <w:pPr>
              <w:suppressAutoHyphens w:val="0"/>
              <w:rPr>
                <w:b/>
                <w:bCs/>
                <w:lang w:val="hr-BA" w:eastAsia="hr-BA"/>
              </w:rPr>
            </w:pPr>
            <w:r w:rsidRPr="00F67C43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43" w:rsidRPr="00F67C43" w:rsidRDefault="001B6157" w:rsidP="00F67C43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106168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106168">
              <w:rPr>
                <w:b/>
                <w:bCs/>
                <w:noProof/>
                <w:lang w:val="hr-BA" w:eastAsia="hr-BA"/>
              </w:rPr>
              <w:t>312.034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43" w:rsidRPr="00F67C43" w:rsidRDefault="001B6157" w:rsidP="00F67C43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277.151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F67C43" w:rsidRDefault="00F67C43" w:rsidP="00EF1A3C">
      <w:pPr>
        <w:suppressAutoHyphens w:val="0"/>
        <w:rPr>
          <w:lang w:val="hr-BA"/>
        </w:rPr>
      </w:pPr>
    </w:p>
    <w:p w:rsidR="003B3B95" w:rsidRPr="00A6260F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Obaveze prema dobavljačima na dan 31.12.201</w:t>
      </w:r>
      <w:r w:rsidR="00106168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>. godine se odnose na sljedeće obaveze:</w:t>
      </w:r>
    </w:p>
    <w:p w:rsidR="003B3B95" w:rsidRPr="001C5BBF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180" w:type="dxa"/>
        <w:tblLook w:val="04A0"/>
      </w:tblPr>
      <w:tblGrid>
        <w:gridCol w:w="3888"/>
        <w:gridCol w:w="5292"/>
      </w:tblGrid>
      <w:tr w:rsidR="00106168" w:rsidRPr="00A6260F" w:rsidTr="00106168"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106168" w:rsidRPr="00A6260F" w:rsidRDefault="00106168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A6260F">
              <w:rPr>
                <w:rFonts w:ascii="Times New Roman" w:hAnsi="Times New Roman"/>
                <w:sz w:val="24"/>
                <w:szCs w:val="24"/>
                <w:lang w:val="hr-BA"/>
              </w:rPr>
              <w:t>Naziv dobavljača</w:t>
            </w:r>
          </w:p>
        </w:tc>
        <w:tc>
          <w:tcPr>
            <w:tcW w:w="5292" w:type="dxa"/>
            <w:tcBorders>
              <w:bottom w:val="single" w:sz="4" w:space="0" w:color="auto"/>
            </w:tcBorders>
            <w:vAlign w:val="center"/>
          </w:tcPr>
          <w:p w:rsidR="00106168" w:rsidRPr="00A6260F" w:rsidRDefault="003423A1" w:rsidP="003423A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Saldo KM</w:t>
            </w:r>
          </w:p>
        </w:tc>
      </w:tr>
      <w:tr w:rsidR="00106168" w:rsidRPr="00A6260F" w:rsidTr="00106168">
        <w:tc>
          <w:tcPr>
            <w:tcW w:w="3888" w:type="dxa"/>
            <w:tcBorders>
              <w:top w:val="single" w:sz="4" w:space="0" w:color="auto"/>
            </w:tcBorders>
          </w:tcPr>
          <w:p w:rsidR="00106168" w:rsidRPr="00A6260F" w:rsidRDefault="00106168" w:rsidP="00D260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„Gagi trans“</w:t>
            </w:r>
            <w:r w:rsidRPr="00A6260F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d.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>o.o.</w:t>
            </w:r>
            <w:r w:rsidRPr="00A6260F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Banja Luka</w:t>
            </w:r>
          </w:p>
        </w:tc>
        <w:tc>
          <w:tcPr>
            <w:tcW w:w="5292" w:type="dxa"/>
            <w:tcBorders>
              <w:top w:val="single" w:sz="4" w:space="0" w:color="auto"/>
            </w:tcBorders>
          </w:tcPr>
          <w:p w:rsidR="00106168" w:rsidRPr="00A6260F" w:rsidRDefault="003423A1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139.914</w:t>
            </w:r>
          </w:p>
        </w:tc>
      </w:tr>
      <w:tr w:rsidR="00106168" w:rsidRPr="00A6260F" w:rsidTr="00106168">
        <w:tc>
          <w:tcPr>
            <w:tcW w:w="3888" w:type="dxa"/>
          </w:tcPr>
          <w:p w:rsidR="00106168" w:rsidRPr="00A6260F" w:rsidRDefault="00106168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„Neobas“ d.o.o. Banja Luka</w:t>
            </w:r>
          </w:p>
        </w:tc>
        <w:tc>
          <w:tcPr>
            <w:tcW w:w="5292" w:type="dxa"/>
          </w:tcPr>
          <w:p w:rsidR="00106168" w:rsidRPr="00A6260F" w:rsidRDefault="003423A1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26.718</w:t>
            </w:r>
          </w:p>
        </w:tc>
      </w:tr>
      <w:tr w:rsidR="00106168" w:rsidRPr="00A6260F" w:rsidTr="00106168">
        <w:tc>
          <w:tcPr>
            <w:tcW w:w="3888" w:type="dxa"/>
          </w:tcPr>
          <w:p w:rsidR="00106168" w:rsidRPr="00A6260F" w:rsidRDefault="00106168" w:rsidP="00D2601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„</w:t>
            </w:r>
            <w:r w:rsidRPr="00A6260F">
              <w:rPr>
                <w:rFonts w:ascii="Times New Roman" w:hAnsi="Times New Roman"/>
                <w:sz w:val="24"/>
                <w:szCs w:val="24"/>
                <w:lang w:val="hr-BA"/>
              </w:rPr>
              <w:t>Pavlović turs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>“</w:t>
            </w:r>
            <w:r w:rsidRPr="00A6260F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d.o.o. Banja Luka</w:t>
            </w:r>
          </w:p>
        </w:tc>
        <w:tc>
          <w:tcPr>
            <w:tcW w:w="5292" w:type="dxa"/>
          </w:tcPr>
          <w:p w:rsidR="00106168" w:rsidRPr="00A6260F" w:rsidRDefault="003423A1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37.626</w:t>
            </w:r>
          </w:p>
        </w:tc>
      </w:tr>
      <w:tr w:rsidR="00106168" w:rsidRPr="00A6260F" w:rsidTr="00106168">
        <w:tc>
          <w:tcPr>
            <w:tcW w:w="3888" w:type="dxa"/>
          </w:tcPr>
          <w:p w:rsidR="00106168" w:rsidRPr="00A6260F" w:rsidRDefault="00106168" w:rsidP="0018354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„</w:t>
            </w:r>
            <w:r w:rsidR="00183540">
              <w:rPr>
                <w:rFonts w:ascii="Times New Roman" w:hAnsi="Times New Roman"/>
                <w:sz w:val="24"/>
                <w:szCs w:val="24"/>
                <w:lang w:val="hr-BA"/>
              </w:rPr>
              <w:t>Bočac Turs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“ </w:t>
            </w:r>
            <w:r w:rsidR="00183540">
              <w:rPr>
                <w:rFonts w:ascii="Times New Roman" w:hAnsi="Times New Roman"/>
                <w:sz w:val="24"/>
                <w:szCs w:val="24"/>
                <w:lang w:val="hr-B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>.</w:t>
            </w:r>
            <w:r w:rsidR="00183540">
              <w:rPr>
                <w:rFonts w:ascii="Times New Roman" w:hAnsi="Times New Roman"/>
                <w:sz w:val="24"/>
                <w:szCs w:val="24"/>
                <w:lang w:val="hr-BA"/>
              </w:rPr>
              <w:t>o.o.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Banja Luka</w:t>
            </w:r>
          </w:p>
        </w:tc>
        <w:tc>
          <w:tcPr>
            <w:tcW w:w="5292" w:type="dxa"/>
          </w:tcPr>
          <w:p w:rsidR="00106168" w:rsidRPr="00A6260F" w:rsidRDefault="00183540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14.299</w:t>
            </w:r>
          </w:p>
        </w:tc>
      </w:tr>
      <w:tr w:rsidR="00106168" w:rsidRPr="00A6260F" w:rsidTr="00106168">
        <w:tc>
          <w:tcPr>
            <w:tcW w:w="3888" w:type="dxa"/>
          </w:tcPr>
          <w:p w:rsidR="00106168" w:rsidRDefault="00106168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„Toping trade“ a.d. Novi Grad</w:t>
            </w:r>
          </w:p>
        </w:tc>
        <w:tc>
          <w:tcPr>
            <w:tcW w:w="5292" w:type="dxa"/>
          </w:tcPr>
          <w:p w:rsidR="00106168" w:rsidRPr="00A6260F" w:rsidRDefault="003423A1" w:rsidP="00767E02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13.314</w:t>
            </w:r>
          </w:p>
        </w:tc>
      </w:tr>
      <w:tr w:rsidR="00183540" w:rsidRPr="00A6260F" w:rsidTr="00106168">
        <w:tc>
          <w:tcPr>
            <w:tcW w:w="3888" w:type="dxa"/>
          </w:tcPr>
          <w:p w:rsidR="00183540" w:rsidRDefault="00183540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„Nova Prima“ d.o.o. Gradiška</w:t>
            </w:r>
          </w:p>
        </w:tc>
        <w:tc>
          <w:tcPr>
            <w:tcW w:w="5292" w:type="dxa"/>
          </w:tcPr>
          <w:p w:rsidR="00183540" w:rsidRDefault="00183540" w:rsidP="00767E02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9.889</w:t>
            </w:r>
          </w:p>
        </w:tc>
      </w:tr>
      <w:tr w:rsidR="00106168" w:rsidRPr="00A6260F" w:rsidTr="00106168">
        <w:tc>
          <w:tcPr>
            <w:tcW w:w="3888" w:type="dxa"/>
          </w:tcPr>
          <w:p w:rsidR="00106168" w:rsidRPr="00A6260F" w:rsidRDefault="00106168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A6260F">
              <w:rPr>
                <w:rFonts w:ascii="Times New Roman" w:hAnsi="Times New Roman"/>
                <w:sz w:val="24"/>
                <w:szCs w:val="24"/>
                <w:lang w:val="hr-BA"/>
              </w:rPr>
              <w:t>Ostali dobavljači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106168" w:rsidRPr="00A6260F" w:rsidRDefault="00183540" w:rsidP="008B2B77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70.274</w:t>
            </w:r>
          </w:p>
        </w:tc>
      </w:tr>
      <w:tr w:rsidR="00106168" w:rsidRPr="00A6260F" w:rsidTr="00106168">
        <w:tc>
          <w:tcPr>
            <w:tcW w:w="3888" w:type="dxa"/>
          </w:tcPr>
          <w:p w:rsidR="00106168" w:rsidRPr="00A6260F" w:rsidRDefault="00106168" w:rsidP="00EB034E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 w:rsidRPr="00A6260F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UKUPNO:</w:t>
            </w:r>
          </w:p>
        </w:tc>
        <w:tc>
          <w:tcPr>
            <w:tcW w:w="5292" w:type="dxa"/>
            <w:tcBorders>
              <w:top w:val="single" w:sz="4" w:space="0" w:color="auto"/>
            </w:tcBorders>
          </w:tcPr>
          <w:p w:rsidR="00106168" w:rsidRPr="00A6260F" w:rsidRDefault="001B6157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fldChar w:fldCharType="begin"/>
            </w:r>
            <w:r w:rsidR="00183540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fldChar w:fldCharType="separate"/>
            </w:r>
            <w:r w:rsidR="00183540">
              <w:rPr>
                <w:rFonts w:ascii="Times New Roman" w:hAnsi="Times New Roman"/>
                <w:b/>
                <w:noProof/>
                <w:sz w:val="24"/>
                <w:szCs w:val="24"/>
                <w:lang w:val="hr-BA"/>
              </w:rPr>
              <w:t>312.034</w:t>
            </w: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fldChar w:fldCharType="end"/>
            </w:r>
          </w:p>
        </w:tc>
      </w:tr>
    </w:tbl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F33EA0" w:rsidRPr="00F33EA0" w:rsidRDefault="00F33EA0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OBAVEZE ZA ZARADE I NAKNADE ZARADA</w:t>
      </w:r>
    </w:p>
    <w:p w:rsidR="008B2B77" w:rsidRPr="00B311AD" w:rsidRDefault="008B2B77" w:rsidP="008B2B77">
      <w:pPr>
        <w:suppressAutoHyphens w:val="0"/>
        <w:rPr>
          <w:b/>
          <w:sz w:val="16"/>
          <w:szCs w:val="16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B77" w:rsidRPr="008B2B77" w:rsidRDefault="008B2B77" w:rsidP="008B2B77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B77" w:rsidRPr="008B2B77" w:rsidRDefault="008B2B77" w:rsidP="008B2B77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B77" w:rsidRPr="008B2B77" w:rsidRDefault="008B2B77" w:rsidP="008B2B77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8B2B77">
              <w:rPr>
                <w:b/>
                <w:bCs/>
                <w:lang w:val="hr-BA" w:eastAsia="hr-BA"/>
              </w:rPr>
              <w:t>u KM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77" w:rsidRPr="008B2B77" w:rsidRDefault="008B2B77" w:rsidP="008B2B77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8B2B77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77" w:rsidRPr="008B2B77" w:rsidRDefault="008B2B77" w:rsidP="00183540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8B2B77">
              <w:rPr>
                <w:b/>
                <w:bCs/>
                <w:lang w:val="hr-BA" w:eastAsia="hr-BA"/>
              </w:rPr>
              <w:t>31.12.201</w:t>
            </w:r>
            <w:r w:rsidR="00183540">
              <w:rPr>
                <w:b/>
                <w:bCs/>
                <w:lang w:val="hr-BA" w:eastAsia="hr-BA"/>
              </w:rPr>
              <w:t>4</w:t>
            </w:r>
            <w:r w:rsidRPr="008B2B77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B77" w:rsidRPr="008B2B77" w:rsidRDefault="008B2B77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8B2B77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8B2B77">
              <w:rPr>
                <w:b/>
                <w:bCs/>
                <w:lang w:val="hr-BA" w:eastAsia="hr-BA"/>
              </w:rPr>
              <w:t>.god.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B77" w:rsidRPr="008B2B77" w:rsidRDefault="008B2B77" w:rsidP="008B2B77">
            <w:pPr>
              <w:suppressAutoHyphens w:val="0"/>
              <w:rPr>
                <w:lang w:val="hr-BA" w:eastAsia="hr-BA"/>
              </w:rPr>
            </w:pPr>
            <w:r w:rsidRPr="008B2B77">
              <w:rPr>
                <w:lang w:val="hr-BA" w:eastAsia="hr-BA"/>
              </w:rPr>
              <w:t>Obaveze za neto zarade i naknade zarada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2335F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29.130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BB524E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30.006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B77" w:rsidRPr="008B2B77" w:rsidRDefault="008B2B77" w:rsidP="008B2B77">
            <w:pPr>
              <w:suppressAutoHyphens w:val="0"/>
              <w:rPr>
                <w:lang w:val="hr-BA" w:eastAsia="hr-BA"/>
              </w:rPr>
            </w:pPr>
            <w:r w:rsidRPr="008B2B77">
              <w:rPr>
                <w:lang w:val="hr-BA" w:eastAsia="hr-BA"/>
              </w:rPr>
              <w:t>Obaveze za poreze na zarade i naknade zarada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2335F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1.966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BB524E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9.654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B77" w:rsidRPr="008B2B77" w:rsidRDefault="008B2B77" w:rsidP="00BB6E7D">
            <w:pPr>
              <w:suppressAutoHyphens w:val="0"/>
              <w:rPr>
                <w:lang w:val="hr-BA" w:eastAsia="hr-BA"/>
              </w:rPr>
            </w:pPr>
            <w:r w:rsidRPr="008B2B77">
              <w:rPr>
                <w:lang w:val="hr-BA" w:eastAsia="hr-BA"/>
              </w:rPr>
              <w:t>Obaveze za dopr</w:t>
            </w:r>
            <w:r w:rsidR="00BB6E7D">
              <w:rPr>
                <w:lang w:val="hr-BA" w:eastAsia="hr-BA"/>
              </w:rPr>
              <w:t>.</w:t>
            </w:r>
            <w:r w:rsidRPr="008B2B77">
              <w:rPr>
                <w:lang w:val="hr-BA" w:eastAsia="hr-BA"/>
              </w:rPr>
              <w:t>na zarade i naknade zarada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2335F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68.545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BB524E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55.214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B77" w:rsidRPr="008B2B77" w:rsidRDefault="008B2B77" w:rsidP="008B2B77">
            <w:pPr>
              <w:suppressAutoHyphens w:val="0"/>
              <w:rPr>
                <w:lang w:val="hr-BA" w:eastAsia="hr-BA"/>
              </w:rPr>
            </w:pPr>
            <w:r w:rsidRPr="008B2B77">
              <w:rPr>
                <w:lang w:val="hr-BA" w:eastAsia="hr-BA"/>
              </w:rPr>
              <w:t>Obaveze za poreze na ostala lična primanja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2335F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BB524E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184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B77" w:rsidRPr="008B2B77" w:rsidRDefault="008B2B77" w:rsidP="008B2B77">
            <w:pPr>
              <w:suppressAutoHyphens w:val="0"/>
              <w:rPr>
                <w:lang w:val="hr-BA" w:eastAsia="hr-BA"/>
              </w:rPr>
            </w:pPr>
            <w:r w:rsidRPr="008B2B77">
              <w:rPr>
                <w:lang w:val="hr-BA" w:eastAsia="hr-BA"/>
              </w:rPr>
              <w:t>Obaveze za doprinose na ostala lična primanja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2335F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2.905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BB524E" w:rsidP="008B2B77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892</w:t>
            </w:r>
          </w:p>
        </w:tc>
      </w:tr>
      <w:tr w:rsidR="008B2B77" w:rsidRPr="008B2B77" w:rsidTr="008B2B77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B77" w:rsidRPr="008B2B77" w:rsidRDefault="008B2B77" w:rsidP="008B2B77">
            <w:pPr>
              <w:suppressAutoHyphens w:val="0"/>
              <w:rPr>
                <w:b/>
                <w:bCs/>
                <w:lang w:val="hr-BA" w:eastAsia="hr-BA"/>
              </w:rPr>
            </w:pPr>
            <w:r w:rsidRPr="008B2B77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B6157" w:rsidP="008B2B77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12335F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12335F">
              <w:rPr>
                <w:b/>
                <w:bCs/>
                <w:noProof/>
                <w:lang w:val="hr-BA" w:eastAsia="hr-BA"/>
              </w:rPr>
              <w:t>102.546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B77" w:rsidRPr="008B2B77" w:rsidRDefault="001B6157" w:rsidP="008B2B77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95.950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8B2B77" w:rsidRPr="00A6260F" w:rsidRDefault="008B2B77" w:rsidP="008B2B77">
      <w:pPr>
        <w:suppressAutoHyphens w:val="0"/>
        <w:rPr>
          <w:b/>
          <w:lang w:val="hr-BA"/>
        </w:rPr>
      </w:pP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A6260F">
        <w:rPr>
          <w:rFonts w:ascii="Times New Roman" w:hAnsi="Times New Roman"/>
          <w:sz w:val="24"/>
          <w:szCs w:val="24"/>
          <w:lang w:val="hr-BA"/>
        </w:rPr>
        <w:t>Obaveze za zarade i naknade zarada na dan 31.12.201</w:t>
      </w:r>
      <w:r w:rsidR="0012335F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.godine iznose </w:t>
      </w:r>
      <w:r w:rsidR="0012335F">
        <w:rPr>
          <w:rFonts w:ascii="Times New Roman" w:hAnsi="Times New Roman"/>
          <w:sz w:val="24"/>
          <w:szCs w:val="24"/>
          <w:lang w:val="hr-BA"/>
        </w:rPr>
        <w:t>102.546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KM i odnose se na neisplaćene </w:t>
      </w:r>
      <w:r w:rsidR="00A6260F" w:rsidRPr="00A6260F">
        <w:rPr>
          <w:rFonts w:ascii="Times New Roman" w:hAnsi="Times New Roman"/>
          <w:sz w:val="24"/>
          <w:szCs w:val="24"/>
          <w:lang w:val="hr-BA"/>
        </w:rPr>
        <w:t>neto plate</w:t>
      </w:r>
      <w:r w:rsidRPr="00A6260F">
        <w:rPr>
          <w:rFonts w:ascii="Times New Roman" w:hAnsi="Times New Roman"/>
          <w:sz w:val="24"/>
          <w:szCs w:val="24"/>
          <w:lang w:val="hr-BA"/>
        </w:rPr>
        <w:t xml:space="preserve"> za decembar 201</w:t>
      </w:r>
      <w:r w:rsidR="0012335F">
        <w:rPr>
          <w:rFonts w:ascii="Times New Roman" w:hAnsi="Times New Roman"/>
          <w:sz w:val="24"/>
          <w:szCs w:val="24"/>
          <w:lang w:val="hr-BA"/>
        </w:rPr>
        <w:t>4</w:t>
      </w:r>
      <w:r w:rsidRPr="00A6260F">
        <w:rPr>
          <w:rFonts w:ascii="Times New Roman" w:hAnsi="Times New Roman"/>
          <w:sz w:val="24"/>
          <w:szCs w:val="24"/>
          <w:lang w:val="hr-BA"/>
        </w:rPr>
        <w:t>.godine</w:t>
      </w:r>
      <w:r w:rsidR="00A6260F" w:rsidRPr="00A6260F">
        <w:rPr>
          <w:rFonts w:ascii="Times New Roman" w:hAnsi="Times New Roman"/>
          <w:sz w:val="24"/>
          <w:szCs w:val="24"/>
          <w:lang w:val="hr-BA"/>
        </w:rPr>
        <w:t xml:space="preserve">, te </w:t>
      </w:r>
      <w:r w:rsidR="00BC7884">
        <w:rPr>
          <w:rFonts w:ascii="Times New Roman" w:hAnsi="Times New Roman"/>
          <w:sz w:val="24"/>
          <w:szCs w:val="24"/>
          <w:lang w:val="hr-BA"/>
        </w:rPr>
        <w:t xml:space="preserve">neplaćene </w:t>
      </w:r>
      <w:r w:rsidR="00A6260F" w:rsidRPr="00A6260F">
        <w:rPr>
          <w:rFonts w:ascii="Times New Roman" w:hAnsi="Times New Roman"/>
          <w:sz w:val="24"/>
          <w:szCs w:val="24"/>
          <w:lang w:val="hr-BA"/>
        </w:rPr>
        <w:t>poreze</w:t>
      </w:r>
      <w:r w:rsidR="00BC7884">
        <w:rPr>
          <w:rFonts w:ascii="Times New Roman" w:hAnsi="Times New Roman"/>
          <w:sz w:val="24"/>
          <w:szCs w:val="24"/>
          <w:lang w:val="hr-BA"/>
        </w:rPr>
        <w:t xml:space="preserve"> za decembar</w:t>
      </w:r>
      <w:r w:rsidR="00A6260F" w:rsidRPr="00A6260F">
        <w:rPr>
          <w:rFonts w:ascii="Times New Roman" w:hAnsi="Times New Roman"/>
          <w:sz w:val="24"/>
          <w:szCs w:val="24"/>
          <w:lang w:val="hr-BA"/>
        </w:rPr>
        <w:t xml:space="preserve"> i doprinose</w:t>
      </w:r>
      <w:r w:rsidR="00A6260F">
        <w:rPr>
          <w:rFonts w:ascii="Times New Roman" w:hAnsi="Times New Roman"/>
          <w:sz w:val="24"/>
          <w:szCs w:val="24"/>
          <w:lang w:val="hr-BA"/>
        </w:rPr>
        <w:t xml:space="preserve"> na plate za period </w:t>
      </w:r>
      <w:r w:rsidR="0012335F" w:rsidRPr="00BC7884">
        <w:rPr>
          <w:rFonts w:ascii="Times New Roman" w:hAnsi="Times New Roman"/>
          <w:sz w:val="24"/>
          <w:szCs w:val="24"/>
          <w:lang w:val="hr-BA"/>
        </w:rPr>
        <w:t>septem</w:t>
      </w:r>
      <w:r w:rsidR="00A6260F" w:rsidRPr="00BC7884">
        <w:rPr>
          <w:rFonts w:ascii="Times New Roman" w:hAnsi="Times New Roman"/>
          <w:sz w:val="24"/>
          <w:szCs w:val="24"/>
          <w:lang w:val="hr-BA"/>
        </w:rPr>
        <w:t>bar – decembar 201</w:t>
      </w:r>
      <w:r w:rsidR="0012335F" w:rsidRPr="00BC7884">
        <w:rPr>
          <w:rFonts w:ascii="Times New Roman" w:hAnsi="Times New Roman"/>
          <w:sz w:val="24"/>
          <w:szCs w:val="24"/>
          <w:lang w:val="hr-BA"/>
        </w:rPr>
        <w:t>4</w:t>
      </w:r>
      <w:r w:rsidR="00A6260F" w:rsidRPr="00BC7884">
        <w:rPr>
          <w:rFonts w:ascii="Times New Roman" w:hAnsi="Times New Roman"/>
          <w:sz w:val="24"/>
          <w:szCs w:val="24"/>
          <w:lang w:val="hr-BA"/>
        </w:rPr>
        <w:t>.godine</w:t>
      </w:r>
      <w:r w:rsidRPr="00BC7884">
        <w:rPr>
          <w:rFonts w:ascii="Times New Roman" w:hAnsi="Times New Roman"/>
          <w:sz w:val="24"/>
          <w:szCs w:val="24"/>
          <w:lang w:val="hr-BA"/>
        </w:rPr>
        <w:t>.</w:t>
      </w:r>
    </w:p>
    <w:p w:rsidR="00A6260F" w:rsidRPr="0019345A" w:rsidRDefault="0019345A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19345A">
        <w:rPr>
          <w:rFonts w:ascii="Times New Roman" w:hAnsi="Times New Roman"/>
          <w:sz w:val="24"/>
          <w:szCs w:val="24"/>
          <w:lang w:val="hr-BA"/>
        </w:rPr>
        <w:t xml:space="preserve">Društvo </w:t>
      </w:r>
      <w:r w:rsidR="007A1576">
        <w:rPr>
          <w:rFonts w:ascii="Times New Roman" w:hAnsi="Times New Roman"/>
          <w:sz w:val="24"/>
          <w:szCs w:val="24"/>
          <w:lang w:val="hr-BA"/>
        </w:rPr>
        <w:t>zbog nelikvidnosti</w:t>
      </w:r>
      <w:r w:rsidRPr="0019345A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7A1576">
        <w:rPr>
          <w:rFonts w:ascii="Times New Roman" w:hAnsi="Times New Roman"/>
          <w:sz w:val="24"/>
          <w:szCs w:val="24"/>
          <w:lang w:val="hr-BA"/>
        </w:rPr>
        <w:t xml:space="preserve">vrši </w:t>
      </w:r>
      <w:r w:rsidRPr="0019345A">
        <w:rPr>
          <w:rFonts w:ascii="Times New Roman" w:hAnsi="Times New Roman"/>
          <w:sz w:val="24"/>
          <w:szCs w:val="24"/>
          <w:lang w:val="hr-BA"/>
        </w:rPr>
        <w:t>plać</w:t>
      </w:r>
      <w:r w:rsidR="007A1576">
        <w:rPr>
          <w:rFonts w:ascii="Times New Roman" w:hAnsi="Times New Roman"/>
          <w:sz w:val="24"/>
          <w:szCs w:val="24"/>
          <w:lang w:val="hr-BA"/>
        </w:rPr>
        <w:t>anja</w:t>
      </w:r>
      <w:r w:rsidRPr="0019345A">
        <w:rPr>
          <w:rFonts w:ascii="Times New Roman" w:hAnsi="Times New Roman"/>
          <w:sz w:val="24"/>
          <w:szCs w:val="24"/>
          <w:lang w:val="hr-BA"/>
        </w:rPr>
        <w:t xml:space="preserve"> doprinos</w:t>
      </w:r>
      <w:r w:rsidR="007A1576">
        <w:rPr>
          <w:rFonts w:ascii="Times New Roman" w:hAnsi="Times New Roman"/>
          <w:sz w:val="24"/>
          <w:szCs w:val="24"/>
          <w:lang w:val="hr-BA"/>
        </w:rPr>
        <w:t>a</w:t>
      </w:r>
      <w:r w:rsidRPr="0019345A">
        <w:rPr>
          <w:rFonts w:ascii="Times New Roman" w:hAnsi="Times New Roman"/>
          <w:sz w:val="24"/>
          <w:szCs w:val="24"/>
          <w:lang w:val="hr-BA"/>
        </w:rPr>
        <w:t xml:space="preserve"> na plate</w:t>
      </w:r>
      <w:r w:rsidR="007A1576">
        <w:rPr>
          <w:rFonts w:ascii="Times New Roman" w:hAnsi="Times New Roman"/>
          <w:sz w:val="24"/>
          <w:szCs w:val="24"/>
          <w:lang w:val="hr-BA"/>
        </w:rPr>
        <w:t xml:space="preserve"> i ostala lična primanja sa zakašnjenjem</w:t>
      </w:r>
      <w:r w:rsidRPr="0019345A">
        <w:rPr>
          <w:rFonts w:ascii="Times New Roman" w:hAnsi="Times New Roman"/>
          <w:sz w:val="24"/>
          <w:szCs w:val="24"/>
          <w:lang w:val="hr-BA"/>
        </w:rPr>
        <w:t xml:space="preserve">, pa bi u budućem periodu moglo imati dodatne troškove po osnovu zateznih kamata </w:t>
      </w:r>
      <w:r w:rsidRPr="0019345A">
        <w:rPr>
          <w:rFonts w:ascii="Times New Roman" w:hAnsi="Times New Roman"/>
          <w:sz w:val="24"/>
          <w:szCs w:val="24"/>
          <w:lang w:val="sr-Cyrl-BA"/>
        </w:rPr>
        <w:t>(</w:t>
      </w:r>
      <w:r w:rsidRPr="0019345A">
        <w:rPr>
          <w:rFonts w:ascii="Times New Roman" w:hAnsi="Times New Roman"/>
          <w:sz w:val="24"/>
          <w:szCs w:val="24"/>
          <w:lang w:val="hr-BA"/>
        </w:rPr>
        <w:t>član 10. Zakona o doprinosima „Službeni glasnik RS broj 116/12“).</w:t>
      </w:r>
    </w:p>
    <w:p w:rsidR="007A639C" w:rsidRDefault="007A639C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7A1576" w:rsidRDefault="007A1576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BC7884" w:rsidRDefault="00BC7884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B311AD" w:rsidRDefault="00B311AD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BD1713" w:rsidRPr="00BD1713" w:rsidRDefault="00BD1713" w:rsidP="00BD171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hr-BA"/>
        </w:rPr>
      </w:pPr>
      <w:r w:rsidRPr="00BD1713">
        <w:rPr>
          <w:rFonts w:ascii="Times New Roman" w:hAnsi="Times New Roman"/>
          <w:b/>
          <w:sz w:val="24"/>
          <w:szCs w:val="24"/>
          <w:lang w:val="hr-BA"/>
        </w:rPr>
        <w:lastRenderedPageBreak/>
        <w:t>DRUGE OBAVEZE</w:t>
      </w:r>
    </w:p>
    <w:p w:rsidR="00BD1713" w:rsidRPr="00BC7884" w:rsidRDefault="00BD1713" w:rsidP="003B3B95">
      <w:pPr>
        <w:pStyle w:val="ListParagraph"/>
        <w:ind w:left="0"/>
        <w:rPr>
          <w:rFonts w:ascii="Times New Roman" w:hAnsi="Times New Roman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BB6E7D" w:rsidRPr="00BB6E7D" w:rsidTr="00BB6E7D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E7D" w:rsidRPr="00BB6E7D" w:rsidRDefault="00BB6E7D" w:rsidP="00BB6E7D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E7D" w:rsidRPr="00BB6E7D" w:rsidRDefault="00BB6E7D" w:rsidP="00BB6E7D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E7D" w:rsidRPr="00BB6E7D" w:rsidRDefault="00BB6E7D" w:rsidP="00BB6E7D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BB6E7D">
              <w:rPr>
                <w:b/>
                <w:bCs/>
                <w:lang w:val="hr-BA" w:eastAsia="hr-BA"/>
              </w:rPr>
              <w:t>u KM</w:t>
            </w:r>
          </w:p>
        </w:tc>
      </w:tr>
      <w:tr w:rsidR="00BB6E7D" w:rsidRPr="00BB6E7D" w:rsidTr="00BB6E7D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7D" w:rsidRPr="00BB6E7D" w:rsidRDefault="00BB6E7D" w:rsidP="00BB6E7D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BB6E7D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7D" w:rsidRPr="00BB6E7D" w:rsidRDefault="00BB6E7D" w:rsidP="0012335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BB6E7D">
              <w:rPr>
                <w:b/>
                <w:bCs/>
                <w:lang w:val="hr-BA" w:eastAsia="hr-BA"/>
              </w:rPr>
              <w:t>31.12.201</w:t>
            </w:r>
            <w:r w:rsidR="0012335F">
              <w:rPr>
                <w:b/>
                <w:bCs/>
                <w:lang w:val="hr-BA" w:eastAsia="hr-BA"/>
              </w:rPr>
              <w:t>4</w:t>
            </w:r>
            <w:r w:rsidRPr="00BB6E7D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E7D" w:rsidRPr="00BB6E7D" w:rsidRDefault="00BB6E7D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BB6E7D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BB6E7D">
              <w:rPr>
                <w:b/>
                <w:bCs/>
                <w:lang w:val="hr-BA" w:eastAsia="hr-BA"/>
              </w:rPr>
              <w:t>.god.</w:t>
            </w:r>
          </w:p>
        </w:tc>
      </w:tr>
      <w:tr w:rsidR="00BB6E7D" w:rsidRPr="00BB6E7D" w:rsidTr="00BB6E7D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E7D" w:rsidRPr="00BB6E7D" w:rsidRDefault="00BB6E7D" w:rsidP="00320DB5">
            <w:pPr>
              <w:suppressAutoHyphens w:val="0"/>
              <w:rPr>
                <w:lang w:val="hr-BA" w:eastAsia="hr-BA"/>
              </w:rPr>
            </w:pPr>
            <w:r w:rsidRPr="00BB6E7D">
              <w:rPr>
                <w:lang w:val="hr-BA" w:eastAsia="hr-BA"/>
              </w:rPr>
              <w:t>Obav</w:t>
            </w:r>
            <w:r w:rsidR="00320DB5">
              <w:rPr>
                <w:lang w:val="hr-BA" w:eastAsia="hr-BA"/>
              </w:rPr>
              <w:t xml:space="preserve">eze </w:t>
            </w:r>
            <w:r w:rsidRPr="00BB6E7D">
              <w:rPr>
                <w:lang w:val="hr-BA" w:eastAsia="hr-BA"/>
              </w:rPr>
              <w:t>po osnovu kamata i troškova finans</w:t>
            </w:r>
            <w:r w:rsidR="00320DB5">
              <w:rPr>
                <w:lang w:val="hr-BA" w:eastAsia="hr-BA"/>
              </w:rPr>
              <w:t>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12335F" w:rsidP="00BB6E7D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13.210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BB524E" w:rsidP="00BB6E7D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26.470</w:t>
            </w:r>
          </w:p>
        </w:tc>
      </w:tr>
      <w:tr w:rsidR="00BB6E7D" w:rsidRPr="00BB6E7D" w:rsidTr="00BB6E7D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E7D" w:rsidRPr="00BB6E7D" w:rsidRDefault="00BB6E7D" w:rsidP="00BB6E7D">
            <w:pPr>
              <w:suppressAutoHyphens w:val="0"/>
              <w:rPr>
                <w:lang w:val="hr-BA" w:eastAsia="hr-BA"/>
              </w:rPr>
            </w:pPr>
            <w:r w:rsidRPr="00BB6E7D">
              <w:rPr>
                <w:lang w:val="hr-BA" w:eastAsia="hr-BA"/>
              </w:rPr>
              <w:t>Obaveze prema članovima UO i 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12335F" w:rsidP="00BB6E7D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BB524E" w:rsidP="00BB6E7D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1.650</w:t>
            </w:r>
          </w:p>
        </w:tc>
      </w:tr>
      <w:tr w:rsidR="00BB6E7D" w:rsidRPr="00BB6E7D" w:rsidTr="00BB6E7D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E7D" w:rsidRPr="00BB6E7D" w:rsidRDefault="00BB6E7D" w:rsidP="00BB6E7D">
            <w:pPr>
              <w:suppressAutoHyphens w:val="0"/>
              <w:rPr>
                <w:lang w:val="hr-BA" w:eastAsia="hr-BA"/>
              </w:rPr>
            </w:pPr>
            <w:r w:rsidRPr="00BB6E7D">
              <w:rPr>
                <w:lang w:val="hr-BA" w:eastAsia="hr-BA"/>
              </w:rPr>
              <w:t>Ostale obaveze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000D79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6.306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BB524E" w:rsidP="00BB6E7D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3.496</w:t>
            </w:r>
          </w:p>
        </w:tc>
      </w:tr>
      <w:tr w:rsidR="00BB6E7D" w:rsidRPr="00BB6E7D" w:rsidTr="00BB6E7D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E7D" w:rsidRPr="00BB6E7D" w:rsidRDefault="00BB6E7D" w:rsidP="00BB6E7D">
            <w:pPr>
              <w:suppressAutoHyphens w:val="0"/>
              <w:rPr>
                <w:b/>
                <w:bCs/>
                <w:lang w:val="hr-BA" w:eastAsia="hr-BA"/>
              </w:rPr>
            </w:pPr>
            <w:r w:rsidRPr="00BB6E7D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1B6157" w:rsidP="00BB6E7D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000D79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000D79">
              <w:rPr>
                <w:b/>
                <w:bCs/>
                <w:noProof/>
                <w:lang w:val="hr-BA" w:eastAsia="hr-BA"/>
              </w:rPr>
              <w:t>19.516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E7D" w:rsidRPr="00BB6E7D" w:rsidRDefault="001B6157" w:rsidP="00BB6E7D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31.616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BB6E7D" w:rsidRDefault="00BB6E7D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BD1713" w:rsidRDefault="00320DB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Obaveze po osnovu kamata i troškova finansiranja su iskazani po osnovu troškova kamata po </w:t>
      </w:r>
      <w:r w:rsidR="00000D79">
        <w:rPr>
          <w:rFonts w:ascii="Times New Roman" w:hAnsi="Times New Roman"/>
          <w:sz w:val="24"/>
          <w:szCs w:val="24"/>
          <w:lang w:val="hr-BA"/>
        </w:rPr>
        <w:t xml:space="preserve">korištenim </w:t>
      </w:r>
      <w:r>
        <w:rPr>
          <w:rFonts w:ascii="Times New Roman" w:hAnsi="Times New Roman"/>
          <w:sz w:val="24"/>
          <w:szCs w:val="24"/>
          <w:lang w:val="hr-BA"/>
        </w:rPr>
        <w:t>dugoročnim kreditima.</w:t>
      </w:r>
    </w:p>
    <w:p w:rsidR="00320DB5" w:rsidRPr="00000D79" w:rsidRDefault="00320DB5" w:rsidP="003B3B95">
      <w:pPr>
        <w:pStyle w:val="ListParagraph"/>
        <w:ind w:left="0"/>
        <w:rPr>
          <w:rFonts w:ascii="Times New Roman" w:hAnsi="Times New Roman"/>
          <w:sz w:val="18"/>
          <w:szCs w:val="18"/>
          <w:lang w:val="hr-BA"/>
        </w:rPr>
      </w:pPr>
    </w:p>
    <w:p w:rsidR="00320DB5" w:rsidRDefault="00000D7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Ostale obaveze iznose 6.306 KM, a ostvarene su po osnovu obaveza za obustave iz neto zarada 5.661 KM i obaveza po osnovu članarina poslovnim udruženjima 645 KM. </w:t>
      </w:r>
    </w:p>
    <w:p w:rsidR="00000D79" w:rsidRDefault="00000D7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000D79" w:rsidRPr="00A6260F" w:rsidRDefault="00000D7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740748" w:rsidRDefault="00740748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>
        <w:rPr>
          <w:b/>
          <w:lang w:val="hr-BA"/>
        </w:rPr>
        <w:t>POREZ NA DODATU VRIJEDNOST</w:t>
      </w:r>
    </w:p>
    <w:p w:rsidR="00740748" w:rsidRDefault="00740748" w:rsidP="00740748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748" w:rsidRPr="00740748" w:rsidRDefault="00740748" w:rsidP="00740748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748" w:rsidRPr="00740748" w:rsidRDefault="00740748" w:rsidP="0074074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u KM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48" w:rsidRPr="00740748" w:rsidRDefault="00740748" w:rsidP="00740748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48" w:rsidRPr="00740748" w:rsidRDefault="00740748" w:rsidP="00000D79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31.12.201</w:t>
            </w:r>
            <w:r w:rsidR="00000D79">
              <w:rPr>
                <w:b/>
                <w:bCs/>
                <w:lang w:val="hr-BA" w:eastAsia="hr-BA"/>
              </w:rPr>
              <w:t>4</w:t>
            </w:r>
            <w:r w:rsidRPr="00740748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48" w:rsidRPr="00740748" w:rsidRDefault="00740748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740748">
              <w:rPr>
                <w:b/>
                <w:bCs/>
                <w:lang w:val="hr-BA" w:eastAsia="hr-BA"/>
              </w:rPr>
              <w:t>.god.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lang w:val="hr-BA" w:eastAsia="hr-BA"/>
              </w:rPr>
            </w:pPr>
            <w:r w:rsidRPr="00740748">
              <w:rPr>
                <w:lang w:val="hr-BA" w:eastAsia="hr-BA"/>
              </w:rPr>
              <w:t>Porez na dodatu vrijednost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000D79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27.570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BB524E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24.198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1B6157" w:rsidP="0074074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000D79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000D79">
              <w:rPr>
                <w:b/>
                <w:bCs/>
                <w:noProof/>
                <w:lang w:val="hr-BA" w:eastAsia="hr-BA"/>
              </w:rPr>
              <w:t>27.570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1B6157" w:rsidP="0074074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24.198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740748" w:rsidRDefault="00740748" w:rsidP="00740748">
      <w:pPr>
        <w:suppressAutoHyphens w:val="0"/>
        <w:rPr>
          <w:lang w:val="hr-BA"/>
        </w:rPr>
      </w:pPr>
    </w:p>
    <w:p w:rsidR="00000D79" w:rsidRDefault="0037299A" w:rsidP="00740748">
      <w:pPr>
        <w:suppressAutoHyphens w:val="0"/>
        <w:rPr>
          <w:lang w:val="hr-BA"/>
        </w:rPr>
      </w:pPr>
      <w:r>
        <w:rPr>
          <w:lang w:val="hr-BA"/>
        </w:rPr>
        <w:t>Porez na dodatu vrijednost iznosi 27.570 KM, a odnosi se na obaveze PDV-a po prijavi za mjesec decembar 20.769 KM, te obaveze PDV-a po osnovu utvrđenih manjkova 6.801 KM.</w:t>
      </w:r>
    </w:p>
    <w:p w:rsidR="00000D79" w:rsidRDefault="00000D79" w:rsidP="00740748">
      <w:pPr>
        <w:suppressAutoHyphens w:val="0"/>
        <w:rPr>
          <w:lang w:val="hr-BA"/>
        </w:rPr>
      </w:pPr>
    </w:p>
    <w:p w:rsidR="00000D79" w:rsidRDefault="00000D79" w:rsidP="00740748">
      <w:pPr>
        <w:suppressAutoHyphens w:val="0"/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PASIVNA VREMENSKA RAZGRANIČENJA</w:t>
      </w:r>
    </w:p>
    <w:p w:rsidR="003B3B95" w:rsidRDefault="003B3B95" w:rsidP="003B3B95">
      <w:pPr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748" w:rsidRPr="00740748" w:rsidRDefault="00740748" w:rsidP="00740748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748" w:rsidRPr="00740748" w:rsidRDefault="00740748" w:rsidP="0074074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u KM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48" w:rsidRPr="00740748" w:rsidRDefault="00740748" w:rsidP="00740748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48" w:rsidRPr="00740748" w:rsidRDefault="00740748" w:rsidP="0037299A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31.12.201</w:t>
            </w:r>
            <w:r w:rsidR="0037299A">
              <w:rPr>
                <w:b/>
                <w:bCs/>
                <w:lang w:val="hr-BA" w:eastAsia="hr-BA"/>
              </w:rPr>
              <w:t>4</w:t>
            </w:r>
            <w:r w:rsidRPr="00740748">
              <w:rPr>
                <w:b/>
                <w:bCs/>
                <w:lang w:val="hr-BA" w:eastAsia="hr-BA"/>
              </w:rPr>
              <w:t>.god.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48" w:rsidRPr="00740748" w:rsidRDefault="00740748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31.12.201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740748">
              <w:rPr>
                <w:b/>
                <w:bCs/>
                <w:lang w:val="hr-BA" w:eastAsia="hr-BA"/>
              </w:rPr>
              <w:t>.god.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lang w:val="hr-BA" w:eastAsia="hr-BA"/>
              </w:rPr>
            </w:pPr>
            <w:r w:rsidRPr="00740748">
              <w:rPr>
                <w:lang w:val="hr-BA" w:eastAsia="hr-BA"/>
              </w:rPr>
              <w:t>Obračunati prihodi budućeg perioda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CE60D2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BB524E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5.833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lang w:val="hr-BA" w:eastAsia="hr-BA"/>
              </w:rPr>
            </w:pPr>
            <w:r w:rsidRPr="00740748">
              <w:rPr>
                <w:lang w:val="hr-BA" w:eastAsia="hr-BA"/>
              </w:rPr>
              <w:t>Ostala pasivna vremenska razgraničenja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CE60D2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10.482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BB524E" w:rsidP="0074074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10.713</w:t>
            </w:r>
          </w:p>
        </w:tc>
      </w:tr>
      <w:tr w:rsidR="00740748" w:rsidRPr="00740748" w:rsidTr="0074074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748" w:rsidRPr="00740748" w:rsidRDefault="00740748" w:rsidP="00740748">
            <w:pPr>
              <w:suppressAutoHyphens w:val="0"/>
              <w:rPr>
                <w:b/>
                <w:bCs/>
                <w:lang w:val="hr-BA" w:eastAsia="hr-BA"/>
              </w:rPr>
            </w:pPr>
            <w:r w:rsidRPr="00740748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1B6157" w:rsidP="0074074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CE60D2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CE60D2">
              <w:rPr>
                <w:b/>
                <w:bCs/>
                <w:noProof/>
                <w:lang w:val="hr-BA" w:eastAsia="hr-BA"/>
              </w:rPr>
              <w:t>10.482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748" w:rsidRPr="00740748" w:rsidRDefault="001B6157" w:rsidP="0074074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16.546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740748" w:rsidRDefault="00740748" w:rsidP="003B3B95">
      <w:pPr>
        <w:rPr>
          <w:lang w:val="hr-BA"/>
        </w:rPr>
      </w:pPr>
    </w:p>
    <w:p w:rsidR="003B3B95" w:rsidRDefault="003B3B95" w:rsidP="003B3B95">
      <w:pPr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POSLOVNI PRIHODI</w:t>
      </w:r>
    </w:p>
    <w:p w:rsidR="003B3B95" w:rsidRDefault="003B3B95" w:rsidP="003B3B95">
      <w:pPr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B03853" w:rsidRPr="00B03853" w:rsidTr="00B03853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853" w:rsidRPr="00B03853" w:rsidRDefault="00B03853" w:rsidP="00B03853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53" w:rsidRPr="00B03853" w:rsidRDefault="00B03853" w:rsidP="00B03853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53" w:rsidRPr="00B03853" w:rsidRDefault="00B03853" w:rsidP="00B03853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B03853">
              <w:rPr>
                <w:b/>
                <w:bCs/>
                <w:lang w:val="hr-BA" w:eastAsia="hr-BA"/>
              </w:rPr>
              <w:t>u KM</w:t>
            </w:r>
          </w:p>
        </w:tc>
      </w:tr>
      <w:tr w:rsidR="00B03853" w:rsidRPr="00B03853" w:rsidTr="00B03853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53" w:rsidRPr="00B03853" w:rsidRDefault="00B03853" w:rsidP="00B03853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B03853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53" w:rsidRPr="00B03853" w:rsidRDefault="00B03853" w:rsidP="00CE60D2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B03853">
              <w:rPr>
                <w:b/>
                <w:bCs/>
                <w:lang w:val="hr-BA" w:eastAsia="hr-BA"/>
              </w:rPr>
              <w:t>201</w:t>
            </w:r>
            <w:r w:rsidR="00CE60D2">
              <w:rPr>
                <w:b/>
                <w:bCs/>
                <w:lang w:val="hr-BA" w:eastAsia="hr-BA"/>
              </w:rPr>
              <w:t>4</w:t>
            </w:r>
            <w:r w:rsidRPr="00B03853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853" w:rsidRPr="00B03853" w:rsidRDefault="00B03853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B03853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B03853">
              <w:rPr>
                <w:b/>
                <w:bCs/>
                <w:lang w:val="hr-BA" w:eastAsia="hr-BA"/>
              </w:rPr>
              <w:t>.godina</w:t>
            </w:r>
          </w:p>
        </w:tc>
      </w:tr>
      <w:tr w:rsidR="00B03853" w:rsidRPr="00B03853" w:rsidTr="00B0385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853" w:rsidRPr="00B03853" w:rsidRDefault="00B03853" w:rsidP="00B03853">
            <w:pPr>
              <w:suppressAutoHyphens w:val="0"/>
              <w:rPr>
                <w:lang w:val="hr-BA" w:eastAsia="hr-BA"/>
              </w:rPr>
            </w:pPr>
            <w:r w:rsidRPr="00B03853">
              <w:rPr>
                <w:lang w:val="hr-BA" w:eastAsia="hr-BA"/>
              </w:rPr>
              <w:t>Prihodi od prodaje robe na domaćem tržištu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CE60D2" w:rsidP="00B0385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25.368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BB524E" w:rsidP="00B0385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33.782</w:t>
            </w:r>
          </w:p>
        </w:tc>
      </w:tr>
      <w:tr w:rsidR="00B03853" w:rsidRPr="00B03853" w:rsidTr="00B0385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853" w:rsidRPr="00B03853" w:rsidRDefault="00B03853" w:rsidP="00B03853">
            <w:pPr>
              <w:suppressAutoHyphens w:val="0"/>
              <w:rPr>
                <w:lang w:val="hr-BA" w:eastAsia="hr-BA"/>
              </w:rPr>
            </w:pPr>
            <w:r w:rsidRPr="00B03853">
              <w:rPr>
                <w:lang w:val="hr-BA" w:eastAsia="hr-BA"/>
              </w:rPr>
              <w:t>Prihodi od prodaje učinaka na domaćem tržištu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CE60D2" w:rsidP="00B0385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1.794.063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B03853" w:rsidP="00B03853">
            <w:pPr>
              <w:suppressAutoHyphens w:val="0"/>
              <w:jc w:val="right"/>
              <w:rPr>
                <w:lang w:val="hr-BA" w:eastAsia="hr-BA"/>
              </w:rPr>
            </w:pPr>
            <w:r w:rsidRPr="00B03853">
              <w:rPr>
                <w:lang w:val="hr-BA" w:eastAsia="hr-BA"/>
              </w:rPr>
              <w:t>1.</w:t>
            </w:r>
            <w:r w:rsidR="00BB524E">
              <w:rPr>
                <w:lang w:val="hr-BA" w:eastAsia="hr-BA"/>
              </w:rPr>
              <w:t>990.371</w:t>
            </w:r>
          </w:p>
        </w:tc>
      </w:tr>
      <w:tr w:rsidR="00B03853" w:rsidRPr="00B03853" w:rsidTr="00B0385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853" w:rsidRPr="00B03853" w:rsidRDefault="00B03853" w:rsidP="00B03853">
            <w:pPr>
              <w:suppressAutoHyphens w:val="0"/>
              <w:rPr>
                <w:lang w:val="hr-BA" w:eastAsia="hr-BA"/>
              </w:rPr>
            </w:pPr>
            <w:r w:rsidRPr="00B03853">
              <w:rPr>
                <w:lang w:val="hr-BA" w:eastAsia="hr-BA"/>
              </w:rPr>
              <w:t>Prihodi od prodaje učinaka na inostranom tržištu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CE60D2" w:rsidP="00CA623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32.143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BB524E" w:rsidP="00B0385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40.515</w:t>
            </w:r>
          </w:p>
        </w:tc>
      </w:tr>
      <w:tr w:rsidR="00B03853" w:rsidRPr="00B03853" w:rsidTr="00B0385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853" w:rsidRPr="00B03853" w:rsidRDefault="00B03853" w:rsidP="00B03853">
            <w:pPr>
              <w:suppressAutoHyphens w:val="0"/>
              <w:rPr>
                <w:lang w:val="hr-BA" w:eastAsia="hr-BA"/>
              </w:rPr>
            </w:pPr>
            <w:r w:rsidRPr="00B03853">
              <w:rPr>
                <w:lang w:val="hr-BA" w:eastAsia="hr-BA"/>
              </w:rPr>
              <w:t>Ostali poslovni prihodi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CE60D2" w:rsidP="00B0385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47.328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BB524E" w:rsidP="00B03853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41.876</w:t>
            </w:r>
          </w:p>
        </w:tc>
      </w:tr>
      <w:tr w:rsidR="00B03853" w:rsidRPr="00B03853" w:rsidTr="00B03853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853" w:rsidRPr="00B03853" w:rsidRDefault="00B03853" w:rsidP="00B03853">
            <w:pPr>
              <w:suppressAutoHyphens w:val="0"/>
              <w:rPr>
                <w:b/>
                <w:bCs/>
                <w:lang w:val="hr-BA" w:eastAsia="hr-BA"/>
              </w:rPr>
            </w:pPr>
            <w:r w:rsidRPr="00B03853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1B6157" w:rsidP="00CA623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CE60D2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CE60D2">
              <w:rPr>
                <w:b/>
                <w:bCs/>
                <w:noProof/>
                <w:lang w:val="hr-BA" w:eastAsia="hr-BA"/>
              </w:rPr>
              <w:t>1.898.902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853" w:rsidRPr="00B03853" w:rsidRDefault="001B6157" w:rsidP="00B03853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2.106.544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B03853" w:rsidRDefault="00B03853" w:rsidP="003B3B95">
      <w:pPr>
        <w:rPr>
          <w:lang w:val="hr-BA"/>
        </w:rPr>
      </w:pPr>
    </w:p>
    <w:p w:rsidR="00E77496" w:rsidRDefault="00B03853" w:rsidP="00E77496">
      <w:r>
        <w:t>P</w:t>
      </w:r>
      <w:r w:rsidR="00E77496">
        <w:t>rihodi od prodaje učinaka su iskazani po sljedećim osnovama:</w:t>
      </w:r>
    </w:p>
    <w:p w:rsidR="00E77496" w:rsidRPr="00B67655" w:rsidRDefault="00E77496" w:rsidP="00E77496">
      <w:pPr>
        <w:rPr>
          <w:sz w:val="12"/>
        </w:rPr>
      </w:pPr>
    </w:p>
    <w:tbl>
      <w:tblPr>
        <w:tblW w:w="9270" w:type="dxa"/>
        <w:tblInd w:w="18" w:type="dxa"/>
        <w:tblLook w:val="04A0"/>
      </w:tblPr>
      <w:tblGrid>
        <w:gridCol w:w="5637"/>
        <w:gridCol w:w="1704"/>
        <w:gridCol w:w="1929"/>
      </w:tblGrid>
      <w:tr w:rsidR="00B03853" w:rsidTr="00B03853">
        <w:tc>
          <w:tcPr>
            <w:tcW w:w="5637" w:type="dxa"/>
            <w:tcBorders>
              <w:bottom w:val="single" w:sz="4" w:space="0" w:color="auto"/>
            </w:tcBorders>
            <w:hideMark/>
          </w:tcPr>
          <w:p w:rsidR="00B03853" w:rsidRPr="00B03853" w:rsidRDefault="00B03853">
            <w:pPr>
              <w:jc w:val="center"/>
              <w:rPr>
                <w:b/>
              </w:rPr>
            </w:pPr>
            <w:r w:rsidRPr="00B03853">
              <w:rPr>
                <w:b/>
              </w:rPr>
              <w:lastRenderedPageBreak/>
              <w:t>Opis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hideMark/>
          </w:tcPr>
          <w:p w:rsidR="00B03853" w:rsidRPr="00B03853" w:rsidRDefault="00B03853" w:rsidP="00CE60D2">
            <w:pPr>
              <w:jc w:val="right"/>
              <w:rPr>
                <w:b/>
              </w:rPr>
            </w:pPr>
            <w:r w:rsidRPr="00B03853">
              <w:rPr>
                <w:b/>
              </w:rPr>
              <w:t>201</w:t>
            </w:r>
            <w:r w:rsidR="00CE60D2">
              <w:rPr>
                <w:b/>
              </w:rPr>
              <w:t>4</w:t>
            </w:r>
            <w:r w:rsidRPr="00B03853">
              <w:rPr>
                <w:b/>
              </w:rPr>
              <w:t>.g</w:t>
            </w:r>
            <w:r w:rsidR="00CE60D2">
              <w:rPr>
                <w:b/>
              </w:rPr>
              <w:t>.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B03853" w:rsidRPr="00B03853" w:rsidRDefault="00B03853" w:rsidP="00CE60D2">
            <w:pPr>
              <w:jc w:val="right"/>
              <w:rPr>
                <w:b/>
              </w:rPr>
            </w:pPr>
            <w:r w:rsidRPr="00B03853">
              <w:rPr>
                <w:b/>
              </w:rPr>
              <w:t>201</w:t>
            </w:r>
            <w:r w:rsidR="00CE60D2">
              <w:rPr>
                <w:b/>
              </w:rPr>
              <w:t>3</w:t>
            </w:r>
            <w:r w:rsidRPr="00B03853">
              <w:rPr>
                <w:b/>
              </w:rPr>
              <w:t>.</w:t>
            </w:r>
            <w:r w:rsidR="00CE60D2">
              <w:rPr>
                <w:b/>
              </w:rPr>
              <w:t>g.</w:t>
            </w:r>
          </w:p>
        </w:tc>
      </w:tr>
      <w:tr w:rsidR="00CE60D2" w:rsidTr="00B03853">
        <w:tc>
          <w:tcPr>
            <w:tcW w:w="5637" w:type="dxa"/>
            <w:tcBorders>
              <w:top w:val="single" w:sz="4" w:space="0" w:color="auto"/>
            </w:tcBorders>
            <w:hideMark/>
          </w:tcPr>
          <w:p w:rsidR="00CE60D2" w:rsidRDefault="00CE60D2">
            <w:r>
              <w:t>Prihodi od prodaje mjesečne karte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hideMark/>
          </w:tcPr>
          <w:p w:rsidR="00CE60D2" w:rsidRDefault="006D3D48">
            <w:pPr>
              <w:jc w:val="right"/>
            </w:pPr>
            <w:r>
              <w:t>836.904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:rsidR="00CE60D2" w:rsidRDefault="00CE60D2" w:rsidP="00AB282A">
            <w:pPr>
              <w:jc w:val="right"/>
            </w:pPr>
            <w:r>
              <w:t>941.064</w:t>
            </w:r>
          </w:p>
        </w:tc>
      </w:tr>
      <w:tr w:rsidR="00CE60D2" w:rsidTr="00B03853">
        <w:tc>
          <w:tcPr>
            <w:tcW w:w="5637" w:type="dxa"/>
            <w:hideMark/>
          </w:tcPr>
          <w:p w:rsidR="00CE60D2" w:rsidRDefault="00CE60D2">
            <w:r>
              <w:t>Prihodi od prodaje karata</w:t>
            </w:r>
          </w:p>
        </w:tc>
        <w:tc>
          <w:tcPr>
            <w:tcW w:w="1704" w:type="dxa"/>
            <w:hideMark/>
          </w:tcPr>
          <w:p w:rsidR="00CE60D2" w:rsidRDefault="006D3D48">
            <w:pPr>
              <w:jc w:val="right"/>
            </w:pPr>
            <w:r>
              <w:t>538.622</w:t>
            </w:r>
          </w:p>
        </w:tc>
        <w:tc>
          <w:tcPr>
            <w:tcW w:w="1929" w:type="dxa"/>
          </w:tcPr>
          <w:p w:rsidR="00CE60D2" w:rsidRDefault="00CE60D2" w:rsidP="00AB282A">
            <w:pPr>
              <w:jc w:val="right"/>
            </w:pPr>
            <w:r>
              <w:t>600.304</w:t>
            </w:r>
          </w:p>
        </w:tc>
      </w:tr>
      <w:tr w:rsidR="00CE60D2" w:rsidTr="00B03853">
        <w:tc>
          <w:tcPr>
            <w:tcW w:w="5637" w:type="dxa"/>
            <w:hideMark/>
          </w:tcPr>
          <w:p w:rsidR="00CE60D2" w:rsidRDefault="00CE60D2">
            <w:r>
              <w:t>Prihodi od peronizacije</w:t>
            </w:r>
          </w:p>
        </w:tc>
        <w:tc>
          <w:tcPr>
            <w:tcW w:w="1704" w:type="dxa"/>
            <w:hideMark/>
          </w:tcPr>
          <w:p w:rsidR="00CE60D2" w:rsidRDefault="006D3D48">
            <w:pPr>
              <w:jc w:val="right"/>
            </w:pPr>
            <w:r>
              <w:t>164.903</w:t>
            </w:r>
          </w:p>
        </w:tc>
        <w:tc>
          <w:tcPr>
            <w:tcW w:w="1929" w:type="dxa"/>
          </w:tcPr>
          <w:p w:rsidR="00CE60D2" w:rsidRDefault="00CE60D2" w:rsidP="00AB282A">
            <w:pPr>
              <w:jc w:val="right"/>
            </w:pPr>
            <w:r>
              <w:t>170.794</w:t>
            </w:r>
          </w:p>
        </w:tc>
      </w:tr>
      <w:tr w:rsidR="00CE60D2" w:rsidTr="00B03853">
        <w:tc>
          <w:tcPr>
            <w:tcW w:w="5637" w:type="dxa"/>
            <w:hideMark/>
          </w:tcPr>
          <w:p w:rsidR="00CE60D2" w:rsidRDefault="00CE60D2">
            <w:r>
              <w:t>Prihodi od usluga slobodna vožnja</w:t>
            </w:r>
          </w:p>
        </w:tc>
        <w:tc>
          <w:tcPr>
            <w:tcW w:w="1704" w:type="dxa"/>
            <w:hideMark/>
          </w:tcPr>
          <w:p w:rsidR="00CE60D2" w:rsidRDefault="006D3D48">
            <w:pPr>
              <w:jc w:val="right"/>
            </w:pPr>
            <w:r>
              <w:t>83.524</w:t>
            </w:r>
          </w:p>
        </w:tc>
        <w:tc>
          <w:tcPr>
            <w:tcW w:w="1929" w:type="dxa"/>
          </w:tcPr>
          <w:p w:rsidR="00CE60D2" w:rsidRDefault="00CE60D2" w:rsidP="00AB282A">
            <w:pPr>
              <w:jc w:val="right"/>
            </w:pPr>
            <w:r>
              <w:t>96.205</w:t>
            </w:r>
          </w:p>
        </w:tc>
      </w:tr>
      <w:tr w:rsidR="00CE60D2" w:rsidTr="00B03853">
        <w:tc>
          <w:tcPr>
            <w:tcW w:w="5637" w:type="dxa"/>
            <w:hideMark/>
          </w:tcPr>
          <w:p w:rsidR="00CE60D2" w:rsidRDefault="00CE60D2">
            <w:r>
              <w:t>Prihodi od provizije</w:t>
            </w:r>
          </w:p>
        </w:tc>
        <w:tc>
          <w:tcPr>
            <w:tcW w:w="1704" w:type="dxa"/>
            <w:hideMark/>
          </w:tcPr>
          <w:p w:rsidR="00CE60D2" w:rsidRDefault="006D3D48">
            <w:pPr>
              <w:jc w:val="right"/>
            </w:pPr>
            <w:r>
              <w:t>40.413</w:t>
            </w:r>
          </w:p>
        </w:tc>
        <w:tc>
          <w:tcPr>
            <w:tcW w:w="1929" w:type="dxa"/>
          </w:tcPr>
          <w:p w:rsidR="00CE60D2" w:rsidRDefault="00CE60D2" w:rsidP="00AB282A">
            <w:pPr>
              <w:jc w:val="right"/>
            </w:pPr>
            <w:r>
              <w:t>49.535</w:t>
            </w:r>
          </w:p>
        </w:tc>
      </w:tr>
      <w:tr w:rsidR="00CE60D2" w:rsidTr="00B03853">
        <w:tc>
          <w:tcPr>
            <w:tcW w:w="5637" w:type="dxa"/>
            <w:hideMark/>
          </w:tcPr>
          <w:p w:rsidR="00CE60D2" w:rsidRDefault="00CE60D2">
            <w:r>
              <w:t>Prihodi restorana</w:t>
            </w:r>
          </w:p>
        </w:tc>
        <w:tc>
          <w:tcPr>
            <w:tcW w:w="1704" w:type="dxa"/>
            <w:hideMark/>
          </w:tcPr>
          <w:p w:rsidR="00CE60D2" w:rsidRDefault="006D3D48">
            <w:pPr>
              <w:jc w:val="right"/>
            </w:pPr>
            <w:r>
              <w:t>74.472</w:t>
            </w:r>
          </w:p>
        </w:tc>
        <w:tc>
          <w:tcPr>
            <w:tcW w:w="1929" w:type="dxa"/>
          </w:tcPr>
          <w:p w:rsidR="00CE60D2" w:rsidRDefault="00CE60D2" w:rsidP="00AB282A">
            <w:pPr>
              <w:jc w:val="right"/>
            </w:pPr>
            <w:r>
              <w:t>74.187</w:t>
            </w:r>
          </w:p>
        </w:tc>
      </w:tr>
      <w:tr w:rsidR="00CE60D2" w:rsidTr="00B03853">
        <w:tc>
          <w:tcPr>
            <w:tcW w:w="5637" w:type="dxa"/>
            <w:hideMark/>
          </w:tcPr>
          <w:p w:rsidR="00CE60D2" w:rsidRDefault="00CE60D2">
            <w:r>
              <w:t>Prihodi od tehničkog pregleda</w:t>
            </w:r>
          </w:p>
        </w:tc>
        <w:tc>
          <w:tcPr>
            <w:tcW w:w="1704" w:type="dxa"/>
            <w:hideMark/>
          </w:tcPr>
          <w:p w:rsidR="00CE60D2" w:rsidRDefault="006D3D48">
            <w:pPr>
              <w:jc w:val="right"/>
            </w:pPr>
            <w:r>
              <w:t>25.683</w:t>
            </w:r>
          </w:p>
        </w:tc>
        <w:tc>
          <w:tcPr>
            <w:tcW w:w="1929" w:type="dxa"/>
          </w:tcPr>
          <w:p w:rsidR="00CE60D2" w:rsidRDefault="00CE60D2" w:rsidP="00AB282A">
            <w:pPr>
              <w:jc w:val="right"/>
            </w:pPr>
            <w:r>
              <w:t>29.286</w:t>
            </w:r>
          </w:p>
        </w:tc>
      </w:tr>
      <w:tr w:rsidR="00CE60D2" w:rsidTr="00B03853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60D2" w:rsidRDefault="00CE60D2">
            <w:r>
              <w:t>Ostali prihodi od prodaje učinaka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60D2" w:rsidRDefault="00A11A24" w:rsidP="003D2F0B">
            <w:pPr>
              <w:jc w:val="right"/>
            </w:pPr>
            <w:r>
              <w:t>29.542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0D2" w:rsidRDefault="00CE60D2" w:rsidP="00AB282A">
            <w:pPr>
              <w:jc w:val="right"/>
            </w:pPr>
            <w:r>
              <w:t>28.996</w:t>
            </w:r>
          </w:p>
        </w:tc>
      </w:tr>
      <w:tr w:rsidR="00B03853" w:rsidTr="00B03853">
        <w:tc>
          <w:tcPr>
            <w:tcW w:w="56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3853" w:rsidRPr="00471ACB" w:rsidRDefault="00B03853">
            <w:pPr>
              <w:rPr>
                <w:b/>
              </w:rPr>
            </w:pPr>
            <w:r w:rsidRPr="00471ACB">
              <w:rPr>
                <w:b/>
              </w:rPr>
              <w:t>UKUPNO PRIHODI OD UČINAKA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3853" w:rsidRPr="00471ACB" w:rsidRDefault="001B615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A11A24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1A24">
              <w:rPr>
                <w:b/>
                <w:noProof/>
              </w:rPr>
              <w:t>1.794.063</w:t>
            </w:r>
            <w:r>
              <w:rPr>
                <w:b/>
              </w:rPr>
              <w:fldChar w:fldCharType="end"/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853" w:rsidRPr="00471ACB" w:rsidRDefault="001B6157" w:rsidP="00B03E6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6D3D4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D3D48">
              <w:rPr>
                <w:b/>
                <w:noProof/>
              </w:rPr>
              <w:t>1.990.371</w:t>
            </w:r>
            <w:r>
              <w:rPr>
                <w:b/>
              </w:rPr>
              <w:fldChar w:fldCharType="end"/>
            </w:r>
          </w:p>
        </w:tc>
      </w:tr>
    </w:tbl>
    <w:p w:rsidR="008A327E" w:rsidRDefault="008A327E" w:rsidP="00E77496"/>
    <w:p w:rsidR="003B3B95" w:rsidRPr="00A6260F" w:rsidRDefault="00E77496" w:rsidP="00E77496">
      <w:pPr>
        <w:rPr>
          <w:lang w:val="hr-BA"/>
        </w:rPr>
      </w:pPr>
      <w:r>
        <w:t>Ostali poslovni prihodi su</w:t>
      </w:r>
      <w:r w:rsidR="004E700E">
        <w:t xml:space="preserve"> </w:t>
      </w:r>
      <w:r w:rsidR="00BC7884">
        <w:t>iskazani</w:t>
      </w:r>
      <w:r w:rsidR="00A11A24">
        <w:t xml:space="preserve"> u</w:t>
      </w:r>
      <w:r w:rsidR="004E700E">
        <w:t xml:space="preserve"> iznos</w:t>
      </w:r>
      <w:r w:rsidR="00A11A24">
        <w:t>u od</w:t>
      </w:r>
      <w:r w:rsidR="004E700E">
        <w:t xml:space="preserve"> 4</w:t>
      </w:r>
      <w:r w:rsidR="00A11A24">
        <w:t>7.32</w:t>
      </w:r>
      <w:r w:rsidR="00BC7884">
        <w:t>8</w:t>
      </w:r>
      <w:r w:rsidR="004E700E">
        <w:t xml:space="preserve"> KM</w:t>
      </w:r>
      <w:r>
        <w:t xml:space="preserve"> po osnovu prihoda od zakupnina.</w:t>
      </w:r>
    </w:p>
    <w:p w:rsidR="003B3B95" w:rsidRDefault="003B3B95" w:rsidP="003B3B95">
      <w:pPr>
        <w:rPr>
          <w:lang w:val="hr-BA"/>
        </w:rPr>
      </w:pPr>
    </w:p>
    <w:p w:rsidR="00E77496" w:rsidRPr="00A6260F" w:rsidRDefault="00E77496" w:rsidP="003B3B95">
      <w:pPr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NABAVNA VRIJEDNOST PRODANE ROBE</w:t>
      </w:r>
    </w:p>
    <w:p w:rsidR="003B3B95" w:rsidRDefault="003B3B95" w:rsidP="003B3B95">
      <w:pPr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4E700E" w:rsidRPr="004E700E" w:rsidTr="004E700E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00E" w:rsidRPr="004E700E" w:rsidRDefault="004E700E" w:rsidP="004E700E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00E" w:rsidRPr="004E700E" w:rsidRDefault="004E700E" w:rsidP="004E700E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00E" w:rsidRPr="004E700E" w:rsidRDefault="004E700E" w:rsidP="004E700E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4E700E">
              <w:rPr>
                <w:b/>
                <w:bCs/>
                <w:lang w:val="hr-BA" w:eastAsia="hr-BA"/>
              </w:rPr>
              <w:t>u KM</w:t>
            </w:r>
          </w:p>
        </w:tc>
      </w:tr>
      <w:tr w:rsidR="004E700E" w:rsidRPr="004E700E" w:rsidTr="004E700E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00E" w:rsidRPr="004E700E" w:rsidRDefault="004E700E" w:rsidP="004E700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4E700E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00E" w:rsidRPr="004E700E" w:rsidRDefault="004E700E" w:rsidP="00A11A24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4E700E">
              <w:rPr>
                <w:b/>
                <w:bCs/>
                <w:lang w:val="hr-BA" w:eastAsia="hr-BA"/>
              </w:rPr>
              <w:t>201</w:t>
            </w:r>
            <w:r w:rsidR="00A11A24">
              <w:rPr>
                <w:b/>
                <w:bCs/>
                <w:lang w:val="hr-BA" w:eastAsia="hr-BA"/>
              </w:rPr>
              <w:t>4</w:t>
            </w:r>
            <w:r w:rsidRPr="004E700E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00E" w:rsidRPr="004E700E" w:rsidRDefault="004E700E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4E700E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4E700E">
              <w:rPr>
                <w:b/>
                <w:bCs/>
                <w:lang w:val="hr-BA" w:eastAsia="hr-BA"/>
              </w:rPr>
              <w:t>.godina</w:t>
            </w:r>
          </w:p>
        </w:tc>
      </w:tr>
      <w:tr w:rsidR="004E700E" w:rsidRPr="004E700E" w:rsidTr="004E700E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00E" w:rsidRPr="004E700E" w:rsidRDefault="004E700E" w:rsidP="004E700E">
            <w:pPr>
              <w:suppressAutoHyphens w:val="0"/>
              <w:rPr>
                <w:lang w:val="hr-BA" w:eastAsia="hr-BA"/>
              </w:rPr>
            </w:pPr>
            <w:r w:rsidRPr="004E700E">
              <w:rPr>
                <w:lang w:val="hr-BA" w:eastAsia="hr-BA"/>
              </w:rPr>
              <w:t>Nabavna vrijednost prodane robe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00E" w:rsidRPr="004E700E" w:rsidRDefault="00A11A24" w:rsidP="004E700E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14.595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00E" w:rsidRPr="004E700E" w:rsidRDefault="004E700E" w:rsidP="00BB524E">
            <w:pPr>
              <w:suppressAutoHyphens w:val="0"/>
              <w:jc w:val="right"/>
              <w:rPr>
                <w:lang w:val="hr-BA" w:eastAsia="hr-BA"/>
              </w:rPr>
            </w:pPr>
            <w:r w:rsidRPr="004E700E">
              <w:rPr>
                <w:lang w:val="hr-BA" w:eastAsia="hr-BA"/>
              </w:rPr>
              <w:t>2</w:t>
            </w:r>
            <w:r w:rsidR="00BB524E">
              <w:rPr>
                <w:lang w:val="hr-BA" w:eastAsia="hr-BA"/>
              </w:rPr>
              <w:t>4.129</w:t>
            </w:r>
          </w:p>
        </w:tc>
      </w:tr>
      <w:tr w:rsidR="004E700E" w:rsidRPr="004E700E" w:rsidTr="004E700E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00E" w:rsidRPr="004E700E" w:rsidRDefault="004E700E" w:rsidP="004E700E">
            <w:pPr>
              <w:suppressAutoHyphens w:val="0"/>
              <w:rPr>
                <w:b/>
                <w:bCs/>
                <w:lang w:val="hr-BA" w:eastAsia="hr-BA"/>
              </w:rPr>
            </w:pPr>
            <w:r w:rsidRPr="004E700E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00E" w:rsidRPr="004E700E" w:rsidRDefault="001B6157" w:rsidP="004E700E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A11A24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A11A24">
              <w:rPr>
                <w:b/>
                <w:bCs/>
                <w:noProof/>
                <w:lang w:val="hr-BA" w:eastAsia="hr-BA"/>
              </w:rPr>
              <w:t>14.595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00E" w:rsidRPr="004E700E" w:rsidRDefault="001B6157" w:rsidP="004E700E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24.129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4E700E" w:rsidRDefault="004E700E" w:rsidP="003B3B95">
      <w:pPr>
        <w:rPr>
          <w:lang w:val="hr-BA"/>
        </w:rPr>
      </w:pPr>
    </w:p>
    <w:p w:rsidR="003B3B95" w:rsidRPr="00A6260F" w:rsidRDefault="003B3B95" w:rsidP="003B3B95">
      <w:pPr>
        <w:rPr>
          <w:lang w:val="hr-BA"/>
        </w:rPr>
      </w:pPr>
      <w:r w:rsidRPr="00A6260F">
        <w:rPr>
          <w:lang w:val="hr-BA"/>
        </w:rPr>
        <w:t xml:space="preserve">Nabavna vrijednost prodane robe se odnosi na realizovanu robu u restoranu Društva. </w:t>
      </w:r>
    </w:p>
    <w:p w:rsidR="003B3B95" w:rsidRDefault="003B3B95" w:rsidP="003B3B95">
      <w:pPr>
        <w:rPr>
          <w:lang w:val="hr-BA"/>
        </w:rPr>
      </w:pPr>
    </w:p>
    <w:p w:rsidR="004E700E" w:rsidRDefault="004E700E" w:rsidP="003B3B95">
      <w:pPr>
        <w:rPr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TROŠKOVI MATERIJALA</w:t>
      </w:r>
    </w:p>
    <w:p w:rsidR="00CA6238" w:rsidRDefault="00CA6238" w:rsidP="00CA6238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CA6238" w:rsidRPr="00CA6238" w:rsidTr="00CA6238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238" w:rsidRPr="00CA6238" w:rsidRDefault="00CA6238" w:rsidP="00CA6238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238" w:rsidRPr="00CA6238" w:rsidRDefault="00CA6238" w:rsidP="00CA6238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238" w:rsidRPr="00CA6238" w:rsidRDefault="00CA6238" w:rsidP="00CA623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CA6238">
              <w:rPr>
                <w:b/>
                <w:bCs/>
                <w:lang w:val="hr-BA" w:eastAsia="hr-BA"/>
              </w:rPr>
              <w:t>u KM</w:t>
            </w:r>
          </w:p>
        </w:tc>
      </w:tr>
      <w:tr w:rsidR="00CA6238" w:rsidRPr="00CA6238" w:rsidTr="00CA6238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38" w:rsidRPr="00CA6238" w:rsidRDefault="00CA6238" w:rsidP="00CA6238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CA6238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38" w:rsidRPr="00CA6238" w:rsidRDefault="00CA6238" w:rsidP="006D7B7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CA6238">
              <w:rPr>
                <w:b/>
                <w:bCs/>
                <w:lang w:val="hr-BA" w:eastAsia="hr-BA"/>
              </w:rPr>
              <w:t>201</w:t>
            </w:r>
            <w:r w:rsidR="006D7B7F">
              <w:rPr>
                <w:b/>
                <w:bCs/>
                <w:lang w:val="hr-BA" w:eastAsia="hr-BA"/>
              </w:rPr>
              <w:t>4</w:t>
            </w:r>
            <w:r w:rsidRPr="00CA6238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38" w:rsidRPr="00CA6238" w:rsidRDefault="00CA6238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CA6238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CA6238">
              <w:rPr>
                <w:b/>
                <w:bCs/>
                <w:lang w:val="hr-BA" w:eastAsia="hr-BA"/>
              </w:rPr>
              <w:t>.godina</w:t>
            </w:r>
          </w:p>
        </w:tc>
      </w:tr>
      <w:tr w:rsidR="00CA6238" w:rsidRPr="00CA6238" w:rsidTr="00CA623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38" w:rsidRPr="00CA6238" w:rsidRDefault="00CA6238" w:rsidP="00CA6238">
            <w:pPr>
              <w:suppressAutoHyphens w:val="0"/>
              <w:rPr>
                <w:lang w:val="hr-BA" w:eastAsia="hr-BA"/>
              </w:rPr>
            </w:pPr>
            <w:r w:rsidRPr="00CA6238">
              <w:rPr>
                <w:lang w:val="hr-BA" w:eastAsia="hr-BA"/>
              </w:rPr>
              <w:t>Troškovi materijala za izradu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6D7B7F" w:rsidP="00CA623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28.852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BB524E" w:rsidP="00CA623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45.408</w:t>
            </w:r>
          </w:p>
        </w:tc>
      </w:tr>
      <w:tr w:rsidR="00CA6238" w:rsidRPr="00CA6238" w:rsidTr="00CA623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38" w:rsidRPr="00CA6238" w:rsidRDefault="00CA6238" w:rsidP="00CA6238">
            <w:pPr>
              <w:suppressAutoHyphens w:val="0"/>
              <w:rPr>
                <w:lang w:val="hr-BA" w:eastAsia="hr-BA"/>
              </w:rPr>
            </w:pPr>
            <w:r w:rsidRPr="00CA6238">
              <w:rPr>
                <w:lang w:val="hr-BA" w:eastAsia="hr-BA"/>
              </w:rPr>
              <w:t>Troškovi režijskog materijala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6D7B7F" w:rsidP="00CA623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108.244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CA6238" w:rsidP="00CA6238">
            <w:pPr>
              <w:suppressAutoHyphens w:val="0"/>
              <w:jc w:val="right"/>
              <w:rPr>
                <w:lang w:val="hr-BA" w:eastAsia="hr-BA"/>
              </w:rPr>
            </w:pPr>
            <w:r w:rsidRPr="00CA6238">
              <w:rPr>
                <w:lang w:val="hr-BA" w:eastAsia="hr-BA"/>
              </w:rPr>
              <w:t>1</w:t>
            </w:r>
            <w:r w:rsidR="00BB524E">
              <w:rPr>
                <w:lang w:val="hr-BA" w:eastAsia="hr-BA"/>
              </w:rPr>
              <w:t>25.986</w:t>
            </w:r>
          </w:p>
        </w:tc>
      </w:tr>
      <w:tr w:rsidR="00CA6238" w:rsidRPr="00CA6238" w:rsidTr="00CA623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38" w:rsidRPr="00CA6238" w:rsidRDefault="00CA6238" w:rsidP="00CA6238">
            <w:pPr>
              <w:suppressAutoHyphens w:val="0"/>
              <w:rPr>
                <w:lang w:val="hr-BA" w:eastAsia="hr-BA"/>
              </w:rPr>
            </w:pPr>
            <w:r w:rsidRPr="00CA6238">
              <w:rPr>
                <w:lang w:val="hr-BA" w:eastAsia="hr-BA"/>
              </w:rPr>
              <w:t>Troškovi goriva i energije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6D7B7F" w:rsidP="00CA623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603.532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BB524E" w:rsidP="00CA6238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839.522</w:t>
            </w:r>
          </w:p>
        </w:tc>
      </w:tr>
      <w:tr w:rsidR="00CA6238" w:rsidRPr="00CA6238" w:rsidTr="00CA623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38" w:rsidRPr="00CA6238" w:rsidRDefault="00CA6238" w:rsidP="00CA6238">
            <w:pPr>
              <w:suppressAutoHyphens w:val="0"/>
              <w:rPr>
                <w:b/>
                <w:bCs/>
                <w:lang w:val="hr-BA" w:eastAsia="hr-BA"/>
              </w:rPr>
            </w:pPr>
            <w:r w:rsidRPr="00CA6238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1B6157" w:rsidP="00CA623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6D7B7F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6D7B7F">
              <w:rPr>
                <w:b/>
                <w:bCs/>
                <w:noProof/>
                <w:lang w:val="hr-BA" w:eastAsia="hr-BA"/>
              </w:rPr>
              <w:t>740.628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38" w:rsidRPr="00CA6238" w:rsidRDefault="001B6157" w:rsidP="00CA623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1.010.916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CA6238" w:rsidRDefault="00CA6238" w:rsidP="00CA6238">
      <w:pPr>
        <w:suppressAutoHyphens w:val="0"/>
        <w:rPr>
          <w:sz w:val="14"/>
          <w:lang w:val="hr-BA"/>
        </w:rPr>
      </w:pPr>
    </w:p>
    <w:p w:rsidR="00BC7884" w:rsidRPr="00B67655" w:rsidRDefault="00BC7884" w:rsidP="00CA6238">
      <w:pPr>
        <w:suppressAutoHyphens w:val="0"/>
        <w:rPr>
          <w:sz w:val="14"/>
          <w:lang w:val="hr-BA"/>
        </w:rPr>
      </w:pPr>
    </w:p>
    <w:p w:rsidR="006D7B7F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251A12">
        <w:rPr>
          <w:rFonts w:ascii="Times New Roman" w:hAnsi="Times New Roman"/>
          <w:sz w:val="24"/>
          <w:szCs w:val="24"/>
          <w:lang w:val="hr-BA"/>
        </w:rPr>
        <w:t>Troškovi materijala</w:t>
      </w:r>
      <w:r w:rsidR="00B662A2">
        <w:rPr>
          <w:rFonts w:ascii="Times New Roman" w:hAnsi="Times New Roman"/>
          <w:sz w:val="24"/>
          <w:szCs w:val="24"/>
          <w:lang w:val="hr-BA"/>
        </w:rPr>
        <w:t xml:space="preserve"> za izradu su iskazani po osnovu troškova materijala u restoranu Društva. </w:t>
      </w:r>
    </w:p>
    <w:p w:rsidR="006D7B7F" w:rsidRPr="006D7B7F" w:rsidRDefault="006D7B7F" w:rsidP="003B3B95">
      <w:pPr>
        <w:pStyle w:val="ListParagraph"/>
        <w:ind w:left="0"/>
        <w:rPr>
          <w:rFonts w:ascii="Times New Roman" w:hAnsi="Times New Roman"/>
          <w:sz w:val="16"/>
          <w:szCs w:val="16"/>
          <w:lang w:val="hr-BA"/>
        </w:rPr>
      </w:pPr>
    </w:p>
    <w:p w:rsidR="00B662A2" w:rsidRDefault="00B662A2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Troškovi režijskog materijala su iskazani po osnovu:</w:t>
      </w:r>
    </w:p>
    <w:p w:rsidR="00B662A2" w:rsidRPr="00BC7884" w:rsidRDefault="00B662A2" w:rsidP="003B3B95">
      <w:pPr>
        <w:pStyle w:val="ListParagraph"/>
        <w:ind w:left="0"/>
        <w:rPr>
          <w:rFonts w:ascii="Times New Roman" w:hAnsi="Times New Roman"/>
          <w:sz w:val="8"/>
          <w:szCs w:val="8"/>
          <w:lang w:val="hr-BA"/>
        </w:rPr>
      </w:pPr>
    </w:p>
    <w:tbl>
      <w:tblPr>
        <w:tblW w:w="9162" w:type="dxa"/>
        <w:tblInd w:w="18" w:type="dxa"/>
        <w:tblLook w:val="04A0"/>
      </w:tblPr>
      <w:tblGrid>
        <w:gridCol w:w="4768"/>
        <w:gridCol w:w="2126"/>
        <w:gridCol w:w="2268"/>
      </w:tblGrid>
      <w:tr w:rsidR="00CA6238" w:rsidRPr="00CA6238" w:rsidTr="00CA6238">
        <w:tc>
          <w:tcPr>
            <w:tcW w:w="4768" w:type="dxa"/>
            <w:tcBorders>
              <w:bottom w:val="single" w:sz="4" w:space="0" w:color="auto"/>
            </w:tcBorders>
            <w:hideMark/>
          </w:tcPr>
          <w:p w:rsidR="00CA6238" w:rsidRPr="00CA6238" w:rsidRDefault="00CA6238" w:rsidP="00EF4B41">
            <w:pPr>
              <w:jc w:val="center"/>
              <w:rPr>
                <w:b/>
              </w:rPr>
            </w:pPr>
            <w:r w:rsidRPr="00CA6238">
              <w:rPr>
                <w:b/>
              </w:rPr>
              <w:t>Opis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A6238" w:rsidRPr="00CA6238" w:rsidRDefault="006D7B7F" w:rsidP="006D7B7F">
            <w:pPr>
              <w:jc w:val="right"/>
              <w:rPr>
                <w:b/>
              </w:rPr>
            </w:pPr>
            <w:r>
              <w:rPr>
                <w:b/>
              </w:rPr>
              <w:t>2014</w:t>
            </w:r>
            <w:r w:rsidR="00CA6238">
              <w:rPr>
                <w:b/>
              </w:rPr>
              <w:t>.g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CA6238" w:rsidRPr="00CA6238" w:rsidRDefault="00CA6238" w:rsidP="006D7B7F">
            <w:pPr>
              <w:jc w:val="right"/>
              <w:rPr>
                <w:b/>
              </w:rPr>
            </w:pPr>
            <w:r w:rsidRPr="00CA6238">
              <w:rPr>
                <w:b/>
              </w:rPr>
              <w:t>201</w:t>
            </w:r>
            <w:r w:rsidR="006D7B7F">
              <w:rPr>
                <w:b/>
              </w:rPr>
              <w:t>3</w:t>
            </w:r>
            <w:r w:rsidRPr="00CA6238">
              <w:rPr>
                <w:b/>
              </w:rPr>
              <w:t>.g.</w:t>
            </w:r>
          </w:p>
        </w:tc>
      </w:tr>
      <w:tr w:rsidR="00AB282A" w:rsidTr="00CA6238">
        <w:tc>
          <w:tcPr>
            <w:tcW w:w="4768" w:type="dxa"/>
            <w:tcBorders>
              <w:top w:val="single" w:sz="4" w:space="0" w:color="auto"/>
            </w:tcBorders>
            <w:hideMark/>
          </w:tcPr>
          <w:p w:rsidR="00AB282A" w:rsidRDefault="00AB282A" w:rsidP="00EF4B41">
            <w:r>
              <w:t>Rezervni dijelovi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282A" w:rsidRDefault="00AB282A" w:rsidP="00EF4B41">
            <w:pPr>
              <w:jc w:val="right"/>
            </w:pPr>
            <w:r>
              <w:t>79.171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AB282A" w:rsidRDefault="00AB282A" w:rsidP="00AB282A">
            <w:pPr>
              <w:jc w:val="right"/>
            </w:pPr>
            <w:r>
              <w:t>92.992</w:t>
            </w:r>
          </w:p>
        </w:tc>
      </w:tr>
      <w:tr w:rsidR="00AB282A" w:rsidTr="00CA6238">
        <w:tc>
          <w:tcPr>
            <w:tcW w:w="4768" w:type="dxa"/>
            <w:hideMark/>
          </w:tcPr>
          <w:p w:rsidR="00AB282A" w:rsidRDefault="00AB282A" w:rsidP="00EF4B41">
            <w:r>
              <w:t>Utrošene auto gume</w:t>
            </w:r>
          </w:p>
        </w:tc>
        <w:tc>
          <w:tcPr>
            <w:tcW w:w="2126" w:type="dxa"/>
          </w:tcPr>
          <w:p w:rsidR="00AB282A" w:rsidRDefault="00AB282A" w:rsidP="00EF4B41">
            <w:pPr>
              <w:jc w:val="right"/>
            </w:pPr>
            <w:r>
              <w:t>8.662</w:t>
            </w:r>
          </w:p>
        </w:tc>
        <w:tc>
          <w:tcPr>
            <w:tcW w:w="2268" w:type="dxa"/>
            <w:hideMark/>
          </w:tcPr>
          <w:p w:rsidR="00AB282A" w:rsidRDefault="00AB282A" w:rsidP="00AB282A">
            <w:pPr>
              <w:jc w:val="right"/>
            </w:pPr>
            <w:r>
              <w:t>12.151</w:t>
            </w:r>
          </w:p>
        </w:tc>
      </w:tr>
      <w:tr w:rsidR="00AB282A" w:rsidTr="00CA6238">
        <w:tc>
          <w:tcPr>
            <w:tcW w:w="4768" w:type="dxa"/>
            <w:hideMark/>
          </w:tcPr>
          <w:p w:rsidR="00AB282A" w:rsidRDefault="00AB282A" w:rsidP="00EF4B41">
            <w:r>
              <w:t>Ostali režijski materijal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82A" w:rsidRDefault="00AB282A" w:rsidP="00EF4B41">
            <w:pPr>
              <w:jc w:val="right"/>
            </w:pPr>
            <w:r>
              <w:t>20.411</w:t>
            </w:r>
          </w:p>
        </w:tc>
        <w:tc>
          <w:tcPr>
            <w:tcW w:w="2268" w:type="dxa"/>
            <w:hideMark/>
          </w:tcPr>
          <w:p w:rsidR="00AB282A" w:rsidRDefault="00AB282A" w:rsidP="00AB282A">
            <w:pPr>
              <w:jc w:val="right"/>
            </w:pPr>
            <w:r>
              <w:t>20.843</w:t>
            </w:r>
          </w:p>
        </w:tc>
      </w:tr>
      <w:tr w:rsidR="00CA6238" w:rsidTr="00CA6238">
        <w:tc>
          <w:tcPr>
            <w:tcW w:w="4768" w:type="dxa"/>
            <w:tcBorders>
              <w:left w:val="nil"/>
              <w:bottom w:val="nil"/>
              <w:right w:val="nil"/>
            </w:tcBorders>
            <w:hideMark/>
          </w:tcPr>
          <w:p w:rsidR="00CA6238" w:rsidRPr="00F23624" w:rsidRDefault="00CA6238" w:rsidP="00B662A2">
            <w:pPr>
              <w:rPr>
                <w:b/>
              </w:rPr>
            </w:pPr>
            <w:r w:rsidRPr="00F23624">
              <w:rPr>
                <w:b/>
              </w:rPr>
              <w:t xml:space="preserve">UKUPNO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238" w:rsidRPr="00F23624" w:rsidRDefault="001B6157" w:rsidP="00EF4B41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AB282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B282A">
              <w:rPr>
                <w:b/>
                <w:noProof/>
              </w:rPr>
              <w:t>108.244</w:t>
            </w:r>
            <w:r>
              <w:rPr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A6238" w:rsidRPr="00F23624" w:rsidRDefault="001B6157" w:rsidP="00EF4B41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AB282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B282A">
              <w:rPr>
                <w:b/>
                <w:noProof/>
              </w:rPr>
              <w:t>125.986</w:t>
            </w:r>
            <w:r>
              <w:rPr>
                <w:b/>
              </w:rPr>
              <w:fldChar w:fldCharType="end"/>
            </w:r>
          </w:p>
        </w:tc>
      </w:tr>
    </w:tbl>
    <w:p w:rsidR="00B662A2" w:rsidRDefault="00B662A2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B662A2" w:rsidRDefault="00FC0F46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Struktura troškova goriva i energije:</w:t>
      </w:r>
    </w:p>
    <w:p w:rsidR="00FC0F46" w:rsidRPr="00177E94" w:rsidRDefault="00FC0F46" w:rsidP="003B3B95">
      <w:pPr>
        <w:pStyle w:val="ListParagraph"/>
        <w:ind w:left="0"/>
        <w:rPr>
          <w:rFonts w:ascii="Times New Roman" w:hAnsi="Times New Roman"/>
          <w:sz w:val="8"/>
          <w:szCs w:val="8"/>
          <w:lang w:val="hr-BA"/>
        </w:rPr>
      </w:pPr>
    </w:p>
    <w:tbl>
      <w:tblPr>
        <w:tblW w:w="9162" w:type="dxa"/>
        <w:tblInd w:w="18" w:type="dxa"/>
        <w:tblLook w:val="04A0"/>
      </w:tblPr>
      <w:tblGrid>
        <w:gridCol w:w="4768"/>
        <w:gridCol w:w="2126"/>
        <w:gridCol w:w="2268"/>
      </w:tblGrid>
      <w:tr w:rsidR="00F23624" w:rsidRPr="00CA6238" w:rsidTr="00B03E6D">
        <w:tc>
          <w:tcPr>
            <w:tcW w:w="4768" w:type="dxa"/>
            <w:tcBorders>
              <w:bottom w:val="single" w:sz="4" w:space="0" w:color="auto"/>
            </w:tcBorders>
            <w:hideMark/>
          </w:tcPr>
          <w:p w:rsidR="00F23624" w:rsidRPr="00CA6238" w:rsidRDefault="00F23624" w:rsidP="00B03E6D">
            <w:pPr>
              <w:jc w:val="center"/>
              <w:rPr>
                <w:b/>
              </w:rPr>
            </w:pPr>
            <w:r w:rsidRPr="00CA6238">
              <w:rPr>
                <w:b/>
              </w:rPr>
              <w:t>Opis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3624" w:rsidRPr="00CA6238" w:rsidRDefault="00F23624" w:rsidP="00AB282A">
            <w:pPr>
              <w:jc w:val="right"/>
              <w:rPr>
                <w:b/>
              </w:rPr>
            </w:pPr>
            <w:r>
              <w:rPr>
                <w:b/>
              </w:rPr>
              <w:t>201</w:t>
            </w:r>
            <w:r w:rsidR="00AB282A">
              <w:rPr>
                <w:b/>
              </w:rPr>
              <w:t>4</w:t>
            </w:r>
            <w:r>
              <w:rPr>
                <w:b/>
              </w:rPr>
              <w:t>.</w:t>
            </w:r>
            <w:r w:rsidR="00AB282A">
              <w:rPr>
                <w:b/>
              </w:rPr>
              <w:t>g.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F23624" w:rsidRPr="00CA6238" w:rsidRDefault="00F23624" w:rsidP="00AB282A">
            <w:pPr>
              <w:jc w:val="right"/>
              <w:rPr>
                <w:b/>
              </w:rPr>
            </w:pPr>
            <w:r w:rsidRPr="00CA6238">
              <w:rPr>
                <w:b/>
              </w:rPr>
              <w:t>201</w:t>
            </w:r>
            <w:r w:rsidR="00AB282A">
              <w:rPr>
                <w:b/>
              </w:rPr>
              <w:t>3</w:t>
            </w:r>
            <w:r w:rsidRPr="00CA6238">
              <w:rPr>
                <w:b/>
              </w:rPr>
              <w:t>.g.</w:t>
            </w:r>
          </w:p>
        </w:tc>
      </w:tr>
      <w:tr w:rsidR="00AB282A" w:rsidTr="00B03E6D">
        <w:tc>
          <w:tcPr>
            <w:tcW w:w="4768" w:type="dxa"/>
            <w:tcBorders>
              <w:top w:val="single" w:sz="4" w:space="0" w:color="auto"/>
            </w:tcBorders>
            <w:hideMark/>
          </w:tcPr>
          <w:p w:rsidR="00AB282A" w:rsidRDefault="00AB282A" w:rsidP="00B67655">
            <w:r>
              <w:t>Troškovi naftnih derivate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B282A" w:rsidRDefault="00D76406" w:rsidP="00B03E6D">
            <w:pPr>
              <w:jc w:val="right"/>
            </w:pPr>
            <w:r>
              <w:t>569.382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AB282A" w:rsidRDefault="00AB282A" w:rsidP="00AB282A">
            <w:pPr>
              <w:jc w:val="right"/>
            </w:pPr>
            <w:r>
              <w:t>787.363</w:t>
            </w:r>
          </w:p>
        </w:tc>
      </w:tr>
      <w:tr w:rsidR="00AB282A" w:rsidTr="00F23624">
        <w:tc>
          <w:tcPr>
            <w:tcW w:w="4768" w:type="dxa"/>
            <w:hideMark/>
          </w:tcPr>
          <w:p w:rsidR="00AB282A" w:rsidRDefault="00AB282A" w:rsidP="00B03E6D">
            <w:r>
              <w:t>Troškovi električne energije</w:t>
            </w:r>
          </w:p>
        </w:tc>
        <w:tc>
          <w:tcPr>
            <w:tcW w:w="2126" w:type="dxa"/>
          </w:tcPr>
          <w:p w:rsidR="00AB282A" w:rsidRDefault="00D76406" w:rsidP="00B03E6D">
            <w:pPr>
              <w:jc w:val="right"/>
            </w:pPr>
            <w:r>
              <w:t>11.763</w:t>
            </w:r>
          </w:p>
        </w:tc>
        <w:tc>
          <w:tcPr>
            <w:tcW w:w="2268" w:type="dxa"/>
            <w:hideMark/>
          </w:tcPr>
          <w:p w:rsidR="00AB282A" w:rsidRDefault="00AB282A" w:rsidP="00AB282A">
            <w:pPr>
              <w:jc w:val="right"/>
            </w:pPr>
            <w:r>
              <w:t>19.073</w:t>
            </w:r>
          </w:p>
        </w:tc>
      </w:tr>
      <w:tr w:rsidR="00AB282A" w:rsidTr="00F23624">
        <w:tc>
          <w:tcPr>
            <w:tcW w:w="4768" w:type="dxa"/>
            <w:hideMark/>
          </w:tcPr>
          <w:p w:rsidR="00AB282A" w:rsidRDefault="00AB282A" w:rsidP="00B03E6D">
            <w:r>
              <w:t>Troškovi ulja</w:t>
            </w:r>
          </w:p>
        </w:tc>
        <w:tc>
          <w:tcPr>
            <w:tcW w:w="2126" w:type="dxa"/>
          </w:tcPr>
          <w:p w:rsidR="00AB282A" w:rsidRDefault="00D76406" w:rsidP="00B03E6D">
            <w:pPr>
              <w:jc w:val="right"/>
            </w:pPr>
            <w:r>
              <w:t>10.646</w:t>
            </w:r>
          </w:p>
        </w:tc>
        <w:tc>
          <w:tcPr>
            <w:tcW w:w="2268" w:type="dxa"/>
            <w:hideMark/>
          </w:tcPr>
          <w:p w:rsidR="00AB282A" w:rsidRDefault="00AB282A" w:rsidP="00AB282A">
            <w:pPr>
              <w:jc w:val="right"/>
            </w:pPr>
            <w:r>
              <w:t>13.551</w:t>
            </w:r>
          </w:p>
        </w:tc>
      </w:tr>
      <w:tr w:rsidR="00AB282A" w:rsidTr="00F23624">
        <w:tc>
          <w:tcPr>
            <w:tcW w:w="4768" w:type="dxa"/>
            <w:hideMark/>
          </w:tcPr>
          <w:p w:rsidR="00AB282A" w:rsidRDefault="00AB282A" w:rsidP="00B03E6D">
            <w:r>
              <w:t>Ostali troškovi goriva i energije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282A" w:rsidRDefault="00D76406" w:rsidP="00B03E6D">
            <w:pPr>
              <w:jc w:val="right"/>
            </w:pPr>
            <w:r>
              <w:t>11.741</w:t>
            </w:r>
          </w:p>
        </w:tc>
        <w:tc>
          <w:tcPr>
            <w:tcW w:w="2268" w:type="dxa"/>
            <w:hideMark/>
          </w:tcPr>
          <w:p w:rsidR="00AB282A" w:rsidRDefault="00AB282A" w:rsidP="00AB282A">
            <w:pPr>
              <w:jc w:val="right"/>
            </w:pPr>
            <w:r>
              <w:t>19.535</w:t>
            </w:r>
          </w:p>
        </w:tc>
      </w:tr>
      <w:tr w:rsidR="00F23624" w:rsidTr="00B03E6D">
        <w:tc>
          <w:tcPr>
            <w:tcW w:w="4768" w:type="dxa"/>
            <w:tcBorders>
              <w:left w:val="nil"/>
              <w:bottom w:val="nil"/>
              <w:right w:val="nil"/>
            </w:tcBorders>
            <w:hideMark/>
          </w:tcPr>
          <w:p w:rsidR="00F23624" w:rsidRPr="00F23624" w:rsidRDefault="00F23624" w:rsidP="00B03E6D">
            <w:pPr>
              <w:rPr>
                <w:b/>
              </w:rPr>
            </w:pPr>
            <w:r w:rsidRPr="00F23624">
              <w:rPr>
                <w:b/>
              </w:rPr>
              <w:t xml:space="preserve">UKUPNO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624" w:rsidRPr="00F23624" w:rsidRDefault="001B6157" w:rsidP="00B03E6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D76406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76406">
              <w:rPr>
                <w:b/>
                <w:noProof/>
              </w:rPr>
              <w:t>603.532</w:t>
            </w:r>
            <w:r>
              <w:rPr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3624" w:rsidRPr="00F23624" w:rsidRDefault="001B6157" w:rsidP="00B03E6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 w:rsidR="00AB282A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B282A">
              <w:rPr>
                <w:b/>
                <w:noProof/>
              </w:rPr>
              <w:t>839.522</w:t>
            </w:r>
            <w:r>
              <w:rPr>
                <w:b/>
              </w:rPr>
              <w:fldChar w:fldCharType="end"/>
            </w:r>
          </w:p>
        </w:tc>
      </w:tr>
    </w:tbl>
    <w:p w:rsidR="00F23624" w:rsidRDefault="00F2362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C7884" w:rsidRPr="00B67655" w:rsidRDefault="00BC7884" w:rsidP="00F23624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TROŠKOVI BRUTO ZARADA, NAKNADA ZARADA I OSTALI LIČNI RASHODI</w:t>
      </w:r>
    </w:p>
    <w:p w:rsidR="00F23624" w:rsidRDefault="00F23624" w:rsidP="00F23624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23624" w:rsidRPr="00F23624" w:rsidTr="00F23624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3624" w:rsidRPr="00F23624" w:rsidRDefault="00F23624" w:rsidP="00F23624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624" w:rsidRPr="00F23624" w:rsidRDefault="00F23624" w:rsidP="00F23624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624" w:rsidRPr="00F23624" w:rsidRDefault="00F23624" w:rsidP="00F23624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23624">
              <w:rPr>
                <w:b/>
                <w:bCs/>
                <w:lang w:val="hr-BA" w:eastAsia="hr-BA"/>
              </w:rPr>
              <w:t>u KM</w:t>
            </w:r>
          </w:p>
        </w:tc>
      </w:tr>
      <w:tr w:rsidR="00F23624" w:rsidRPr="00F23624" w:rsidTr="00F23624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624" w:rsidRPr="00F23624" w:rsidRDefault="00F23624" w:rsidP="00F23624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23624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624" w:rsidRPr="00F23624" w:rsidRDefault="00F23624" w:rsidP="00D7640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23624">
              <w:rPr>
                <w:b/>
                <w:bCs/>
                <w:lang w:val="hr-BA" w:eastAsia="hr-BA"/>
              </w:rPr>
              <w:t>201</w:t>
            </w:r>
            <w:r w:rsidR="00D76406">
              <w:rPr>
                <w:b/>
                <w:bCs/>
                <w:lang w:val="hr-BA" w:eastAsia="hr-BA"/>
              </w:rPr>
              <w:t>4</w:t>
            </w:r>
            <w:r w:rsidRPr="00F23624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624" w:rsidRPr="00F23624" w:rsidRDefault="00F23624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23624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F23624">
              <w:rPr>
                <w:b/>
                <w:bCs/>
                <w:lang w:val="hr-BA" w:eastAsia="hr-BA"/>
              </w:rPr>
              <w:t>.godina</w:t>
            </w:r>
          </w:p>
        </w:tc>
      </w:tr>
      <w:tr w:rsidR="00F23624" w:rsidRPr="00F23624" w:rsidTr="00F23624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624" w:rsidRPr="00F23624" w:rsidRDefault="00F23624" w:rsidP="00F23624">
            <w:pPr>
              <w:suppressAutoHyphens w:val="0"/>
              <w:rPr>
                <w:lang w:val="hr-BA" w:eastAsia="hr-BA"/>
              </w:rPr>
            </w:pPr>
            <w:r w:rsidRPr="00F23624">
              <w:rPr>
                <w:lang w:val="hr-BA" w:eastAsia="hr-BA"/>
              </w:rPr>
              <w:t>Troškovi bruto zarada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D76406" w:rsidP="00F2362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650.119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BB524E" w:rsidP="00F2362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746.404</w:t>
            </w:r>
          </w:p>
        </w:tc>
      </w:tr>
      <w:tr w:rsidR="00F23624" w:rsidRPr="00F23624" w:rsidTr="00F23624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624" w:rsidRPr="00F23624" w:rsidRDefault="00F23624" w:rsidP="00F23624">
            <w:pPr>
              <w:suppressAutoHyphens w:val="0"/>
              <w:rPr>
                <w:lang w:val="hr-BA" w:eastAsia="hr-BA"/>
              </w:rPr>
            </w:pPr>
            <w:r w:rsidRPr="00F23624">
              <w:rPr>
                <w:lang w:val="hr-BA" w:eastAsia="hr-BA"/>
              </w:rPr>
              <w:t>Troškovi bruto naknada članovima UO i 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D76406" w:rsidP="00F2362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17.116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BB524E" w:rsidP="00F2362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9.193</w:t>
            </w:r>
          </w:p>
        </w:tc>
      </w:tr>
      <w:tr w:rsidR="00F23624" w:rsidRPr="00F23624" w:rsidTr="00F23624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624" w:rsidRPr="00F23624" w:rsidRDefault="00F23624" w:rsidP="00F23624">
            <w:pPr>
              <w:suppressAutoHyphens w:val="0"/>
              <w:rPr>
                <w:lang w:val="hr-BA" w:eastAsia="hr-BA"/>
              </w:rPr>
            </w:pPr>
            <w:r w:rsidRPr="00F23624">
              <w:rPr>
                <w:lang w:val="hr-BA" w:eastAsia="hr-BA"/>
              </w:rPr>
              <w:t>Ostali lični rashodi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D76406" w:rsidP="00843196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56.728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F23624" w:rsidP="00F23624">
            <w:pPr>
              <w:suppressAutoHyphens w:val="0"/>
              <w:jc w:val="right"/>
              <w:rPr>
                <w:lang w:val="hr-BA" w:eastAsia="hr-BA"/>
              </w:rPr>
            </w:pPr>
            <w:r w:rsidRPr="00F23624">
              <w:rPr>
                <w:lang w:val="hr-BA" w:eastAsia="hr-BA"/>
              </w:rPr>
              <w:t>4</w:t>
            </w:r>
            <w:r w:rsidR="00BB524E">
              <w:rPr>
                <w:lang w:val="hr-BA" w:eastAsia="hr-BA"/>
              </w:rPr>
              <w:t>1.686</w:t>
            </w:r>
          </w:p>
        </w:tc>
      </w:tr>
      <w:tr w:rsidR="00F23624" w:rsidRPr="00F23624" w:rsidTr="00F23624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624" w:rsidRPr="00F23624" w:rsidRDefault="00F23624" w:rsidP="00F23624">
            <w:pPr>
              <w:suppressAutoHyphens w:val="0"/>
              <w:rPr>
                <w:b/>
                <w:bCs/>
                <w:lang w:val="hr-BA" w:eastAsia="hr-BA"/>
              </w:rPr>
            </w:pPr>
            <w:r w:rsidRPr="00F23624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1B6157" w:rsidP="00843196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D76406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D76406">
              <w:rPr>
                <w:b/>
                <w:bCs/>
                <w:noProof/>
                <w:lang w:val="hr-BA" w:eastAsia="hr-BA"/>
              </w:rPr>
              <w:t>723.963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624" w:rsidRPr="00F23624" w:rsidRDefault="001B6157" w:rsidP="00F23624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797.283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F23624" w:rsidRPr="00F23624" w:rsidRDefault="00F23624" w:rsidP="00F23624">
      <w:pPr>
        <w:suppressAutoHyphens w:val="0"/>
        <w:rPr>
          <w:lang w:val="hr-BA"/>
        </w:rPr>
      </w:pPr>
    </w:p>
    <w:p w:rsidR="005129AB" w:rsidRDefault="002F0D06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2F0D06">
        <w:rPr>
          <w:rFonts w:ascii="Times New Roman" w:hAnsi="Times New Roman"/>
          <w:sz w:val="24"/>
          <w:szCs w:val="24"/>
          <w:lang w:val="hr-BA"/>
        </w:rPr>
        <w:t xml:space="preserve">Društvo je obračun plata </w:t>
      </w:r>
      <w:r w:rsidR="00843196" w:rsidRPr="002F0D06">
        <w:rPr>
          <w:rFonts w:ascii="Times New Roman" w:hAnsi="Times New Roman"/>
          <w:sz w:val="24"/>
          <w:szCs w:val="24"/>
          <w:lang w:val="hr-BA"/>
        </w:rPr>
        <w:t xml:space="preserve">vršilo </w:t>
      </w:r>
      <w:r w:rsidRPr="002F0D06">
        <w:rPr>
          <w:rFonts w:ascii="Times New Roman" w:hAnsi="Times New Roman"/>
          <w:sz w:val="24"/>
          <w:szCs w:val="24"/>
          <w:lang w:val="hr-BA"/>
        </w:rPr>
        <w:t>u skladu sa Ugovorima o radu i Pr</w:t>
      </w:r>
      <w:r w:rsidR="00177E94">
        <w:rPr>
          <w:rFonts w:ascii="Times New Roman" w:hAnsi="Times New Roman"/>
          <w:sz w:val="24"/>
          <w:szCs w:val="24"/>
          <w:lang w:val="hr-BA"/>
        </w:rPr>
        <w:t>a</w:t>
      </w:r>
      <w:r w:rsidRPr="002F0D06">
        <w:rPr>
          <w:rFonts w:ascii="Times New Roman" w:hAnsi="Times New Roman"/>
          <w:sz w:val="24"/>
          <w:szCs w:val="24"/>
          <w:lang w:val="hr-BA"/>
        </w:rPr>
        <w:t>vilnikom o platama i drugim primanjima zaposlenih radnika</w:t>
      </w:r>
      <w:r w:rsidR="005129AB">
        <w:rPr>
          <w:rFonts w:ascii="Times New Roman" w:hAnsi="Times New Roman"/>
          <w:sz w:val="24"/>
          <w:szCs w:val="24"/>
          <w:lang w:val="hr-BA"/>
        </w:rPr>
        <w:t>.</w:t>
      </w:r>
      <w:r w:rsidRPr="002F0D06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:rsidR="00D76406" w:rsidRPr="00D76406" w:rsidRDefault="00D76406" w:rsidP="003B3B95">
      <w:pPr>
        <w:pStyle w:val="ListParagraph"/>
        <w:ind w:left="0"/>
        <w:rPr>
          <w:rFonts w:ascii="Times New Roman" w:hAnsi="Times New Roman"/>
          <w:sz w:val="16"/>
          <w:szCs w:val="16"/>
          <w:lang w:val="hr-BA"/>
        </w:rPr>
      </w:pP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6C0F7E">
        <w:rPr>
          <w:rFonts w:ascii="Times New Roman" w:hAnsi="Times New Roman"/>
          <w:sz w:val="24"/>
          <w:szCs w:val="24"/>
          <w:lang w:val="hr-BA"/>
        </w:rPr>
        <w:t xml:space="preserve">Troškovi ostalih ličnih </w:t>
      </w:r>
      <w:r w:rsidR="00D76406">
        <w:rPr>
          <w:rFonts w:ascii="Times New Roman" w:hAnsi="Times New Roman"/>
          <w:sz w:val="24"/>
          <w:szCs w:val="24"/>
          <w:lang w:val="hr-BA"/>
        </w:rPr>
        <w:t>rashoda</w:t>
      </w:r>
      <w:r w:rsidRPr="006C0F7E">
        <w:rPr>
          <w:rFonts w:ascii="Times New Roman" w:hAnsi="Times New Roman"/>
          <w:sz w:val="24"/>
          <w:szCs w:val="24"/>
          <w:lang w:val="hr-BA"/>
        </w:rPr>
        <w:t xml:space="preserve"> su iskazani u iznosu </w:t>
      </w:r>
      <w:r w:rsidR="00D76406">
        <w:rPr>
          <w:rFonts w:ascii="Times New Roman" w:hAnsi="Times New Roman"/>
          <w:sz w:val="24"/>
          <w:szCs w:val="24"/>
          <w:lang w:val="hr-BA"/>
        </w:rPr>
        <w:t>56.728</w:t>
      </w:r>
      <w:r w:rsidRPr="006C0F7E">
        <w:rPr>
          <w:rFonts w:ascii="Times New Roman" w:hAnsi="Times New Roman"/>
          <w:sz w:val="24"/>
          <w:szCs w:val="24"/>
          <w:lang w:val="hr-BA"/>
        </w:rPr>
        <w:t xml:space="preserve"> KM, a najvećim dijelom po osnovu troškova ishrane zaposlenih </w:t>
      </w:r>
      <w:r w:rsidR="00D76406">
        <w:rPr>
          <w:rFonts w:ascii="Times New Roman" w:hAnsi="Times New Roman"/>
          <w:sz w:val="24"/>
          <w:szCs w:val="24"/>
          <w:lang w:val="hr-BA"/>
        </w:rPr>
        <w:t>46.828</w:t>
      </w:r>
      <w:r w:rsidRPr="006C0F7E">
        <w:rPr>
          <w:rFonts w:ascii="Times New Roman" w:hAnsi="Times New Roman"/>
          <w:sz w:val="24"/>
          <w:szCs w:val="24"/>
          <w:lang w:val="hr-BA"/>
        </w:rPr>
        <w:t xml:space="preserve"> KM</w:t>
      </w:r>
      <w:r w:rsidR="005129AB">
        <w:rPr>
          <w:rFonts w:ascii="Times New Roman" w:hAnsi="Times New Roman"/>
          <w:sz w:val="24"/>
          <w:szCs w:val="24"/>
          <w:lang w:val="hr-BA"/>
        </w:rPr>
        <w:t xml:space="preserve"> i dnevnica za službena putovanja 5.</w:t>
      </w:r>
      <w:r w:rsidR="00D76406">
        <w:rPr>
          <w:rFonts w:ascii="Times New Roman" w:hAnsi="Times New Roman"/>
          <w:sz w:val="24"/>
          <w:szCs w:val="24"/>
          <w:lang w:val="hr-BA"/>
        </w:rPr>
        <w:t>066</w:t>
      </w:r>
      <w:r w:rsidR="005129AB">
        <w:rPr>
          <w:rFonts w:ascii="Times New Roman" w:hAnsi="Times New Roman"/>
          <w:sz w:val="24"/>
          <w:szCs w:val="24"/>
          <w:lang w:val="hr-BA"/>
        </w:rPr>
        <w:t xml:space="preserve"> KM</w:t>
      </w:r>
      <w:r w:rsidRPr="006C0F7E">
        <w:rPr>
          <w:rFonts w:ascii="Times New Roman" w:hAnsi="Times New Roman"/>
          <w:sz w:val="24"/>
          <w:szCs w:val="24"/>
          <w:lang w:val="hr-BA"/>
        </w:rPr>
        <w:t>.</w:t>
      </w:r>
    </w:p>
    <w:p w:rsidR="006C0F7E" w:rsidRDefault="006C0F7E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F33EA0" w:rsidRPr="006C0F7E" w:rsidRDefault="00F33EA0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TROŠKOVI PROIZVODNIH USLUGA</w:t>
      </w: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5129AB" w:rsidRPr="005129AB" w:rsidTr="005129AB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29AB" w:rsidRPr="005129AB" w:rsidRDefault="005129AB" w:rsidP="005129AB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9AB" w:rsidRPr="005129AB" w:rsidRDefault="005129AB" w:rsidP="005129AB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9AB" w:rsidRPr="005129AB" w:rsidRDefault="005129AB" w:rsidP="005129AB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5129AB">
              <w:rPr>
                <w:b/>
                <w:bCs/>
                <w:lang w:val="hr-BA" w:eastAsia="hr-BA"/>
              </w:rPr>
              <w:t>u KM</w:t>
            </w:r>
          </w:p>
        </w:tc>
      </w:tr>
      <w:tr w:rsidR="005129AB" w:rsidRPr="005129AB" w:rsidTr="005129AB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B" w:rsidRPr="005129AB" w:rsidRDefault="005129AB" w:rsidP="005129A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5129AB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B" w:rsidRPr="005129AB" w:rsidRDefault="005129AB" w:rsidP="004D67BC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5129AB">
              <w:rPr>
                <w:b/>
                <w:bCs/>
                <w:lang w:val="hr-BA" w:eastAsia="hr-BA"/>
              </w:rPr>
              <w:t>201</w:t>
            </w:r>
            <w:r w:rsidR="004D67BC">
              <w:rPr>
                <w:b/>
                <w:bCs/>
                <w:lang w:val="hr-BA" w:eastAsia="hr-BA"/>
              </w:rPr>
              <w:t>4</w:t>
            </w:r>
            <w:r w:rsidRPr="005129AB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AB" w:rsidRPr="005129AB" w:rsidRDefault="005129AB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5129AB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5129AB">
              <w:rPr>
                <w:b/>
                <w:bCs/>
                <w:lang w:val="hr-BA" w:eastAsia="hr-BA"/>
              </w:rPr>
              <w:t>.godina</w:t>
            </w:r>
          </w:p>
        </w:tc>
      </w:tr>
      <w:tr w:rsidR="005129AB" w:rsidRPr="005129AB" w:rsidTr="005129A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AB" w:rsidRPr="005129AB" w:rsidRDefault="005129AB" w:rsidP="005129AB">
            <w:pPr>
              <w:suppressAutoHyphens w:val="0"/>
              <w:rPr>
                <w:lang w:val="hr-BA" w:eastAsia="hr-BA"/>
              </w:rPr>
            </w:pPr>
            <w:r w:rsidRPr="005129AB">
              <w:rPr>
                <w:lang w:val="hr-BA" w:eastAsia="hr-BA"/>
              </w:rPr>
              <w:t>Troškovi transportnih usluga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4D67BC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10.321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BB524E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12.138</w:t>
            </w:r>
          </w:p>
        </w:tc>
      </w:tr>
      <w:tr w:rsidR="005129AB" w:rsidRPr="005129AB" w:rsidTr="005129A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AB" w:rsidRPr="005129AB" w:rsidRDefault="005129AB" w:rsidP="005129AB">
            <w:pPr>
              <w:suppressAutoHyphens w:val="0"/>
              <w:rPr>
                <w:lang w:val="hr-BA" w:eastAsia="hr-BA"/>
              </w:rPr>
            </w:pPr>
            <w:r w:rsidRPr="005129AB">
              <w:rPr>
                <w:lang w:val="hr-BA" w:eastAsia="hr-BA"/>
              </w:rPr>
              <w:t>Troškovi usluga održavanja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4D67BC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35.728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BB524E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32.725</w:t>
            </w:r>
          </w:p>
        </w:tc>
      </w:tr>
      <w:tr w:rsidR="005129AB" w:rsidRPr="005129AB" w:rsidTr="005129A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AB" w:rsidRPr="005129AB" w:rsidRDefault="005129AB" w:rsidP="005129AB">
            <w:pPr>
              <w:suppressAutoHyphens w:val="0"/>
              <w:rPr>
                <w:lang w:val="hr-BA" w:eastAsia="hr-BA"/>
              </w:rPr>
            </w:pPr>
            <w:r w:rsidRPr="005129AB">
              <w:rPr>
                <w:lang w:val="hr-BA" w:eastAsia="hr-BA"/>
              </w:rPr>
              <w:t>Troškovi reklame i propagande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4D67BC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BB524E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593</w:t>
            </w:r>
          </w:p>
        </w:tc>
      </w:tr>
      <w:tr w:rsidR="005129AB" w:rsidRPr="005129AB" w:rsidTr="005129A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AB" w:rsidRPr="005129AB" w:rsidRDefault="005129AB" w:rsidP="005129AB">
            <w:pPr>
              <w:suppressAutoHyphens w:val="0"/>
              <w:rPr>
                <w:lang w:val="hr-BA" w:eastAsia="hr-BA"/>
              </w:rPr>
            </w:pPr>
            <w:r w:rsidRPr="005129AB">
              <w:rPr>
                <w:lang w:val="hr-BA" w:eastAsia="hr-BA"/>
              </w:rPr>
              <w:t>Troškovi ostalih usluga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4D67BC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20.747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BB524E" w:rsidP="005129AB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34.587</w:t>
            </w:r>
          </w:p>
        </w:tc>
      </w:tr>
      <w:tr w:rsidR="005129AB" w:rsidRPr="005129AB" w:rsidTr="005129AB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AB" w:rsidRPr="005129AB" w:rsidRDefault="005129AB" w:rsidP="005129AB">
            <w:pPr>
              <w:suppressAutoHyphens w:val="0"/>
              <w:rPr>
                <w:b/>
                <w:bCs/>
                <w:lang w:val="hr-BA" w:eastAsia="hr-BA"/>
              </w:rPr>
            </w:pPr>
            <w:r w:rsidRPr="005129AB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1B6157" w:rsidP="005129AB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4D67BC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4D67BC">
              <w:rPr>
                <w:b/>
                <w:bCs/>
                <w:noProof/>
                <w:lang w:val="hr-BA" w:eastAsia="hr-BA"/>
              </w:rPr>
              <w:t>67.346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9AB" w:rsidRPr="005129AB" w:rsidRDefault="001B6157" w:rsidP="005129AB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80.043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5129AB" w:rsidRDefault="005129AB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193CC6">
        <w:rPr>
          <w:rFonts w:ascii="Times New Roman" w:hAnsi="Times New Roman"/>
          <w:sz w:val="24"/>
          <w:szCs w:val="24"/>
          <w:lang w:val="hr-BA"/>
        </w:rPr>
        <w:t>Troškovi ostalih usluga su najvećim dijelom iskazani po osnovu troškova</w:t>
      </w:r>
      <w:r w:rsidR="005129AB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193CC6">
        <w:rPr>
          <w:rFonts w:ascii="Times New Roman" w:hAnsi="Times New Roman"/>
          <w:sz w:val="24"/>
          <w:szCs w:val="24"/>
          <w:lang w:val="hr-BA"/>
        </w:rPr>
        <w:t xml:space="preserve">komunalnih usluga </w:t>
      </w:r>
      <w:r w:rsidR="004D67BC">
        <w:rPr>
          <w:rFonts w:ascii="Times New Roman" w:hAnsi="Times New Roman"/>
          <w:sz w:val="24"/>
          <w:szCs w:val="24"/>
          <w:lang w:val="hr-BA"/>
        </w:rPr>
        <w:t>9.027</w:t>
      </w:r>
      <w:r w:rsidRPr="00193CC6">
        <w:rPr>
          <w:rFonts w:ascii="Times New Roman" w:hAnsi="Times New Roman"/>
          <w:sz w:val="24"/>
          <w:szCs w:val="24"/>
          <w:lang w:val="hr-BA"/>
        </w:rPr>
        <w:t xml:space="preserve"> KM</w:t>
      </w:r>
      <w:r w:rsidR="004D67BC">
        <w:rPr>
          <w:rFonts w:ascii="Times New Roman" w:hAnsi="Times New Roman"/>
          <w:sz w:val="24"/>
          <w:szCs w:val="24"/>
          <w:lang w:val="hr-BA"/>
        </w:rPr>
        <w:t>, troškova po ugovoru o povremenim poslovima 5.930 KM</w:t>
      </w:r>
      <w:r w:rsidRPr="00193CC6">
        <w:rPr>
          <w:rFonts w:ascii="Times New Roman" w:hAnsi="Times New Roman"/>
          <w:sz w:val="24"/>
          <w:szCs w:val="24"/>
          <w:lang w:val="hr-BA"/>
        </w:rPr>
        <w:t xml:space="preserve"> i troškova korištenja auto</w:t>
      </w:r>
      <w:r w:rsidR="00B67655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193CC6">
        <w:rPr>
          <w:rFonts w:ascii="Times New Roman" w:hAnsi="Times New Roman"/>
          <w:sz w:val="24"/>
          <w:szCs w:val="24"/>
          <w:lang w:val="hr-BA"/>
        </w:rPr>
        <w:t xml:space="preserve">puta </w:t>
      </w:r>
      <w:r w:rsidR="004D67BC">
        <w:rPr>
          <w:rFonts w:ascii="Times New Roman" w:hAnsi="Times New Roman"/>
          <w:sz w:val="24"/>
          <w:szCs w:val="24"/>
          <w:lang w:val="hr-BA"/>
        </w:rPr>
        <w:t>4.564</w:t>
      </w:r>
      <w:r w:rsidRPr="00193CC6">
        <w:rPr>
          <w:rFonts w:ascii="Times New Roman" w:hAnsi="Times New Roman"/>
          <w:sz w:val="24"/>
          <w:szCs w:val="24"/>
          <w:lang w:val="hr-BA"/>
        </w:rPr>
        <w:t xml:space="preserve"> KM.</w:t>
      </w:r>
    </w:p>
    <w:p w:rsidR="00FF39A9" w:rsidRDefault="00FF39A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B67655" w:rsidRDefault="00B6765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TROŠKOVI AMORTIZACIJE</w:t>
      </w:r>
    </w:p>
    <w:p w:rsidR="003B3B95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74419F" w:rsidRPr="0074419F" w:rsidTr="0074419F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19F" w:rsidRPr="0074419F" w:rsidRDefault="0074419F" w:rsidP="0074419F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19F" w:rsidRPr="0074419F" w:rsidRDefault="0074419F" w:rsidP="0074419F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19F" w:rsidRPr="0074419F" w:rsidRDefault="0074419F" w:rsidP="0074419F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74419F">
              <w:rPr>
                <w:b/>
                <w:bCs/>
                <w:lang w:val="hr-BA" w:eastAsia="hr-BA"/>
              </w:rPr>
              <w:t>u KM</w:t>
            </w:r>
          </w:p>
        </w:tc>
      </w:tr>
      <w:tr w:rsidR="0074419F" w:rsidRPr="0074419F" w:rsidTr="0074419F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F" w:rsidRPr="0074419F" w:rsidRDefault="0074419F" w:rsidP="0074419F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419F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F" w:rsidRPr="0074419F" w:rsidRDefault="0074419F" w:rsidP="004D67BC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419F">
              <w:rPr>
                <w:b/>
                <w:bCs/>
                <w:lang w:val="hr-BA" w:eastAsia="hr-BA"/>
              </w:rPr>
              <w:t>201</w:t>
            </w:r>
            <w:r w:rsidR="004D67BC">
              <w:rPr>
                <w:b/>
                <w:bCs/>
                <w:lang w:val="hr-BA" w:eastAsia="hr-BA"/>
              </w:rPr>
              <w:t>4</w:t>
            </w:r>
            <w:r w:rsidRPr="0074419F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19F" w:rsidRPr="0074419F" w:rsidRDefault="0074419F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74419F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74419F">
              <w:rPr>
                <w:b/>
                <w:bCs/>
                <w:lang w:val="hr-BA" w:eastAsia="hr-BA"/>
              </w:rPr>
              <w:t>.godina</w:t>
            </w:r>
          </w:p>
        </w:tc>
      </w:tr>
      <w:tr w:rsidR="0074419F" w:rsidRPr="0074419F" w:rsidTr="0074419F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19F" w:rsidRPr="0074419F" w:rsidRDefault="0074419F" w:rsidP="0074419F">
            <w:pPr>
              <w:suppressAutoHyphens w:val="0"/>
              <w:rPr>
                <w:lang w:val="hr-BA" w:eastAsia="hr-BA"/>
              </w:rPr>
            </w:pPr>
            <w:r w:rsidRPr="0074419F">
              <w:rPr>
                <w:lang w:val="hr-BA" w:eastAsia="hr-BA"/>
              </w:rPr>
              <w:t>Troškovi amortizacije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9F" w:rsidRPr="0074419F" w:rsidRDefault="004D67BC" w:rsidP="0074419F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91.874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9F" w:rsidRPr="0074419F" w:rsidRDefault="0074419F" w:rsidP="00BB524E">
            <w:pPr>
              <w:suppressAutoHyphens w:val="0"/>
              <w:jc w:val="right"/>
              <w:rPr>
                <w:lang w:val="hr-BA" w:eastAsia="hr-BA"/>
              </w:rPr>
            </w:pPr>
            <w:r w:rsidRPr="0074419F">
              <w:rPr>
                <w:lang w:val="hr-BA" w:eastAsia="hr-BA"/>
              </w:rPr>
              <w:t>18</w:t>
            </w:r>
            <w:r w:rsidR="00BB524E">
              <w:rPr>
                <w:lang w:val="hr-BA" w:eastAsia="hr-BA"/>
              </w:rPr>
              <w:t>0.542</w:t>
            </w:r>
          </w:p>
        </w:tc>
      </w:tr>
      <w:tr w:rsidR="0074419F" w:rsidRPr="0074419F" w:rsidTr="0074419F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19F" w:rsidRPr="0074419F" w:rsidRDefault="0074419F" w:rsidP="0074419F">
            <w:pPr>
              <w:suppressAutoHyphens w:val="0"/>
              <w:rPr>
                <w:b/>
                <w:bCs/>
                <w:lang w:val="hr-BA" w:eastAsia="hr-BA"/>
              </w:rPr>
            </w:pPr>
            <w:r w:rsidRPr="0074419F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9F" w:rsidRPr="0074419F" w:rsidRDefault="001B6157" w:rsidP="0074419F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4D67BC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4D67BC">
              <w:rPr>
                <w:b/>
                <w:bCs/>
                <w:noProof/>
                <w:lang w:val="hr-BA" w:eastAsia="hr-BA"/>
              </w:rPr>
              <w:t>91.874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19F" w:rsidRPr="0074419F" w:rsidRDefault="001B6157" w:rsidP="0074419F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180.542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74419F" w:rsidRDefault="0074419F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DA2354" w:rsidRDefault="00DA2354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Troškovi amortizacije su iskazani u iznosu </w:t>
      </w:r>
      <w:r w:rsidR="004D67BC">
        <w:rPr>
          <w:rFonts w:ascii="Times New Roman" w:hAnsi="Times New Roman"/>
          <w:sz w:val="24"/>
          <w:szCs w:val="24"/>
          <w:lang w:val="hr-BA"/>
        </w:rPr>
        <w:t xml:space="preserve">91.874 </w:t>
      </w:r>
      <w:r>
        <w:rPr>
          <w:rFonts w:ascii="Times New Roman" w:hAnsi="Times New Roman"/>
          <w:sz w:val="24"/>
          <w:szCs w:val="24"/>
          <w:lang w:val="hr-BA"/>
        </w:rPr>
        <w:t>KM, a struktura im je slijedeća:</w:t>
      </w:r>
    </w:p>
    <w:p w:rsidR="00DA2354" w:rsidRDefault="00DA2354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072" w:type="dxa"/>
        <w:tblInd w:w="108" w:type="dxa"/>
        <w:tblLook w:val="01E0"/>
      </w:tblPr>
      <w:tblGrid>
        <w:gridCol w:w="4678"/>
        <w:gridCol w:w="2268"/>
        <w:gridCol w:w="2126"/>
      </w:tblGrid>
      <w:tr w:rsidR="00812931" w:rsidRPr="00A7262E" w:rsidTr="00B67655">
        <w:tc>
          <w:tcPr>
            <w:tcW w:w="4678" w:type="dxa"/>
            <w:tcBorders>
              <w:bottom w:val="single" w:sz="4" w:space="0" w:color="auto"/>
            </w:tcBorders>
          </w:tcPr>
          <w:p w:rsidR="00812931" w:rsidRPr="00A7262E" w:rsidRDefault="00812931" w:rsidP="00B03E6D">
            <w:pPr>
              <w:jc w:val="center"/>
              <w:rPr>
                <w:b/>
                <w:szCs w:val="22"/>
                <w:lang w:val="sr-Cyrl-BA"/>
              </w:rPr>
            </w:pPr>
            <w:r>
              <w:rPr>
                <w:b/>
                <w:szCs w:val="22"/>
                <w:lang w:val="sr-Cyrl-BA"/>
              </w:rPr>
              <w:t>Opis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2931" w:rsidRDefault="00812931" w:rsidP="004D67BC">
            <w:pPr>
              <w:jc w:val="right"/>
              <w:rPr>
                <w:b/>
                <w:szCs w:val="22"/>
                <w:lang w:val="sr-Cyrl-BA"/>
              </w:rPr>
            </w:pPr>
            <w:r>
              <w:rPr>
                <w:b/>
                <w:szCs w:val="22"/>
                <w:lang w:val="sr-Cyrl-BA"/>
              </w:rPr>
              <w:t>201</w:t>
            </w:r>
            <w:r w:rsidR="004D67BC">
              <w:rPr>
                <w:b/>
                <w:szCs w:val="22"/>
                <w:lang w:val="sr-Latn-BA"/>
              </w:rPr>
              <w:t>4</w:t>
            </w:r>
            <w:r>
              <w:rPr>
                <w:b/>
                <w:szCs w:val="22"/>
                <w:lang w:val="sr-Cyrl-BA"/>
              </w:rPr>
              <w:t>.godina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2931" w:rsidRPr="00A7262E" w:rsidRDefault="00812931" w:rsidP="004D67BC">
            <w:pPr>
              <w:jc w:val="right"/>
              <w:rPr>
                <w:b/>
                <w:szCs w:val="22"/>
                <w:lang w:val="sr-Cyrl-BA"/>
              </w:rPr>
            </w:pPr>
            <w:r>
              <w:rPr>
                <w:b/>
                <w:szCs w:val="22"/>
                <w:lang w:val="sr-Cyrl-BA"/>
              </w:rPr>
              <w:t>201</w:t>
            </w:r>
            <w:r w:rsidR="004D67BC">
              <w:rPr>
                <w:b/>
                <w:szCs w:val="22"/>
                <w:lang w:val="sr-Latn-BA"/>
              </w:rPr>
              <w:t>3</w:t>
            </w:r>
            <w:r>
              <w:rPr>
                <w:b/>
                <w:szCs w:val="22"/>
                <w:lang w:val="sr-Cyrl-BA"/>
              </w:rPr>
              <w:t>.godina</w:t>
            </w:r>
          </w:p>
        </w:tc>
      </w:tr>
      <w:tr w:rsidR="00812931" w:rsidTr="00B67655">
        <w:tc>
          <w:tcPr>
            <w:tcW w:w="4678" w:type="dxa"/>
          </w:tcPr>
          <w:p w:rsidR="00812931" w:rsidRDefault="00812931" w:rsidP="00B03E6D">
            <w:pPr>
              <w:rPr>
                <w:szCs w:val="22"/>
                <w:lang w:val="sr-Cyrl-BA"/>
              </w:rPr>
            </w:pPr>
            <w:r>
              <w:rPr>
                <w:szCs w:val="22"/>
                <w:lang w:val="sr-Cyrl-BA"/>
              </w:rPr>
              <w:t>Građevinski objekti</w:t>
            </w:r>
          </w:p>
        </w:tc>
        <w:tc>
          <w:tcPr>
            <w:tcW w:w="2268" w:type="dxa"/>
          </w:tcPr>
          <w:p w:rsidR="00812931" w:rsidRPr="00812931" w:rsidRDefault="00812931" w:rsidP="00812931">
            <w:pPr>
              <w:jc w:val="right"/>
              <w:rPr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3</w:t>
            </w:r>
            <w:r w:rsidR="004D67BC">
              <w:rPr>
                <w:szCs w:val="22"/>
                <w:lang w:val="hr-BA"/>
              </w:rPr>
              <w:t>7.274</w:t>
            </w:r>
          </w:p>
        </w:tc>
        <w:tc>
          <w:tcPr>
            <w:tcW w:w="2126" w:type="dxa"/>
          </w:tcPr>
          <w:p w:rsidR="00812931" w:rsidRPr="00812931" w:rsidRDefault="00812931" w:rsidP="00B03E6D">
            <w:pPr>
              <w:jc w:val="right"/>
              <w:rPr>
                <w:szCs w:val="22"/>
                <w:lang w:val="hr-BA"/>
              </w:rPr>
            </w:pPr>
            <w:r>
              <w:rPr>
                <w:szCs w:val="22"/>
                <w:lang w:val="hr-BA"/>
              </w:rPr>
              <w:t>36.489</w:t>
            </w:r>
          </w:p>
        </w:tc>
      </w:tr>
      <w:tr w:rsidR="00812931" w:rsidRPr="005C7D1F" w:rsidTr="00B67655">
        <w:tc>
          <w:tcPr>
            <w:tcW w:w="4678" w:type="dxa"/>
          </w:tcPr>
          <w:p w:rsidR="00812931" w:rsidRPr="005C7D1F" w:rsidRDefault="00812931" w:rsidP="00B03E6D">
            <w:pPr>
              <w:rPr>
                <w:szCs w:val="22"/>
                <w:lang w:val="sr-Cyrl-BA"/>
              </w:rPr>
            </w:pPr>
            <w:r>
              <w:rPr>
                <w:szCs w:val="22"/>
                <w:lang w:val="sr-Cyrl-BA"/>
              </w:rPr>
              <w:t>Postrojenja i oprema</w:t>
            </w:r>
          </w:p>
        </w:tc>
        <w:tc>
          <w:tcPr>
            <w:tcW w:w="2268" w:type="dxa"/>
          </w:tcPr>
          <w:p w:rsidR="00812931" w:rsidRPr="00D13E1C" w:rsidRDefault="003F20FB" w:rsidP="00B03E6D">
            <w:pPr>
              <w:jc w:val="right"/>
              <w:rPr>
                <w:lang w:eastAsia="hr-BA"/>
              </w:rPr>
            </w:pPr>
            <w:r>
              <w:rPr>
                <w:lang w:eastAsia="hr-BA"/>
              </w:rPr>
              <w:t>54.600</w:t>
            </w:r>
          </w:p>
        </w:tc>
        <w:tc>
          <w:tcPr>
            <w:tcW w:w="2126" w:type="dxa"/>
          </w:tcPr>
          <w:p w:rsidR="00812931" w:rsidRPr="005C7D1F" w:rsidRDefault="00812931" w:rsidP="004D67BC">
            <w:pPr>
              <w:jc w:val="right"/>
              <w:rPr>
                <w:szCs w:val="22"/>
                <w:lang w:val="sr-Cyrl-BA"/>
              </w:rPr>
            </w:pPr>
            <w:r>
              <w:rPr>
                <w:lang w:eastAsia="hr-BA"/>
              </w:rPr>
              <w:t>14</w:t>
            </w:r>
            <w:r w:rsidR="004D67BC">
              <w:rPr>
                <w:lang w:eastAsia="hr-BA"/>
              </w:rPr>
              <w:t>4.053</w:t>
            </w:r>
          </w:p>
        </w:tc>
      </w:tr>
      <w:tr w:rsidR="00812931" w:rsidRPr="00C1785A" w:rsidTr="00B67655">
        <w:tc>
          <w:tcPr>
            <w:tcW w:w="4678" w:type="dxa"/>
            <w:tcBorders>
              <w:top w:val="single" w:sz="4" w:space="0" w:color="auto"/>
            </w:tcBorders>
          </w:tcPr>
          <w:p w:rsidR="00812931" w:rsidRPr="00C1785A" w:rsidRDefault="00812931" w:rsidP="00B03E6D">
            <w:pPr>
              <w:pStyle w:val="Header"/>
              <w:rPr>
                <w:b/>
                <w:szCs w:val="22"/>
                <w:lang w:val="hr-BA"/>
              </w:rPr>
            </w:pPr>
            <w:r>
              <w:rPr>
                <w:b/>
                <w:szCs w:val="22"/>
                <w:lang w:val="hr-BA"/>
              </w:rPr>
              <w:t>UKUPNO</w:t>
            </w:r>
            <w:r w:rsidRPr="00C1785A">
              <w:rPr>
                <w:b/>
                <w:szCs w:val="22"/>
                <w:lang w:val="hr-B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2931" w:rsidRPr="00C1785A" w:rsidRDefault="001B6157" w:rsidP="00B03E6D">
            <w:pPr>
              <w:jc w:val="right"/>
              <w:rPr>
                <w:b/>
                <w:szCs w:val="22"/>
                <w:lang w:val="hr-BA"/>
              </w:rPr>
            </w:pPr>
            <w:r>
              <w:rPr>
                <w:b/>
                <w:szCs w:val="22"/>
                <w:lang w:val="hr-BA"/>
              </w:rPr>
              <w:fldChar w:fldCharType="begin"/>
            </w:r>
            <w:r w:rsidR="003F20FB">
              <w:rPr>
                <w:b/>
                <w:szCs w:val="22"/>
                <w:lang w:val="hr-BA"/>
              </w:rPr>
              <w:instrText xml:space="preserve"> =SUM(ABOVE) </w:instrText>
            </w:r>
            <w:r>
              <w:rPr>
                <w:b/>
                <w:szCs w:val="22"/>
                <w:lang w:val="hr-BA"/>
              </w:rPr>
              <w:fldChar w:fldCharType="separate"/>
            </w:r>
            <w:r w:rsidR="003F20FB">
              <w:rPr>
                <w:b/>
                <w:noProof/>
                <w:szCs w:val="22"/>
                <w:lang w:val="hr-BA"/>
              </w:rPr>
              <w:t>91.874</w:t>
            </w:r>
            <w:r>
              <w:rPr>
                <w:b/>
                <w:szCs w:val="22"/>
                <w:lang w:val="hr-B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2931" w:rsidRPr="00C1785A" w:rsidRDefault="001B6157" w:rsidP="00B03E6D">
            <w:pPr>
              <w:jc w:val="right"/>
              <w:rPr>
                <w:b/>
                <w:szCs w:val="22"/>
                <w:lang w:val="hr-BA"/>
              </w:rPr>
            </w:pPr>
            <w:r>
              <w:rPr>
                <w:b/>
                <w:szCs w:val="22"/>
                <w:lang w:val="hr-BA"/>
              </w:rPr>
              <w:fldChar w:fldCharType="begin"/>
            </w:r>
            <w:r w:rsidR="004D67BC">
              <w:rPr>
                <w:b/>
                <w:szCs w:val="22"/>
                <w:lang w:val="hr-BA"/>
              </w:rPr>
              <w:instrText xml:space="preserve"> =SUM(ABOVE) </w:instrText>
            </w:r>
            <w:r>
              <w:rPr>
                <w:b/>
                <w:szCs w:val="22"/>
                <w:lang w:val="hr-BA"/>
              </w:rPr>
              <w:fldChar w:fldCharType="separate"/>
            </w:r>
            <w:r w:rsidR="004D67BC">
              <w:rPr>
                <w:b/>
                <w:noProof/>
                <w:szCs w:val="22"/>
                <w:lang w:val="hr-BA"/>
              </w:rPr>
              <w:t>180.542</w:t>
            </w:r>
            <w:r>
              <w:rPr>
                <w:b/>
                <w:szCs w:val="22"/>
                <w:lang w:val="hr-BA"/>
              </w:rPr>
              <w:fldChar w:fldCharType="end"/>
            </w:r>
          </w:p>
        </w:tc>
      </w:tr>
    </w:tbl>
    <w:p w:rsidR="0074419F" w:rsidRDefault="0074419F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177E94" w:rsidRDefault="00D96708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Smanjenje troškova amortizacije najvećim dijelom proizilaze iz nove procjene preostalog vijeka korištenja stalnih sredstava, koja je izvršena u 2014.godini, a na osnovu koje je izvršen obračun amortizacije objekata i opreme za 2014.godinu (vidi napomenu 5.ovog izvještaja).</w:t>
      </w:r>
    </w:p>
    <w:p w:rsidR="00D96708" w:rsidRDefault="00D96708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D96708" w:rsidRDefault="00D96708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lastRenderedPageBreak/>
        <w:t>NEMATERIJALNI TROŠKOVI</w:t>
      </w:r>
    </w:p>
    <w:p w:rsidR="003B3B95" w:rsidRPr="00F91D10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688"/>
        <w:gridCol w:w="2196"/>
        <w:gridCol w:w="2196"/>
      </w:tblGrid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10" w:rsidRPr="00F91D10" w:rsidRDefault="00F91D10" w:rsidP="00F91D10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10" w:rsidRPr="00F91D10" w:rsidRDefault="00F91D10" w:rsidP="00F91D1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u KM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10" w:rsidRPr="00F91D10" w:rsidRDefault="00F91D10" w:rsidP="00F91D10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10" w:rsidRPr="00F91D10" w:rsidRDefault="00F91D10" w:rsidP="003F20F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201</w:t>
            </w:r>
            <w:r w:rsidR="003F20FB">
              <w:rPr>
                <w:b/>
                <w:bCs/>
                <w:lang w:val="hr-BA" w:eastAsia="hr-BA"/>
              </w:rPr>
              <w:t>4</w:t>
            </w:r>
            <w:r w:rsidRPr="00F91D10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10" w:rsidRPr="00F91D10" w:rsidRDefault="00F91D10" w:rsidP="003F20F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201</w:t>
            </w:r>
            <w:r w:rsidR="003F20FB">
              <w:rPr>
                <w:b/>
                <w:bCs/>
                <w:lang w:val="hr-BA" w:eastAsia="hr-BA"/>
              </w:rPr>
              <w:t>3</w:t>
            </w:r>
            <w:r w:rsidRPr="00F91D10">
              <w:rPr>
                <w:b/>
                <w:bCs/>
                <w:lang w:val="hr-BA" w:eastAsia="hr-BA"/>
              </w:rPr>
              <w:t>.godina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Troškovi neproizvodnih usluga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14.805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21.982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Troškovi reprezentacije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2.709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2.331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Troškovi premija osiguranja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19.035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9.913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Troškovi platnog prometa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6.883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8.184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Troškovi članarina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3.918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1.966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Ostali nematerijalni troškovi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21.849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21.665</w:t>
            </w:r>
          </w:p>
        </w:tc>
      </w:tr>
      <w:tr w:rsidR="00F91D10" w:rsidRPr="00F91D10" w:rsidTr="00F91D10">
        <w:trPr>
          <w:trHeight w:val="3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1B6157" w:rsidP="00F91D1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3F20FB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3F20FB">
              <w:rPr>
                <w:b/>
                <w:bCs/>
                <w:noProof/>
                <w:lang w:val="hr-BA" w:eastAsia="hr-BA"/>
              </w:rPr>
              <w:t>69.199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1B6157" w:rsidP="00F91D1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66.041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497153" w:rsidRDefault="00497153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D96708" w:rsidRPr="00CD40C1" w:rsidRDefault="00D96708" w:rsidP="003B3B95">
      <w:pPr>
        <w:pStyle w:val="ListParagraph"/>
        <w:ind w:left="0"/>
        <w:rPr>
          <w:rFonts w:ascii="Times New Roman" w:hAnsi="Times New Roman"/>
          <w:sz w:val="28"/>
          <w:szCs w:val="28"/>
          <w:lang w:val="hr-BA"/>
        </w:rPr>
      </w:pPr>
    </w:p>
    <w:p w:rsidR="003B3B95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FINANSIJSKI RASHODI</w:t>
      </w:r>
    </w:p>
    <w:p w:rsidR="00FD0F61" w:rsidRDefault="00FD0F61" w:rsidP="00FD0F61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91D10" w:rsidRPr="00F91D10" w:rsidTr="00F91D10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10" w:rsidRPr="00F91D10" w:rsidRDefault="00F91D10" w:rsidP="00F91D10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D10" w:rsidRPr="00F91D10" w:rsidRDefault="00F91D10" w:rsidP="00F91D1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u KM</w:t>
            </w:r>
          </w:p>
        </w:tc>
      </w:tr>
      <w:tr w:rsidR="00F91D10" w:rsidRPr="00F91D10" w:rsidTr="00F91D10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10" w:rsidRPr="00F91D10" w:rsidRDefault="00F91D10" w:rsidP="00F91D10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10" w:rsidRPr="00F91D10" w:rsidRDefault="00F91D10" w:rsidP="003F20F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201</w:t>
            </w:r>
            <w:r w:rsidR="003F20FB">
              <w:rPr>
                <w:b/>
                <w:bCs/>
                <w:lang w:val="hr-BA" w:eastAsia="hr-BA"/>
              </w:rPr>
              <w:t>4</w:t>
            </w:r>
            <w:r w:rsidRPr="00F91D10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D10" w:rsidRPr="00F91D10" w:rsidRDefault="00F91D10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F91D10">
              <w:rPr>
                <w:b/>
                <w:bCs/>
                <w:lang w:val="hr-BA" w:eastAsia="hr-BA"/>
              </w:rPr>
              <w:t>.godina</w:t>
            </w:r>
          </w:p>
        </w:tc>
      </w:tr>
      <w:tr w:rsidR="00F91D10" w:rsidRPr="00F91D10" w:rsidTr="00F91D10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lang w:val="hr-BA" w:eastAsia="hr-BA"/>
              </w:rPr>
            </w:pPr>
            <w:r w:rsidRPr="00F91D10">
              <w:rPr>
                <w:lang w:val="hr-BA" w:eastAsia="hr-BA"/>
              </w:rPr>
              <w:t>Rashodi kamata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3F20FB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178.137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BB524E" w:rsidP="00F91D10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204.670</w:t>
            </w:r>
          </w:p>
        </w:tc>
      </w:tr>
      <w:tr w:rsidR="00F91D10" w:rsidRPr="00F91D10" w:rsidTr="00F91D10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D10" w:rsidRPr="00F91D10" w:rsidRDefault="00F91D10" w:rsidP="00F91D10">
            <w:pPr>
              <w:suppressAutoHyphens w:val="0"/>
              <w:rPr>
                <w:b/>
                <w:bCs/>
                <w:lang w:val="hr-BA" w:eastAsia="hr-BA"/>
              </w:rPr>
            </w:pPr>
            <w:r w:rsidRPr="00F91D10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1B6157" w:rsidP="00F91D1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3F20FB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3F20FB">
              <w:rPr>
                <w:b/>
                <w:bCs/>
                <w:noProof/>
                <w:lang w:val="hr-BA" w:eastAsia="hr-BA"/>
              </w:rPr>
              <w:t>178.137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D10" w:rsidRPr="00F91D10" w:rsidRDefault="001B6157" w:rsidP="00F91D10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204.670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F33EA0" w:rsidRPr="00F91D10" w:rsidRDefault="00F33EA0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3A52A7" w:rsidRDefault="00D96708" w:rsidP="003A52A7">
      <w:pPr>
        <w:rPr>
          <w:lang w:val="hr-BA"/>
        </w:rPr>
      </w:pPr>
      <w:r>
        <w:rPr>
          <w:lang w:val="hr-BA"/>
        </w:rPr>
        <w:t>Rashodi k</w:t>
      </w:r>
      <w:r w:rsidR="003B3B95" w:rsidRPr="00FD0F61">
        <w:rPr>
          <w:lang w:val="hr-BA"/>
        </w:rPr>
        <w:t>amat</w:t>
      </w:r>
      <w:r>
        <w:rPr>
          <w:lang w:val="hr-BA"/>
        </w:rPr>
        <w:t>a</w:t>
      </w:r>
      <w:r w:rsidR="003B3B95" w:rsidRPr="00FD0F61">
        <w:rPr>
          <w:lang w:val="hr-BA"/>
        </w:rPr>
        <w:t xml:space="preserve"> </w:t>
      </w:r>
      <w:r>
        <w:rPr>
          <w:lang w:val="hr-BA"/>
        </w:rPr>
        <w:t>s</w:t>
      </w:r>
      <w:r w:rsidR="003B3B95" w:rsidRPr="00FD0F61">
        <w:rPr>
          <w:lang w:val="hr-BA"/>
        </w:rPr>
        <w:t xml:space="preserve">u </w:t>
      </w:r>
      <w:r>
        <w:rPr>
          <w:lang w:val="hr-BA"/>
        </w:rPr>
        <w:t xml:space="preserve">najvećim dijelom </w:t>
      </w:r>
      <w:r w:rsidR="00FF0CEC">
        <w:rPr>
          <w:lang w:val="hr-BA"/>
        </w:rPr>
        <w:t xml:space="preserve">u iznosu </w:t>
      </w:r>
      <w:r w:rsidR="00887296">
        <w:rPr>
          <w:lang w:val="hr-BA"/>
        </w:rPr>
        <w:t>169.509</w:t>
      </w:r>
      <w:r w:rsidR="00FF0CEC">
        <w:rPr>
          <w:lang w:val="hr-BA"/>
        </w:rPr>
        <w:t xml:space="preserve"> KM</w:t>
      </w:r>
      <w:r w:rsidR="00E87B24">
        <w:rPr>
          <w:lang w:val="hr-BA"/>
        </w:rPr>
        <w:t xml:space="preserve"> iskazani</w:t>
      </w:r>
      <w:r w:rsidR="003B3B95" w:rsidRPr="00FD0F61">
        <w:rPr>
          <w:lang w:val="hr-BA"/>
        </w:rPr>
        <w:t xml:space="preserve"> po osnovu obračunatih kamata po dugoročnim</w:t>
      </w:r>
      <w:r w:rsidR="00B67655">
        <w:rPr>
          <w:lang w:val="hr-BA"/>
        </w:rPr>
        <w:t xml:space="preserve"> i kratkoročnim</w:t>
      </w:r>
      <w:r w:rsidR="003B3B95" w:rsidRPr="00FD0F61">
        <w:rPr>
          <w:lang w:val="hr-BA"/>
        </w:rPr>
        <w:t xml:space="preserve"> kreditima koje Društvo koristi kod </w:t>
      </w:r>
      <w:r w:rsidR="00FF0CEC">
        <w:rPr>
          <w:lang w:val="hr-BA"/>
        </w:rPr>
        <w:t>„Sber</w:t>
      </w:r>
      <w:r w:rsidR="003B3B95" w:rsidRPr="00FD0F61">
        <w:rPr>
          <w:lang w:val="hr-BA"/>
        </w:rPr>
        <w:t>bank</w:t>
      </w:r>
      <w:r w:rsidR="00FF0CEC">
        <w:rPr>
          <w:lang w:val="hr-BA"/>
        </w:rPr>
        <w:t>“</w:t>
      </w:r>
      <w:r w:rsidR="003B3B95" w:rsidRPr="00FD0F61">
        <w:rPr>
          <w:lang w:val="hr-BA"/>
        </w:rPr>
        <w:t xml:space="preserve"> a.d. Banja Luka, a koji su opisani u napomen</w:t>
      </w:r>
      <w:r w:rsidR="00EB4E2A">
        <w:rPr>
          <w:lang w:val="hr-BA"/>
        </w:rPr>
        <w:t>ama</w:t>
      </w:r>
      <w:r w:rsidR="003B3B95" w:rsidRPr="00FD0F61">
        <w:rPr>
          <w:lang w:val="hr-BA"/>
        </w:rPr>
        <w:t xml:space="preserve"> 1</w:t>
      </w:r>
      <w:r w:rsidR="00EB4E2A">
        <w:rPr>
          <w:lang w:val="hr-BA"/>
        </w:rPr>
        <w:t>5</w:t>
      </w:r>
      <w:r w:rsidR="00177E94">
        <w:rPr>
          <w:lang w:val="hr-BA"/>
        </w:rPr>
        <w:t>.</w:t>
      </w:r>
      <w:r w:rsidR="00EB4E2A">
        <w:rPr>
          <w:lang w:val="hr-BA"/>
        </w:rPr>
        <w:t xml:space="preserve"> i 16</w:t>
      </w:r>
      <w:r w:rsidR="00177E94">
        <w:rPr>
          <w:lang w:val="hr-BA"/>
        </w:rPr>
        <w:t>.</w:t>
      </w:r>
      <w:r w:rsidR="003B3B95" w:rsidRPr="00FD0F61">
        <w:rPr>
          <w:lang w:val="hr-BA"/>
        </w:rPr>
        <w:t xml:space="preserve"> uz ovaj izvještaj.</w:t>
      </w:r>
      <w:r w:rsidR="00EB4E2A">
        <w:rPr>
          <w:lang w:val="hr-BA"/>
        </w:rPr>
        <w:t xml:space="preserve"> </w:t>
      </w:r>
      <w:r w:rsidR="00B67655">
        <w:rPr>
          <w:lang w:val="hr-BA"/>
        </w:rPr>
        <w:t xml:space="preserve">Preostali dio rashoda kamata u iznosu </w:t>
      </w:r>
      <w:r w:rsidR="00887296">
        <w:rPr>
          <w:lang w:val="hr-BA"/>
        </w:rPr>
        <w:t>8.628</w:t>
      </w:r>
      <w:r w:rsidR="00B67655">
        <w:rPr>
          <w:lang w:val="hr-BA"/>
        </w:rPr>
        <w:t xml:space="preserve"> KM se odnosi na zatezne kamate.</w:t>
      </w:r>
    </w:p>
    <w:p w:rsidR="003B3B95" w:rsidRPr="00EB4E2A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CD40C1" w:rsidRDefault="003B3B95" w:rsidP="003B3B95">
      <w:pPr>
        <w:pStyle w:val="ListParagraph"/>
        <w:ind w:left="0"/>
        <w:rPr>
          <w:rFonts w:ascii="Times New Roman" w:hAnsi="Times New Roman"/>
          <w:sz w:val="28"/>
          <w:szCs w:val="28"/>
          <w:lang w:val="hr-BA"/>
        </w:rPr>
      </w:pPr>
    </w:p>
    <w:p w:rsidR="003B3B95" w:rsidRPr="00EB4E2A" w:rsidRDefault="003B3B95" w:rsidP="00EB034E">
      <w:pPr>
        <w:pStyle w:val="ListParagraph"/>
        <w:numPr>
          <w:ilvl w:val="0"/>
          <w:numId w:val="7"/>
        </w:numPr>
        <w:suppressAutoHyphens w:val="0"/>
        <w:ind w:left="426" w:hanging="426"/>
        <w:rPr>
          <w:rFonts w:ascii="Times New Roman" w:hAnsi="Times New Roman"/>
          <w:b/>
          <w:sz w:val="24"/>
          <w:szCs w:val="24"/>
          <w:lang w:val="hr-BA"/>
        </w:rPr>
      </w:pPr>
      <w:r w:rsidRPr="00EB4E2A">
        <w:rPr>
          <w:rFonts w:ascii="Times New Roman" w:hAnsi="Times New Roman"/>
          <w:b/>
          <w:sz w:val="24"/>
          <w:szCs w:val="24"/>
          <w:lang w:val="hr-BA"/>
        </w:rPr>
        <w:t>OSTALI PRIHODI</w:t>
      </w:r>
    </w:p>
    <w:p w:rsidR="003B3B95" w:rsidRPr="00FF0CEC" w:rsidRDefault="003B3B95" w:rsidP="003B3B95">
      <w:pPr>
        <w:pStyle w:val="ListParagraph"/>
        <w:ind w:left="0"/>
        <w:rPr>
          <w:rFonts w:ascii="Times New Roman" w:hAnsi="Times New Roman"/>
          <w:sz w:val="22"/>
          <w:szCs w:val="24"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F0CEC" w:rsidRPr="00FF0CEC" w:rsidTr="00FF0CEC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CEC" w:rsidRPr="00FF0CEC" w:rsidRDefault="00FF0CEC" w:rsidP="00FF0CEC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EC" w:rsidRPr="00FF0CEC" w:rsidRDefault="00FF0CEC" w:rsidP="00FF0CEC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CEC" w:rsidRPr="00FF0CEC" w:rsidRDefault="00FF0CEC" w:rsidP="00FF0CEC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F0CEC">
              <w:rPr>
                <w:b/>
                <w:bCs/>
                <w:lang w:val="hr-BA" w:eastAsia="hr-BA"/>
              </w:rPr>
              <w:t>u KM</w:t>
            </w:r>
          </w:p>
        </w:tc>
      </w:tr>
      <w:tr w:rsidR="00FF0CEC" w:rsidRPr="00FF0CEC" w:rsidTr="00FF0CEC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CEC" w:rsidRPr="00FF0CEC" w:rsidRDefault="00FF0CEC" w:rsidP="00FF0CEC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F0CEC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CEC" w:rsidRPr="00FF0CEC" w:rsidRDefault="00FF0CEC" w:rsidP="00887296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F0CEC">
              <w:rPr>
                <w:b/>
                <w:bCs/>
                <w:lang w:val="hr-BA" w:eastAsia="hr-BA"/>
              </w:rPr>
              <w:t>201</w:t>
            </w:r>
            <w:r w:rsidR="00887296">
              <w:rPr>
                <w:b/>
                <w:bCs/>
                <w:lang w:val="hr-BA" w:eastAsia="hr-BA"/>
              </w:rPr>
              <w:t>4</w:t>
            </w:r>
            <w:r w:rsidRPr="00FF0CEC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CEC" w:rsidRPr="00FF0CEC" w:rsidRDefault="00FF0CEC" w:rsidP="00BB524E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F0CEC">
              <w:rPr>
                <w:b/>
                <w:bCs/>
                <w:lang w:val="hr-BA" w:eastAsia="hr-BA"/>
              </w:rPr>
              <w:t>201</w:t>
            </w:r>
            <w:r w:rsidR="00BB524E">
              <w:rPr>
                <w:b/>
                <w:bCs/>
                <w:lang w:val="hr-BA" w:eastAsia="hr-BA"/>
              </w:rPr>
              <w:t>3</w:t>
            </w:r>
            <w:r w:rsidRPr="00FF0CEC">
              <w:rPr>
                <w:b/>
                <w:bCs/>
                <w:lang w:val="hr-BA" w:eastAsia="hr-BA"/>
              </w:rPr>
              <w:t>.godina</w:t>
            </w:r>
          </w:p>
        </w:tc>
      </w:tr>
      <w:tr w:rsidR="00887296" w:rsidRPr="00FF0CEC" w:rsidTr="00FF0CEC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96" w:rsidRPr="00FF0CEC" w:rsidRDefault="00887296" w:rsidP="00FF0CEC">
            <w:pPr>
              <w:suppressAutoHyphens w:val="0"/>
              <w:rPr>
                <w:lang w:val="hr-BA" w:eastAsia="hr-BA"/>
              </w:rPr>
            </w:pPr>
            <w:r>
              <w:rPr>
                <w:lang w:val="hr-BA" w:eastAsia="hr-BA"/>
              </w:rPr>
              <w:t>Dobici od prodaje nekretnina, postrojenja i opreme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296" w:rsidRPr="00FF0CEC" w:rsidRDefault="00887296" w:rsidP="00FF0CEC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511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296" w:rsidRDefault="00887296" w:rsidP="00FF0CEC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</w:tr>
      <w:tr w:rsidR="00FF0CEC" w:rsidRPr="00FF0CEC" w:rsidTr="00FF0CEC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EC" w:rsidRPr="00FF0CEC" w:rsidRDefault="00FF0CEC" w:rsidP="00FF0CEC">
            <w:pPr>
              <w:suppressAutoHyphens w:val="0"/>
              <w:rPr>
                <w:lang w:val="hr-BA" w:eastAsia="hr-BA"/>
              </w:rPr>
            </w:pPr>
            <w:r w:rsidRPr="00FF0CEC">
              <w:rPr>
                <w:lang w:val="hr-BA" w:eastAsia="hr-BA"/>
              </w:rPr>
              <w:t>Viškovi izuzimajući viškove zaliha učinaka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EC" w:rsidRPr="00FF0CEC" w:rsidRDefault="00887296" w:rsidP="00FF0CEC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EC" w:rsidRPr="00FF0CEC" w:rsidRDefault="00BB524E" w:rsidP="00FF0CEC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6.020</w:t>
            </w:r>
          </w:p>
        </w:tc>
      </w:tr>
      <w:tr w:rsidR="00FF0CEC" w:rsidRPr="00FF0CEC" w:rsidTr="00FF0CEC">
        <w:trPr>
          <w:trHeight w:val="674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EC" w:rsidRPr="00FF0CEC" w:rsidRDefault="00FF0CEC" w:rsidP="00FF0CEC">
            <w:pPr>
              <w:suppressAutoHyphens w:val="0"/>
              <w:rPr>
                <w:lang w:val="hr-BA" w:eastAsia="hr-BA"/>
              </w:rPr>
            </w:pPr>
            <w:r w:rsidRPr="00FF0CEC">
              <w:rPr>
                <w:lang w:val="hr-BA" w:eastAsia="hr-BA"/>
              </w:rPr>
              <w:t>Prihodi od smanjenja obaveza, ukidanja neiskorišćenih dugoročnih rezervisanja i ostali nepomenuti prihodi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EC" w:rsidRPr="00FF0CEC" w:rsidRDefault="00887296" w:rsidP="005D628C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46.080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EC" w:rsidRPr="00FF0CEC" w:rsidRDefault="00BB524E" w:rsidP="00FF0CEC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199.696</w:t>
            </w:r>
          </w:p>
        </w:tc>
      </w:tr>
      <w:tr w:rsidR="00FF0CEC" w:rsidRPr="00FF0CEC" w:rsidTr="00FF0CEC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CEC" w:rsidRPr="00FF0CEC" w:rsidRDefault="00FF0CEC" w:rsidP="00FF0CEC">
            <w:pPr>
              <w:suppressAutoHyphens w:val="0"/>
              <w:rPr>
                <w:b/>
                <w:bCs/>
                <w:lang w:val="hr-BA" w:eastAsia="hr-BA"/>
              </w:rPr>
            </w:pPr>
            <w:r w:rsidRPr="00FF0CEC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EC" w:rsidRPr="00FF0CEC" w:rsidRDefault="001B6157" w:rsidP="00FF0CEC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887296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887296">
              <w:rPr>
                <w:b/>
                <w:bCs/>
                <w:noProof/>
                <w:lang w:val="hr-BA" w:eastAsia="hr-BA"/>
              </w:rPr>
              <w:t>46.591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CEC" w:rsidRPr="00FF0CEC" w:rsidRDefault="001B6157" w:rsidP="00FF0CEC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BB524E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BB524E">
              <w:rPr>
                <w:b/>
                <w:bCs/>
                <w:noProof/>
                <w:lang w:val="hr-BA" w:eastAsia="hr-BA"/>
              </w:rPr>
              <w:t>205.716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FF0CEC" w:rsidRPr="00FF0CEC" w:rsidRDefault="00FF0CEC" w:rsidP="003B3B95">
      <w:pPr>
        <w:pStyle w:val="ListParagraph"/>
        <w:ind w:left="0"/>
        <w:rPr>
          <w:rFonts w:ascii="Times New Roman" w:hAnsi="Times New Roman"/>
          <w:sz w:val="2"/>
          <w:szCs w:val="24"/>
          <w:lang w:val="hr-BA"/>
        </w:rPr>
      </w:pPr>
    </w:p>
    <w:p w:rsidR="00B67655" w:rsidRDefault="00B6765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Default="00FF1DDB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E87B24">
        <w:rPr>
          <w:rFonts w:ascii="Times New Roman" w:hAnsi="Times New Roman"/>
          <w:sz w:val="24"/>
          <w:szCs w:val="24"/>
          <w:lang w:val="hr-BA"/>
        </w:rPr>
        <w:t>Ostali</w:t>
      </w:r>
      <w:r w:rsidR="00B67655" w:rsidRPr="00E87B24">
        <w:rPr>
          <w:rFonts w:ascii="Times New Roman" w:hAnsi="Times New Roman"/>
          <w:sz w:val="24"/>
          <w:szCs w:val="24"/>
          <w:lang w:val="hr-BA"/>
        </w:rPr>
        <w:t xml:space="preserve"> nepomenuti</w:t>
      </w:r>
      <w:r w:rsidRPr="00E87B24">
        <w:rPr>
          <w:rFonts w:ascii="Times New Roman" w:hAnsi="Times New Roman"/>
          <w:sz w:val="24"/>
          <w:szCs w:val="24"/>
          <w:lang w:val="hr-BA"/>
        </w:rPr>
        <w:t xml:space="preserve"> prihodi su </w:t>
      </w:r>
      <w:r w:rsidR="007B6401">
        <w:rPr>
          <w:rFonts w:ascii="Times New Roman" w:hAnsi="Times New Roman"/>
          <w:sz w:val="24"/>
          <w:szCs w:val="24"/>
          <w:lang w:val="hr-BA"/>
        </w:rPr>
        <w:t xml:space="preserve">iskazani u iznosu od </w:t>
      </w:r>
      <w:r w:rsidR="00887296" w:rsidRPr="00E87B24">
        <w:rPr>
          <w:rFonts w:ascii="Times New Roman" w:hAnsi="Times New Roman"/>
          <w:sz w:val="24"/>
          <w:szCs w:val="24"/>
          <w:lang w:val="hr-BA"/>
        </w:rPr>
        <w:t>46.</w:t>
      </w:r>
      <w:r w:rsidR="005C1ABB" w:rsidRPr="00E87B24">
        <w:rPr>
          <w:rFonts w:ascii="Times New Roman" w:hAnsi="Times New Roman"/>
          <w:sz w:val="24"/>
          <w:szCs w:val="24"/>
          <w:lang w:val="hr-BA"/>
        </w:rPr>
        <w:t>080</w:t>
      </w:r>
      <w:r w:rsidR="00887296" w:rsidRPr="00E87B24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5D628C" w:rsidRPr="00E87B24">
        <w:rPr>
          <w:rFonts w:ascii="Times New Roman" w:hAnsi="Times New Roman"/>
          <w:sz w:val="24"/>
          <w:szCs w:val="24"/>
          <w:lang w:val="hr-BA"/>
        </w:rPr>
        <w:t>KM</w:t>
      </w:r>
      <w:r w:rsidR="007B6401">
        <w:rPr>
          <w:rFonts w:ascii="Times New Roman" w:hAnsi="Times New Roman"/>
          <w:sz w:val="24"/>
          <w:szCs w:val="24"/>
          <w:lang w:val="hr-BA"/>
        </w:rPr>
        <w:t>, a najvećim dijelom po osnovu refundacije bolovanja 31.160 KM, naplate šteta 3.657 KM i sudskih presuda u korist Društva</w:t>
      </w:r>
      <w:r w:rsidR="00CD40C1">
        <w:rPr>
          <w:rFonts w:ascii="Times New Roman" w:hAnsi="Times New Roman"/>
          <w:sz w:val="24"/>
          <w:szCs w:val="24"/>
          <w:lang w:val="hr-BA"/>
        </w:rPr>
        <w:t xml:space="preserve"> 4.182 KM</w:t>
      </w:r>
      <w:r w:rsidR="005D628C" w:rsidRPr="00E87B24">
        <w:rPr>
          <w:rFonts w:ascii="Times New Roman" w:hAnsi="Times New Roman"/>
          <w:sz w:val="24"/>
          <w:szCs w:val="24"/>
          <w:lang w:val="hr-BA"/>
        </w:rPr>
        <w:t>.</w:t>
      </w:r>
      <w:r w:rsidR="004407E4">
        <w:rPr>
          <w:rFonts w:ascii="Times New Roman" w:hAnsi="Times New Roman"/>
          <w:sz w:val="24"/>
          <w:szCs w:val="24"/>
          <w:lang w:val="hr-BA"/>
        </w:rPr>
        <w:t xml:space="preserve"> </w:t>
      </w:r>
    </w:p>
    <w:p w:rsidR="005D628C" w:rsidRDefault="005D628C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5D628C" w:rsidRDefault="005D628C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CD40C1" w:rsidRDefault="00CD40C1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CD40C1" w:rsidRDefault="00CD40C1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CD40C1" w:rsidRDefault="00CD40C1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CD40C1" w:rsidRDefault="00CD40C1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CD40C1" w:rsidRDefault="00CD40C1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CD40C1" w:rsidRDefault="00CD40C1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D70FB4" w:rsidRDefault="00D70FB4" w:rsidP="00D70FB4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>
        <w:rPr>
          <w:b/>
          <w:lang w:val="hr-BA"/>
        </w:rPr>
        <w:lastRenderedPageBreak/>
        <w:t>OSTALI RASHODI</w:t>
      </w:r>
    </w:p>
    <w:p w:rsidR="00D70FB4" w:rsidRDefault="00D70FB4" w:rsidP="00D70FB4">
      <w:pPr>
        <w:suppressAutoHyphens w:val="0"/>
        <w:rPr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D70FB4" w:rsidRPr="00D70FB4" w:rsidTr="00D70FB4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0FB4" w:rsidRPr="00D70FB4" w:rsidRDefault="00D70FB4" w:rsidP="00D70FB4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FB4" w:rsidRPr="00D70FB4" w:rsidRDefault="00D70FB4" w:rsidP="00D70FB4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FB4" w:rsidRPr="00D70FB4" w:rsidRDefault="00D70FB4" w:rsidP="00D70FB4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D70FB4">
              <w:rPr>
                <w:b/>
                <w:bCs/>
                <w:lang w:val="hr-BA" w:eastAsia="hr-BA"/>
              </w:rPr>
              <w:t>u KM</w:t>
            </w:r>
          </w:p>
        </w:tc>
      </w:tr>
      <w:tr w:rsidR="00D70FB4" w:rsidRPr="00D70FB4" w:rsidTr="00D70FB4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B4" w:rsidRPr="00D70FB4" w:rsidRDefault="00D70FB4" w:rsidP="00D70FB4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D70FB4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B4" w:rsidRPr="00D70FB4" w:rsidRDefault="00D70FB4" w:rsidP="005C1AB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D70FB4">
              <w:rPr>
                <w:b/>
                <w:bCs/>
                <w:lang w:val="hr-BA" w:eastAsia="hr-BA"/>
              </w:rPr>
              <w:t>201</w:t>
            </w:r>
            <w:r w:rsidR="005C1ABB">
              <w:rPr>
                <w:b/>
                <w:bCs/>
                <w:lang w:val="hr-BA" w:eastAsia="hr-BA"/>
              </w:rPr>
              <w:t>4</w:t>
            </w:r>
            <w:r w:rsidRPr="00D70FB4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B4" w:rsidRPr="00D70FB4" w:rsidRDefault="00D70FB4" w:rsidP="003E3FD9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D70FB4">
              <w:rPr>
                <w:b/>
                <w:bCs/>
                <w:lang w:val="hr-BA" w:eastAsia="hr-BA"/>
              </w:rPr>
              <w:t>201</w:t>
            </w:r>
            <w:r w:rsidR="003E3FD9">
              <w:rPr>
                <w:b/>
                <w:bCs/>
                <w:lang w:val="hr-BA" w:eastAsia="hr-BA"/>
              </w:rPr>
              <w:t>3</w:t>
            </w:r>
            <w:r w:rsidRPr="00D70FB4">
              <w:rPr>
                <w:b/>
                <w:bCs/>
                <w:lang w:val="hr-BA" w:eastAsia="hr-BA"/>
              </w:rPr>
              <w:t>.godina</w:t>
            </w:r>
          </w:p>
        </w:tc>
      </w:tr>
      <w:tr w:rsidR="00D70FB4" w:rsidRPr="00D70FB4" w:rsidTr="00D70FB4">
        <w:trPr>
          <w:trHeight w:val="849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B4" w:rsidRPr="00D70FB4" w:rsidRDefault="00D70FB4" w:rsidP="00D70FB4">
            <w:pPr>
              <w:suppressAutoHyphens w:val="0"/>
              <w:rPr>
                <w:lang w:val="hr-BA" w:eastAsia="hr-BA"/>
              </w:rPr>
            </w:pPr>
            <w:r w:rsidRPr="00D70FB4">
              <w:rPr>
                <w:lang w:val="hr-BA" w:eastAsia="hr-BA"/>
              </w:rPr>
              <w:t>Gubici po osnovu prodaje i rashodovanja nematerijalnih ulaganja, nekretnina, postrojenja i opreme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5C1ABB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26.382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3E3FD9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126.310</w:t>
            </w:r>
          </w:p>
        </w:tc>
      </w:tr>
      <w:tr w:rsidR="00D70FB4" w:rsidRPr="00D70FB4" w:rsidTr="00D70FB4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B4" w:rsidRPr="00D70FB4" w:rsidRDefault="00D70FB4" w:rsidP="00D70FB4">
            <w:pPr>
              <w:suppressAutoHyphens w:val="0"/>
              <w:rPr>
                <w:lang w:val="hr-BA" w:eastAsia="hr-BA"/>
              </w:rPr>
            </w:pPr>
            <w:r w:rsidRPr="00D70FB4">
              <w:rPr>
                <w:lang w:val="hr-BA" w:eastAsia="hr-BA"/>
              </w:rPr>
              <w:t>Manjkovi, izuzimajući manjkove zaliha učinaka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5C1ABB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3E3FD9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4.191</w:t>
            </w:r>
          </w:p>
        </w:tc>
      </w:tr>
      <w:tr w:rsidR="00D70FB4" w:rsidRPr="00D70FB4" w:rsidTr="00D70FB4">
        <w:trPr>
          <w:trHeight w:val="630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B4" w:rsidRPr="00D70FB4" w:rsidRDefault="00D70FB4" w:rsidP="00D70FB4">
            <w:pPr>
              <w:suppressAutoHyphens w:val="0"/>
              <w:rPr>
                <w:lang w:val="hr-BA" w:eastAsia="hr-BA"/>
              </w:rPr>
            </w:pPr>
            <w:r w:rsidRPr="00D70FB4">
              <w:rPr>
                <w:lang w:val="hr-BA" w:eastAsia="hr-BA"/>
              </w:rPr>
              <w:t>Rashodi po osnovu ispravke vrijednosti i otpisa potraživanja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5C1ABB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3E3FD9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149.593</w:t>
            </w:r>
          </w:p>
        </w:tc>
      </w:tr>
      <w:tr w:rsidR="00D70FB4" w:rsidRPr="00D70FB4" w:rsidTr="00D70FB4">
        <w:trPr>
          <w:trHeight w:val="630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B4" w:rsidRPr="00D70FB4" w:rsidRDefault="00D70FB4" w:rsidP="00D70FB4">
            <w:pPr>
              <w:suppressAutoHyphens w:val="0"/>
              <w:rPr>
                <w:lang w:val="hr-BA" w:eastAsia="hr-BA"/>
              </w:rPr>
            </w:pPr>
            <w:r w:rsidRPr="00D70FB4">
              <w:rPr>
                <w:lang w:val="hr-BA" w:eastAsia="hr-BA"/>
              </w:rPr>
              <w:t>Rashodi po osnovu rashodovanja zaliha materijala i robe i ostali rashodi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5C1ABB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3E3FD9" w:rsidP="00D70FB4">
            <w:pPr>
              <w:suppressAutoHyphens w:val="0"/>
              <w:jc w:val="right"/>
              <w:rPr>
                <w:lang w:val="hr-BA" w:eastAsia="hr-BA"/>
              </w:rPr>
            </w:pPr>
            <w:r>
              <w:rPr>
                <w:lang w:val="hr-BA" w:eastAsia="hr-BA"/>
              </w:rPr>
              <w:t>10.824</w:t>
            </w:r>
          </w:p>
        </w:tc>
      </w:tr>
      <w:tr w:rsidR="00D70FB4" w:rsidRPr="00D70FB4" w:rsidTr="00D70FB4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FB4" w:rsidRPr="00D70FB4" w:rsidRDefault="00D70FB4" w:rsidP="00D70FB4">
            <w:pPr>
              <w:suppressAutoHyphens w:val="0"/>
              <w:rPr>
                <w:b/>
                <w:bCs/>
                <w:lang w:val="hr-BA" w:eastAsia="hr-BA"/>
              </w:rPr>
            </w:pPr>
            <w:r w:rsidRPr="00D70FB4">
              <w:rPr>
                <w:b/>
                <w:bCs/>
                <w:lang w:val="hr-BA" w:eastAsia="hr-BA"/>
              </w:rPr>
              <w:t>UKUPNO: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1B6157" w:rsidP="00D70FB4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5C1ABB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5C1ABB">
              <w:rPr>
                <w:b/>
                <w:bCs/>
                <w:noProof/>
                <w:lang w:val="hr-BA" w:eastAsia="hr-BA"/>
              </w:rPr>
              <w:t>26.382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B4" w:rsidRPr="00D70FB4" w:rsidRDefault="001B6157" w:rsidP="00D70FB4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>
              <w:rPr>
                <w:b/>
                <w:bCs/>
                <w:lang w:val="hr-BA" w:eastAsia="hr-BA"/>
              </w:rPr>
              <w:fldChar w:fldCharType="begin"/>
            </w:r>
            <w:r w:rsidR="003E3FD9">
              <w:rPr>
                <w:b/>
                <w:bCs/>
                <w:lang w:val="hr-BA" w:eastAsia="hr-BA"/>
              </w:rPr>
              <w:instrText xml:space="preserve"> =SUM(ABOVE) </w:instrText>
            </w:r>
            <w:r>
              <w:rPr>
                <w:b/>
                <w:bCs/>
                <w:lang w:val="hr-BA" w:eastAsia="hr-BA"/>
              </w:rPr>
              <w:fldChar w:fldCharType="separate"/>
            </w:r>
            <w:r w:rsidR="003E3FD9">
              <w:rPr>
                <w:b/>
                <w:bCs/>
                <w:noProof/>
                <w:lang w:val="hr-BA" w:eastAsia="hr-BA"/>
              </w:rPr>
              <w:t>290.918</w:t>
            </w:r>
            <w:r>
              <w:rPr>
                <w:b/>
                <w:bCs/>
                <w:lang w:val="hr-BA" w:eastAsia="hr-BA"/>
              </w:rPr>
              <w:fldChar w:fldCharType="end"/>
            </w:r>
          </w:p>
        </w:tc>
      </w:tr>
    </w:tbl>
    <w:p w:rsidR="00D70FB4" w:rsidRDefault="00D70FB4" w:rsidP="00D70FB4">
      <w:pPr>
        <w:suppressAutoHyphens w:val="0"/>
        <w:rPr>
          <w:lang w:val="hr-BA"/>
        </w:rPr>
      </w:pPr>
    </w:p>
    <w:p w:rsidR="00D70FB4" w:rsidRDefault="00D70FB4" w:rsidP="00D70FB4">
      <w:pPr>
        <w:suppressAutoHyphens w:val="0"/>
        <w:rPr>
          <w:lang w:val="hr-BA"/>
        </w:rPr>
      </w:pPr>
      <w:r>
        <w:rPr>
          <w:lang w:val="hr-BA"/>
        </w:rPr>
        <w:t xml:space="preserve">Gubici po osnovu rashodovanja postrojenja i opreme su iskazani u iznosu </w:t>
      </w:r>
      <w:r w:rsidR="005C1ABB">
        <w:rPr>
          <w:lang w:val="hr-BA"/>
        </w:rPr>
        <w:t>26.382</w:t>
      </w:r>
      <w:r>
        <w:rPr>
          <w:lang w:val="hr-BA"/>
        </w:rPr>
        <w:t xml:space="preserve"> KM, a struktura im je slijedeća:</w:t>
      </w:r>
    </w:p>
    <w:tbl>
      <w:tblPr>
        <w:tblW w:w="9162" w:type="dxa"/>
        <w:tblInd w:w="18" w:type="dxa"/>
        <w:tblLook w:val="04A0"/>
      </w:tblPr>
      <w:tblGrid>
        <w:gridCol w:w="7036"/>
        <w:gridCol w:w="2126"/>
      </w:tblGrid>
      <w:tr w:rsidR="00D70FB4" w:rsidRPr="00303FF4" w:rsidTr="00D70FB4">
        <w:tc>
          <w:tcPr>
            <w:tcW w:w="7036" w:type="dxa"/>
            <w:tcBorders>
              <w:bottom w:val="single" w:sz="4" w:space="0" w:color="auto"/>
            </w:tcBorders>
            <w:hideMark/>
          </w:tcPr>
          <w:p w:rsidR="00D70FB4" w:rsidRPr="00FC2DA6" w:rsidRDefault="00D70FB4" w:rsidP="00B03E6D">
            <w:pPr>
              <w:jc w:val="center"/>
              <w:rPr>
                <w:b/>
              </w:rPr>
            </w:pPr>
            <w:r w:rsidRPr="00FC2DA6">
              <w:rPr>
                <w:b/>
              </w:rPr>
              <w:t>Opis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0FB4" w:rsidRPr="00FC2DA6" w:rsidRDefault="00D70FB4" w:rsidP="00303FF4">
            <w:pPr>
              <w:jc w:val="right"/>
              <w:rPr>
                <w:b/>
              </w:rPr>
            </w:pPr>
            <w:r w:rsidRPr="00FC2DA6">
              <w:rPr>
                <w:b/>
              </w:rPr>
              <w:t>201</w:t>
            </w:r>
            <w:r w:rsidR="005C1ABB" w:rsidRPr="00FC2DA6">
              <w:rPr>
                <w:b/>
              </w:rPr>
              <w:t>4.g</w:t>
            </w:r>
            <w:r w:rsidRPr="00FC2DA6">
              <w:rPr>
                <w:b/>
              </w:rPr>
              <w:t>.</w:t>
            </w:r>
          </w:p>
        </w:tc>
      </w:tr>
      <w:tr w:rsidR="00D70FB4" w:rsidRPr="00303FF4" w:rsidTr="00D70FB4">
        <w:tc>
          <w:tcPr>
            <w:tcW w:w="7036" w:type="dxa"/>
            <w:tcBorders>
              <w:top w:val="single" w:sz="4" w:space="0" w:color="auto"/>
            </w:tcBorders>
            <w:hideMark/>
          </w:tcPr>
          <w:p w:rsidR="00D70FB4" w:rsidRPr="00FC2DA6" w:rsidRDefault="0001315A" w:rsidP="00B03E6D">
            <w:r w:rsidRPr="00FC2DA6">
              <w:t>Neotpisana vrijednost rashodovane opreme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0FB4" w:rsidRPr="00FC2DA6" w:rsidRDefault="00AF284B" w:rsidP="00B03E6D">
            <w:pPr>
              <w:jc w:val="right"/>
            </w:pPr>
            <w:r w:rsidRPr="00FC2DA6">
              <w:t>147</w:t>
            </w:r>
          </w:p>
        </w:tc>
      </w:tr>
      <w:tr w:rsidR="00D70FB4" w:rsidRPr="00303FF4" w:rsidTr="0001315A">
        <w:tc>
          <w:tcPr>
            <w:tcW w:w="7036" w:type="dxa"/>
            <w:hideMark/>
          </w:tcPr>
          <w:p w:rsidR="00D70FB4" w:rsidRPr="00FC2DA6" w:rsidRDefault="0001315A" w:rsidP="00AF284B">
            <w:r w:rsidRPr="00FC2DA6">
              <w:t>Neotpisana vrijed</w:t>
            </w:r>
            <w:r w:rsidR="00AF284B" w:rsidRPr="00FC2DA6">
              <w:t>.</w:t>
            </w:r>
            <w:r w:rsidRPr="00FC2DA6">
              <w:t>rashodovanih auto guma, inventara i HTZ opreme</w:t>
            </w:r>
          </w:p>
        </w:tc>
        <w:tc>
          <w:tcPr>
            <w:tcW w:w="2126" w:type="dxa"/>
            <w:vAlign w:val="bottom"/>
          </w:tcPr>
          <w:p w:rsidR="00D70FB4" w:rsidRPr="00FC2DA6" w:rsidRDefault="00AF284B" w:rsidP="00AF284B">
            <w:pPr>
              <w:jc w:val="right"/>
            </w:pPr>
            <w:r w:rsidRPr="00FC2DA6">
              <w:t>25.691</w:t>
            </w:r>
          </w:p>
        </w:tc>
      </w:tr>
      <w:tr w:rsidR="000C33EC" w:rsidRPr="00303FF4" w:rsidTr="0001315A">
        <w:tc>
          <w:tcPr>
            <w:tcW w:w="7036" w:type="dxa"/>
            <w:hideMark/>
          </w:tcPr>
          <w:p w:rsidR="000C33EC" w:rsidRPr="00FC2DA6" w:rsidRDefault="000C33EC" w:rsidP="00B03E6D">
            <w:r w:rsidRPr="00FC2DA6">
              <w:t>Ostala rashodovanja</w:t>
            </w:r>
          </w:p>
        </w:tc>
        <w:tc>
          <w:tcPr>
            <w:tcW w:w="2126" w:type="dxa"/>
            <w:vAlign w:val="bottom"/>
          </w:tcPr>
          <w:p w:rsidR="000C33EC" w:rsidRPr="00FC2DA6" w:rsidRDefault="00AF284B" w:rsidP="000C33EC">
            <w:pPr>
              <w:jc w:val="right"/>
            </w:pPr>
            <w:r w:rsidRPr="00FC2DA6">
              <w:t>544</w:t>
            </w:r>
          </w:p>
        </w:tc>
      </w:tr>
      <w:tr w:rsidR="00D70FB4" w:rsidRPr="00F23624" w:rsidTr="00D70FB4">
        <w:tc>
          <w:tcPr>
            <w:tcW w:w="7036" w:type="dxa"/>
            <w:tcBorders>
              <w:left w:val="nil"/>
              <w:bottom w:val="nil"/>
              <w:right w:val="nil"/>
            </w:tcBorders>
            <w:hideMark/>
          </w:tcPr>
          <w:p w:rsidR="00D70FB4" w:rsidRPr="00FC2DA6" w:rsidRDefault="00D70FB4" w:rsidP="006161A9">
            <w:pPr>
              <w:rPr>
                <w:b/>
              </w:rPr>
            </w:pPr>
            <w:r w:rsidRPr="00FC2DA6">
              <w:rPr>
                <w:b/>
              </w:rPr>
              <w:t>UKUPNO</w:t>
            </w:r>
            <w:r w:rsidR="006161A9" w:rsidRPr="00FC2DA6">
              <w:rPr>
                <w:b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FB4" w:rsidRPr="00FC2DA6" w:rsidRDefault="001B6157" w:rsidP="00B03E6D">
            <w:pPr>
              <w:jc w:val="right"/>
              <w:rPr>
                <w:b/>
              </w:rPr>
            </w:pPr>
            <w:r w:rsidRPr="00FC2DA6">
              <w:rPr>
                <w:b/>
              </w:rPr>
              <w:fldChar w:fldCharType="begin"/>
            </w:r>
            <w:r w:rsidR="00AF284B" w:rsidRPr="00FC2DA6">
              <w:rPr>
                <w:b/>
              </w:rPr>
              <w:instrText xml:space="preserve"> =SUM(ABOVE) </w:instrText>
            </w:r>
            <w:r w:rsidRPr="00FC2DA6">
              <w:rPr>
                <w:b/>
              </w:rPr>
              <w:fldChar w:fldCharType="separate"/>
            </w:r>
            <w:r w:rsidR="00AF284B" w:rsidRPr="00FC2DA6">
              <w:rPr>
                <w:b/>
                <w:noProof/>
              </w:rPr>
              <w:t>26.382</w:t>
            </w:r>
            <w:r w:rsidRPr="00FC2DA6">
              <w:rPr>
                <w:b/>
              </w:rPr>
              <w:fldChar w:fldCharType="end"/>
            </w:r>
          </w:p>
        </w:tc>
      </w:tr>
    </w:tbl>
    <w:p w:rsidR="00D70FB4" w:rsidRDefault="00D70FB4" w:rsidP="00D70FB4">
      <w:pPr>
        <w:suppressAutoHyphens w:val="0"/>
        <w:rPr>
          <w:lang w:val="hr-BA"/>
        </w:rPr>
      </w:pPr>
    </w:p>
    <w:p w:rsidR="00D70FB4" w:rsidRPr="00D70FB4" w:rsidRDefault="00D70FB4" w:rsidP="00D70FB4">
      <w:pPr>
        <w:suppressAutoHyphens w:val="0"/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REZERVISANJA ZA PRIMANJA ZAPOSLENIH</w:t>
      </w:r>
    </w:p>
    <w:p w:rsidR="003B3B95" w:rsidRPr="00A6260F" w:rsidRDefault="003B3B95" w:rsidP="003B3B95">
      <w:pPr>
        <w:rPr>
          <w:b/>
          <w:lang w:val="hr-BA"/>
        </w:rPr>
      </w:pPr>
    </w:p>
    <w:p w:rsidR="003B3B95" w:rsidRPr="00513C5A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513C5A">
        <w:rPr>
          <w:rFonts w:ascii="Times New Roman" w:hAnsi="Times New Roman"/>
          <w:sz w:val="24"/>
          <w:szCs w:val="24"/>
          <w:lang w:val="hr-BA"/>
        </w:rPr>
        <w:t xml:space="preserve">Društvo nije vršilo obračun i ukalkulisavanje sadašnje vrijednosti akumuliranih prava zaposlenih na otpremnine, </w:t>
      </w:r>
      <w:r w:rsidR="00150D57">
        <w:rPr>
          <w:rFonts w:ascii="Times New Roman" w:hAnsi="Times New Roman"/>
          <w:sz w:val="24"/>
          <w:szCs w:val="24"/>
          <w:lang w:val="hr-BA"/>
        </w:rPr>
        <w:t>a</w:t>
      </w:r>
      <w:r w:rsidRPr="00513C5A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50D57">
        <w:rPr>
          <w:rFonts w:ascii="Times New Roman" w:hAnsi="Times New Roman"/>
          <w:sz w:val="24"/>
          <w:szCs w:val="24"/>
          <w:lang w:val="hr-BA"/>
        </w:rPr>
        <w:t>u</w:t>
      </w:r>
      <w:r w:rsidRPr="00513C5A">
        <w:rPr>
          <w:rFonts w:ascii="Times New Roman" w:hAnsi="Times New Roman"/>
          <w:sz w:val="24"/>
          <w:szCs w:val="24"/>
          <w:lang w:val="hr-BA"/>
        </w:rPr>
        <w:t xml:space="preserve"> postupku revizije nismo mogli utvrditi koliki iznos rezervisanja za primanja zaposlenih je Društvo trebalo izvršiti do</w:t>
      </w:r>
      <w:r w:rsidR="006161A9">
        <w:rPr>
          <w:rFonts w:ascii="Times New Roman" w:hAnsi="Times New Roman"/>
          <w:sz w:val="24"/>
          <w:szCs w:val="24"/>
          <w:lang w:val="hr-BA"/>
        </w:rPr>
        <w:t xml:space="preserve"> </w:t>
      </w:r>
      <w:r w:rsidRPr="00513C5A">
        <w:rPr>
          <w:rFonts w:ascii="Times New Roman" w:hAnsi="Times New Roman"/>
          <w:sz w:val="24"/>
          <w:szCs w:val="24"/>
          <w:lang w:val="hr-BA"/>
        </w:rPr>
        <w:t>31.12.201</w:t>
      </w:r>
      <w:r w:rsidR="00303FF4">
        <w:rPr>
          <w:rFonts w:ascii="Times New Roman" w:hAnsi="Times New Roman"/>
          <w:sz w:val="24"/>
          <w:szCs w:val="24"/>
          <w:lang w:val="hr-BA"/>
        </w:rPr>
        <w:t>4</w:t>
      </w:r>
      <w:r w:rsidRPr="00513C5A">
        <w:rPr>
          <w:rFonts w:ascii="Times New Roman" w:hAnsi="Times New Roman"/>
          <w:sz w:val="24"/>
          <w:szCs w:val="24"/>
          <w:lang w:val="hr-BA"/>
        </w:rPr>
        <w:t>. godine.</w:t>
      </w:r>
    </w:p>
    <w:p w:rsidR="003B3B95" w:rsidRPr="00513C5A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513C5A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FD7D97" w:rsidRPr="00FD7D97" w:rsidRDefault="00FD7D97" w:rsidP="00FD7D97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FD7D97">
        <w:rPr>
          <w:b/>
          <w:lang w:val="hr-BA"/>
        </w:rPr>
        <w:t>IZVJEŠTAJ O TOKOVIMA GOTOVINE</w:t>
      </w:r>
    </w:p>
    <w:p w:rsidR="00FD7D97" w:rsidRPr="00A6260F" w:rsidRDefault="00FD7D97" w:rsidP="00FD7D97">
      <w:pPr>
        <w:rPr>
          <w:lang w:val="hr-BA"/>
        </w:rPr>
      </w:pPr>
    </w:p>
    <w:p w:rsidR="00FD7D97" w:rsidRDefault="00FD7D97" w:rsidP="00FD7D97">
      <w:pPr>
        <w:rPr>
          <w:lang w:val="hr-BA"/>
        </w:rPr>
      </w:pPr>
      <w:r w:rsidRPr="00A6260F">
        <w:rPr>
          <w:lang w:val="hr-BA"/>
        </w:rPr>
        <w:t>Društvo je u toku 201</w:t>
      </w:r>
      <w:r w:rsidR="00303FF4">
        <w:rPr>
          <w:lang w:val="hr-BA"/>
        </w:rPr>
        <w:t>4</w:t>
      </w:r>
      <w:r w:rsidRPr="00A6260F">
        <w:rPr>
          <w:lang w:val="hr-BA"/>
        </w:rPr>
        <w:t xml:space="preserve">.godine ostvarilo ukupno priliva </w:t>
      </w:r>
      <w:r w:rsidR="00303FF4">
        <w:rPr>
          <w:lang w:val="hr-BA"/>
        </w:rPr>
        <w:t>2.797.551</w:t>
      </w:r>
      <w:r w:rsidRPr="00A6260F">
        <w:rPr>
          <w:lang w:val="hr-BA"/>
        </w:rPr>
        <w:t xml:space="preserve"> KM, a odliva </w:t>
      </w:r>
      <w:r w:rsidR="00303FF4">
        <w:rPr>
          <w:lang w:val="hr-BA"/>
        </w:rPr>
        <w:t>2.800.554</w:t>
      </w:r>
      <w:r w:rsidRPr="00A6260F">
        <w:rPr>
          <w:lang w:val="hr-BA"/>
        </w:rPr>
        <w:t xml:space="preserve"> KM, pa je gotovinski saldo </w:t>
      </w:r>
      <w:r w:rsidR="00303FF4">
        <w:rPr>
          <w:lang w:val="hr-BA"/>
        </w:rPr>
        <w:t>smanjen</w:t>
      </w:r>
      <w:r w:rsidRPr="00A6260F">
        <w:rPr>
          <w:lang w:val="hr-BA"/>
        </w:rPr>
        <w:t xml:space="preserve"> za </w:t>
      </w:r>
      <w:r w:rsidR="00303FF4">
        <w:rPr>
          <w:lang w:val="hr-BA"/>
        </w:rPr>
        <w:t>3.003</w:t>
      </w:r>
      <w:r w:rsidRPr="00A6260F">
        <w:rPr>
          <w:lang w:val="hr-BA"/>
        </w:rPr>
        <w:t xml:space="preserve"> KM u odnosu na prethodni datum bilansiranja. </w:t>
      </w:r>
      <w:r w:rsidR="00D3015C">
        <w:rPr>
          <w:lang w:val="hr-BA"/>
        </w:rPr>
        <w:t>Cijelokupne</w:t>
      </w:r>
      <w:r w:rsidRPr="00A6260F">
        <w:rPr>
          <w:lang w:val="hr-BA"/>
        </w:rPr>
        <w:t xml:space="preserve"> priliv</w:t>
      </w:r>
      <w:r w:rsidR="00D3015C">
        <w:rPr>
          <w:lang w:val="hr-BA"/>
        </w:rPr>
        <w:t>e</w:t>
      </w:r>
      <w:r w:rsidRPr="00A6260F">
        <w:rPr>
          <w:lang w:val="hr-BA"/>
        </w:rPr>
        <w:t xml:space="preserve"> Društvo je ostvarilo iz poslovnih aktivnosti. Odlivi su najvećim dijelom iskazani po osnovu odliva iz poslovnih aktivnosti </w:t>
      </w:r>
      <w:r w:rsidR="00303FF4">
        <w:rPr>
          <w:lang w:val="hr-BA"/>
        </w:rPr>
        <w:t>2.612.127</w:t>
      </w:r>
      <w:r w:rsidRPr="00A6260F">
        <w:rPr>
          <w:lang w:val="hr-BA"/>
        </w:rPr>
        <w:t xml:space="preserve"> KM, a manjim dijelom </w:t>
      </w:r>
      <w:r w:rsidR="00303FF4">
        <w:rPr>
          <w:lang w:val="hr-BA"/>
        </w:rPr>
        <w:t>188.427</w:t>
      </w:r>
      <w:r w:rsidRPr="00A6260F">
        <w:rPr>
          <w:lang w:val="hr-BA"/>
        </w:rPr>
        <w:t xml:space="preserve"> KM iz aktivnosti finansiranja.</w:t>
      </w:r>
    </w:p>
    <w:p w:rsidR="003B3B95" w:rsidRDefault="003B3B95" w:rsidP="003B3B95">
      <w:pPr>
        <w:rPr>
          <w:lang w:val="hr-BA"/>
        </w:rPr>
      </w:pPr>
    </w:p>
    <w:p w:rsidR="00D316F6" w:rsidRPr="00A6260F" w:rsidRDefault="00D316F6" w:rsidP="003B3B95">
      <w:pPr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IZVJEŠTAJ O PROMJENAMA NA KAPITALU</w:t>
      </w:r>
    </w:p>
    <w:p w:rsidR="00D3015C" w:rsidRPr="00A6260F" w:rsidRDefault="00D3015C" w:rsidP="00D3015C">
      <w:pPr>
        <w:rPr>
          <w:lang w:val="hr-BA"/>
        </w:rPr>
      </w:pPr>
    </w:p>
    <w:p w:rsidR="00D3015C" w:rsidRDefault="00D3015C" w:rsidP="00D3015C">
      <w:pPr>
        <w:rPr>
          <w:lang w:val="hr-BA"/>
        </w:rPr>
      </w:pPr>
      <w:r w:rsidRPr="00A6260F">
        <w:rPr>
          <w:lang w:val="hr-BA"/>
        </w:rPr>
        <w:t>Ukupni kapital, Društva na dan 31.12.201</w:t>
      </w:r>
      <w:r w:rsidR="00303FF4">
        <w:rPr>
          <w:lang w:val="hr-BA"/>
        </w:rPr>
        <w:t>4</w:t>
      </w:r>
      <w:r w:rsidRPr="00A6260F">
        <w:rPr>
          <w:lang w:val="hr-BA"/>
        </w:rPr>
        <w:t>.godine iznosi 1.</w:t>
      </w:r>
      <w:r w:rsidR="00D316F6">
        <w:rPr>
          <w:lang w:val="hr-BA"/>
        </w:rPr>
        <w:t>5</w:t>
      </w:r>
      <w:r w:rsidR="00231325">
        <w:rPr>
          <w:lang w:val="hr-BA"/>
        </w:rPr>
        <w:t>82.442</w:t>
      </w:r>
      <w:r w:rsidRPr="00A6260F">
        <w:rPr>
          <w:lang w:val="hr-BA"/>
        </w:rPr>
        <w:t xml:space="preserve"> KM, te je za </w:t>
      </w:r>
      <w:r w:rsidR="00231325">
        <w:rPr>
          <w:lang w:val="hr-BA"/>
        </w:rPr>
        <w:t>18.377</w:t>
      </w:r>
      <w:r w:rsidR="00D316F6">
        <w:rPr>
          <w:lang w:val="hr-BA"/>
        </w:rPr>
        <w:t xml:space="preserve"> KM</w:t>
      </w:r>
      <w:r w:rsidRPr="00A6260F">
        <w:rPr>
          <w:lang w:val="hr-BA"/>
        </w:rPr>
        <w:t xml:space="preserve"> </w:t>
      </w:r>
      <w:r w:rsidR="00231325">
        <w:rPr>
          <w:lang w:val="hr-BA"/>
        </w:rPr>
        <w:t>povećan</w:t>
      </w:r>
      <w:r w:rsidRPr="00A6260F">
        <w:rPr>
          <w:lang w:val="hr-BA"/>
        </w:rPr>
        <w:t xml:space="preserve"> u odnosu na prethodni datum bilansiranja. </w:t>
      </w:r>
      <w:r w:rsidR="00231325">
        <w:rPr>
          <w:lang w:val="hr-BA"/>
        </w:rPr>
        <w:t>Povećanje</w:t>
      </w:r>
      <w:r w:rsidR="00D316F6">
        <w:rPr>
          <w:lang w:val="hr-BA"/>
        </w:rPr>
        <w:t xml:space="preserve"> kapitala je </w:t>
      </w:r>
      <w:r w:rsidR="00231325">
        <w:rPr>
          <w:lang w:val="hr-BA"/>
        </w:rPr>
        <w:t xml:space="preserve">u cijelosti </w:t>
      </w:r>
      <w:r w:rsidR="00D316F6">
        <w:rPr>
          <w:lang w:val="hr-BA"/>
        </w:rPr>
        <w:t xml:space="preserve">iskazano po osnovu </w:t>
      </w:r>
      <w:r w:rsidR="00231325">
        <w:rPr>
          <w:lang w:val="hr-BA"/>
        </w:rPr>
        <w:t>dob</w:t>
      </w:r>
      <w:r w:rsidR="00D316F6">
        <w:rPr>
          <w:lang w:val="hr-BA"/>
        </w:rPr>
        <w:t xml:space="preserve">itka iskazanog u bilansu uspjeha </w:t>
      </w:r>
      <w:r w:rsidR="00231325">
        <w:rPr>
          <w:lang w:val="hr-BA"/>
        </w:rPr>
        <w:t>18.377</w:t>
      </w:r>
      <w:r w:rsidR="00D316F6">
        <w:rPr>
          <w:lang w:val="hr-BA"/>
        </w:rPr>
        <w:t xml:space="preserve"> KM</w:t>
      </w:r>
      <w:r w:rsidRPr="00A6260F">
        <w:rPr>
          <w:lang w:val="hr-BA"/>
        </w:rPr>
        <w:t>.</w:t>
      </w:r>
    </w:p>
    <w:p w:rsidR="003B3B95" w:rsidRDefault="003B3B95" w:rsidP="003B3B95">
      <w:pPr>
        <w:rPr>
          <w:lang w:val="hr-BA"/>
        </w:rPr>
      </w:pPr>
    </w:p>
    <w:p w:rsidR="00CD40C1" w:rsidRDefault="00CD40C1" w:rsidP="003B3B95">
      <w:pPr>
        <w:rPr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SUDSKI SPOROVI</w:t>
      </w:r>
    </w:p>
    <w:p w:rsidR="003B3B95" w:rsidRPr="00A6260F" w:rsidRDefault="003B3B95" w:rsidP="003B3B95">
      <w:pPr>
        <w:pStyle w:val="ListParagraph"/>
        <w:ind w:left="0"/>
        <w:rPr>
          <w:b/>
          <w:lang w:val="hr-BA"/>
        </w:rPr>
      </w:pP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 xml:space="preserve">Prema izjavi </w:t>
      </w:r>
      <w:r w:rsidR="006977C4">
        <w:rPr>
          <w:rFonts w:ascii="Times New Roman" w:hAnsi="Times New Roman"/>
          <w:sz w:val="24"/>
          <w:szCs w:val="24"/>
          <w:lang w:val="hr-BA"/>
        </w:rPr>
        <w:t>direktora</w:t>
      </w:r>
      <w:r w:rsidRPr="00FD7D97">
        <w:rPr>
          <w:rFonts w:ascii="Times New Roman" w:hAnsi="Times New Roman"/>
          <w:sz w:val="24"/>
          <w:szCs w:val="24"/>
          <w:lang w:val="hr-BA"/>
        </w:rPr>
        <w:t xml:space="preserve"> Društva, Društvo </w:t>
      </w:r>
      <w:r w:rsidR="00DE0C0A">
        <w:rPr>
          <w:rFonts w:ascii="Times New Roman" w:hAnsi="Times New Roman"/>
          <w:sz w:val="24"/>
          <w:szCs w:val="24"/>
          <w:lang w:val="hr-BA"/>
        </w:rPr>
        <w:t xml:space="preserve">kao tužilac </w:t>
      </w:r>
      <w:r w:rsidRPr="00FD7D97">
        <w:rPr>
          <w:rFonts w:ascii="Times New Roman" w:hAnsi="Times New Roman"/>
          <w:sz w:val="24"/>
          <w:szCs w:val="24"/>
          <w:lang w:val="hr-BA"/>
        </w:rPr>
        <w:t>vodi sljedeće sporove za naplatu svojih potraživanja:</w:t>
      </w:r>
    </w:p>
    <w:p w:rsidR="003B3B95" w:rsidRPr="00FF39A9" w:rsidRDefault="003B3B95" w:rsidP="003B3B95">
      <w:pPr>
        <w:pStyle w:val="ListParagraph"/>
        <w:ind w:left="0"/>
        <w:rPr>
          <w:rFonts w:ascii="Times New Roman" w:hAnsi="Times New Roman"/>
          <w:sz w:val="18"/>
          <w:szCs w:val="24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1386"/>
        <w:gridCol w:w="2034"/>
        <w:gridCol w:w="3276"/>
      </w:tblGrid>
      <w:tr w:rsidR="003B3B95" w:rsidRPr="00FD7D97" w:rsidTr="00EB034E">
        <w:tc>
          <w:tcPr>
            <w:tcW w:w="2538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Tuženi</w:t>
            </w:r>
          </w:p>
        </w:tc>
        <w:tc>
          <w:tcPr>
            <w:tcW w:w="1386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Vrijednost spora</w:t>
            </w:r>
          </w:p>
        </w:tc>
        <w:tc>
          <w:tcPr>
            <w:tcW w:w="2034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Osnov za tužbu</w:t>
            </w:r>
          </w:p>
        </w:tc>
        <w:tc>
          <w:tcPr>
            <w:tcW w:w="3276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Ocjena ishoda</w:t>
            </w:r>
          </w:p>
        </w:tc>
      </w:tr>
      <w:tr w:rsidR="003B3B95" w:rsidRPr="00FD7D97" w:rsidTr="00EB034E">
        <w:tc>
          <w:tcPr>
            <w:tcW w:w="2538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„Bis turs“ d.o.o. Banja Luka</w:t>
            </w:r>
          </w:p>
        </w:tc>
        <w:tc>
          <w:tcPr>
            <w:tcW w:w="1386" w:type="dxa"/>
            <w:vAlign w:val="bottom"/>
          </w:tcPr>
          <w:p w:rsidR="003B3B95" w:rsidRPr="00FD7D97" w:rsidRDefault="003B3B95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21.757</w:t>
            </w:r>
          </w:p>
        </w:tc>
        <w:tc>
          <w:tcPr>
            <w:tcW w:w="2034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Usluga prevoza</w:t>
            </w:r>
          </w:p>
        </w:tc>
        <w:tc>
          <w:tcPr>
            <w:tcW w:w="3276" w:type="dxa"/>
            <w:vAlign w:val="center"/>
          </w:tcPr>
          <w:p w:rsidR="003B3B95" w:rsidRPr="00FD7D97" w:rsidRDefault="003B3B95" w:rsidP="00DE0C0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Očekuje se p</w:t>
            </w:r>
            <w:r w:rsidR="00DE0C0A">
              <w:rPr>
                <w:rFonts w:ascii="Times New Roman" w:hAnsi="Times New Roman"/>
                <w:sz w:val="24"/>
                <w:szCs w:val="24"/>
                <w:lang w:val="hr-BA"/>
              </w:rPr>
              <w:t>ravosnažna presuda</w:t>
            </w:r>
          </w:p>
        </w:tc>
      </w:tr>
      <w:tr w:rsidR="003B3B95" w:rsidRPr="00FD7D97" w:rsidTr="00EB034E">
        <w:tc>
          <w:tcPr>
            <w:tcW w:w="2538" w:type="dxa"/>
            <w:vAlign w:val="center"/>
          </w:tcPr>
          <w:p w:rsidR="003B3B95" w:rsidRPr="00FD7D97" w:rsidRDefault="00B03E6D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K.U.D. „Kolovit“ Gradiška</w:t>
            </w:r>
          </w:p>
        </w:tc>
        <w:tc>
          <w:tcPr>
            <w:tcW w:w="1386" w:type="dxa"/>
            <w:vAlign w:val="bottom"/>
          </w:tcPr>
          <w:p w:rsidR="003B3B95" w:rsidRPr="00FD7D97" w:rsidRDefault="00B03E6D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8.300</w:t>
            </w:r>
          </w:p>
        </w:tc>
        <w:tc>
          <w:tcPr>
            <w:tcW w:w="2034" w:type="dxa"/>
            <w:vAlign w:val="center"/>
          </w:tcPr>
          <w:p w:rsidR="003B3B95" w:rsidRPr="00FD7D97" w:rsidRDefault="003B3B95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>Usluga prevoza</w:t>
            </w:r>
          </w:p>
        </w:tc>
        <w:tc>
          <w:tcPr>
            <w:tcW w:w="3276" w:type="dxa"/>
            <w:vAlign w:val="center"/>
          </w:tcPr>
          <w:p w:rsidR="003B3B95" w:rsidRDefault="00DE0C0A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Plaćeno 7.608 KM (11 rata)</w:t>
            </w:r>
          </w:p>
          <w:p w:rsidR="00DE0C0A" w:rsidRPr="00FD7D97" w:rsidRDefault="00DE0C0A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Dug: 692 KM (1 rata)</w:t>
            </w:r>
          </w:p>
        </w:tc>
      </w:tr>
      <w:tr w:rsidR="003B3B95" w:rsidRPr="00FD7D97" w:rsidTr="00DE0C0A">
        <w:tc>
          <w:tcPr>
            <w:tcW w:w="2538" w:type="dxa"/>
            <w:vAlign w:val="center"/>
          </w:tcPr>
          <w:p w:rsidR="003B3B95" w:rsidRPr="00FD7D97" w:rsidRDefault="00F2295D" w:rsidP="00EB034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Veljkić Sveto i Svetix komerc d.o.o. Gradiška</w:t>
            </w:r>
          </w:p>
        </w:tc>
        <w:tc>
          <w:tcPr>
            <w:tcW w:w="1386" w:type="dxa"/>
            <w:vAlign w:val="center"/>
          </w:tcPr>
          <w:p w:rsidR="003B3B95" w:rsidRPr="00FD7D97" w:rsidRDefault="00F2295D" w:rsidP="00EB034E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40.855</w:t>
            </w:r>
          </w:p>
        </w:tc>
        <w:tc>
          <w:tcPr>
            <w:tcW w:w="2034" w:type="dxa"/>
            <w:vAlign w:val="center"/>
          </w:tcPr>
          <w:p w:rsidR="003B3B95" w:rsidRPr="00FD7D97" w:rsidRDefault="00DE0C0A" w:rsidP="00EB034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P</w:t>
            </w:r>
            <w:r w:rsidR="00F2295D">
              <w:rPr>
                <w:rFonts w:ascii="Times New Roman" w:hAnsi="Times New Roman"/>
                <w:sz w:val="24"/>
                <w:szCs w:val="24"/>
                <w:lang w:val="hr-BA"/>
              </w:rPr>
              <w:t>laćene rate kredita po garanciji</w:t>
            </w:r>
          </w:p>
        </w:tc>
        <w:tc>
          <w:tcPr>
            <w:tcW w:w="3276" w:type="dxa"/>
            <w:vAlign w:val="center"/>
          </w:tcPr>
          <w:p w:rsidR="003B3B95" w:rsidRPr="00FD7D97" w:rsidRDefault="00F2295D" w:rsidP="00DE0C0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FD7D97">
              <w:rPr>
                <w:rFonts w:ascii="Times New Roman" w:hAnsi="Times New Roman"/>
                <w:sz w:val="24"/>
                <w:szCs w:val="24"/>
                <w:lang w:val="hr-BA"/>
              </w:rPr>
              <w:t xml:space="preserve">Očekuje se </w:t>
            </w:r>
            <w:r w:rsidR="00DE0C0A">
              <w:rPr>
                <w:rFonts w:ascii="Times New Roman" w:hAnsi="Times New Roman"/>
                <w:sz w:val="24"/>
                <w:szCs w:val="24"/>
                <w:lang w:val="hr-BA"/>
              </w:rPr>
              <w:t>izvršna presuda</w:t>
            </w:r>
          </w:p>
        </w:tc>
      </w:tr>
    </w:tbl>
    <w:p w:rsidR="003B3B95" w:rsidRPr="00F33EA0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ZALOŽNO PRAVO NA IMOVINI DRUŠTVA</w:t>
      </w:r>
    </w:p>
    <w:p w:rsidR="003B3B95" w:rsidRPr="00FC2DA6" w:rsidRDefault="003B3B95" w:rsidP="003B3B95">
      <w:pPr>
        <w:pStyle w:val="ListParagraph"/>
        <w:ind w:left="0"/>
        <w:rPr>
          <w:rFonts w:ascii="Times New Roman" w:hAnsi="Times New Roman"/>
          <w:b/>
          <w:lang w:val="hr-BA"/>
        </w:rPr>
      </w:pP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 xml:space="preserve">Prema izjavi </w:t>
      </w:r>
      <w:r w:rsidR="00F2295D">
        <w:rPr>
          <w:rFonts w:ascii="Times New Roman" w:hAnsi="Times New Roman"/>
          <w:sz w:val="24"/>
          <w:szCs w:val="24"/>
          <w:lang w:val="hr-BA"/>
        </w:rPr>
        <w:t xml:space="preserve">direktora </w:t>
      </w:r>
      <w:r w:rsidRPr="00FD7D97">
        <w:rPr>
          <w:rFonts w:ascii="Times New Roman" w:hAnsi="Times New Roman"/>
          <w:sz w:val="24"/>
          <w:szCs w:val="24"/>
          <w:lang w:val="hr-BA"/>
        </w:rPr>
        <w:t>založno pravo postoji na sljedećoj imovini Društva:</w:t>
      </w:r>
    </w:p>
    <w:p w:rsidR="003B3B95" w:rsidRPr="00FD7D97" w:rsidRDefault="003B3B95" w:rsidP="00EB034E">
      <w:pPr>
        <w:pStyle w:val="ListParagraph"/>
        <w:numPr>
          <w:ilvl w:val="0"/>
          <w:numId w:val="11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>Autobuska stanica, broj zemljišne parcele 1370/20</w:t>
      </w:r>
    </w:p>
    <w:p w:rsidR="003B3B95" w:rsidRPr="00FD7D97" w:rsidRDefault="003B3B95" w:rsidP="00EB034E">
      <w:pPr>
        <w:pStyle w:val="ListParagraph"/>
        <w:numPr>
          <w:ilvl w:val="0"/>
          <w:numId w:val="11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>Gradilište, broj zemljišne parcele 1370/22</w:t>
      </w:r>
    </w:p>
    <w:p w:rsidR="003B3B95" w:rsidRPr="00FD7D97" w:rsidRDefault="003B3B95" w:rsidP="00EB034E">
      <w:pPr>
        <w:pStyle w:val="ListParagraph"/>
        <w:numPr>
          <w:ilvl w:val="0"/>
          <w:numId w:val="11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>Gradilište, broj zemljišne parcele 1370/23</w:t>
      </w:r>
    </w:p>
    <w:p w:rsidR="003B3B95" w:rsidRPr="00FD7D97" w:rsidRDefault="003B3B95" w:rsidP="00EB034E">
      <w:pPr>
        <w:pStyle w:val="ListParagraph"/>
        <w:numPr>
          <w:ilvl w:val="0"/>
          <w:numId w:val="11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 xml:space="preserve">Trkalište (auto </w:t>
      </w:r>
      <w:r w:rsidR="00DE0C0A">
        <w:rPr>
          <w:rFonts w:ascii="Times New Roman" w:hAnsi="Times New Roman"/>
          <w:sz w:val="24"/>
          <w:szCs w:val="24"/>
          <w:lang w:val="hr-BA"/>
        </w:rPr>
        <w:t>-</w:t>
      </w:r>
      <w:r w:rsidRPr="00FD7D97">
        <w:rPr>
          <w:rFonts w:ascii="Times New Roman" w:hAnsi="Times New Roman"/>
          <w:sz w:val="24"/>
          <w:szCs w:val="24"/>
          <w:lang w:val="hr-BA"/>
        </w:rPr>
        <w:t xml:space="preserve"> baza), broj zemljišne parcele 1862/1</w:t>
      </w:r>
    </w:p>
    <w:p w:rsidR="003B3B95" w:rsidRPr="00FD7D97" w:rsidRDefault="003B3B95" w:rsidP="00EB034E">
      <w:pPr>
        <w:pStyle w:val="ListParagraph"/>
        <w:numPr>
          <w:ilvl w:val="0"/>
          <w:numId w:val="11"/>
        </w:numPr>
        <w:suppressAutoHyphens w:val="0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>Autobusi Higer (10 voznih jedinica)</w:t>
      </w: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ODNOSI SA POVEZANIM LICIMA</w:t>
      </w: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C74C29" w:rsidRDefault="00C74C2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U toku izvršenja revizije nismo došli do saznanja da Društvo ima povezana lica u skladu sa </w:t>
      </w:r>
    </w:p>
    <w:p w:rsidR="00F33EA0" w:rsidRPr="00F2295D" w:rsidRDefault="00C74C2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MRS 24 – Objavljivanja o povezanim stranama. </w:t>
      </w:r>
    </w:p>
    <w:p w:rsidR="00B469AA" w:rsidRDefault="00B469AA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C74C29" w:rsidRPr="00150D57" w:rsidRDefault="00C74C29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DOGAĐAJI NAKON DANA BILANSIRANJA</w:t>
      </w:r>
    </w:p>
    <w:p w:rsidR="003B3B95" w:rsidRPr="003677D3" w:rsidRDefault="003B3B95" w:rsidP="003B3B95">
      <w:pPr>
        <w:pStyle w:val="ListParagraph"/>
        <w:ind w:left="0"/>
        <w:rPr>
          <w:rFonts w:ascii="Times New Roman" w:hAnsi="Times New Roman"/>
          <w:b/>
          <w:sz w:val="16"/>
          <w:szCs w:val="16"/>
          <w:lang w:val="hr-BA"/>
        </w:rPr>
      </w:pP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  <w:r w:rsidRPr="00FD7D97">
        <w:rPr>
          <w:rFonts w:ascii="Times New Roman" w:hAnsi="Times New Roman"/>
          <w:sz w:val="24"/>
          <w:szCs w:val="24"/>
          <w:lang w:val="hr-BA"/>
        </w:rPr>
        <w:t xml:space="preserve">Nakon dana bilansiranja do sastavljanja revizorskog izvještaja nije bilo događaja koji imaju svog odraza na iskazane rezultate poslovanja </w:t>
      </w:r>
      <w:r w:rsidR="00932AEB">
        <w:rPr>
          <w:rFonts w:ascii="Times New Roman" w:hAnsi="Times New Roman"/>
          <w:sz w:val="24"/>
          <w:szCs w:val="24"/>
          <w:lang w:val="hr-BA"/>
        </w:rPr>
        <w:t xml:space="preserve">privrednog društva </w:t>
      </w:r>
      <w:r w:rsidRPr="00FD7D97">
        <w:rPr>
          <w:rFonts w:ascii="Times New Roman" w:hAnsi="Times New Roman"/>
          <w:sz w:val="24"/>
          <w:szCs w:val="24"/>
          <w:lang w:val="hr-BA"/>
        </w:rPr>
        <w:t>„Autoprevoz“ a.d. Gradiška u 201</w:t>
      </w:r>
      <w:r w:rsidR="00932AEB">
        <w:rPr>
          <w:rFonts w:ascii="Times New Roman" w:hAnsi="Times New Roman"/>
          <w:sz w:val="24"/>
          <w:szCs w:val="24"/>
          <w:lang w:val="hr-BA"/>
        </w:rPr>
        <w:t>4</w:t>
      </w:r>
      <w:r w:rsidRPr="00FD7D97">
        <w:rPr>
          <w:rFonts w:ascii="Times New Roman" w:hAnsi="Times New Roman"/>
          <w:sz w:val="24"/>
          <w:szCs w:val="24"/>
          <w:lang w:val="hr-BA"/>
        </w:rPr>
        <w:t>. godini i njegov finansijski položaj na dan 31.12.201</w:t>
      </w:r>
      <w:r w:rsidR="00932AEB">
        <w:rPr>
          <w:rFonts w:ascii="Times New Roman" w:hAnsi="Times New Roman"/>
          <w:sz w:val="24"/>
          <w:szCs w:val="24"/>
          <w:lang w:val="hr-BA"/>
        </w:rPr>
        <w:t>4</w:t>
      </w:r>
      <w:r w:rsidRPr="00FD7D97">
        <w:rPr>
          <w:rFonts w:ascii="Times New Roman" w:hAnsi="Times New Roman"/>
          <w:sz w:val="24"/>
          <w:szCs w:val="24"/>
          <w:lang w:val="hr-BA"/>
        </w:rPr>
        <w:t>. godine.</w:t>
      </w:r>
    </w:p>
    <w:p w:rsidR="003B3B95" w:rsidRPr="00FD7D97" w:rsidRDefault="003B3B95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B469AA" w:rsidRPr="00FD7D97" w:rsidRDefault="00B469AA" w:rsidP="003B3B9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NAČELO STALNOSTI POSLOVANJA</w:t>
      </w:r>
    </w:p>
    <w:p w:rsidR="003B3B95" w:rsidRPr="00F070D8" w:rsidRDefault="003B3B95" w:rsidP="003B3B95">
      <w:pPr>
        <w:pStyle w:val="ListParagraph"/>
        <w:ind w:left="0"/>
        <w:rPr>
          <w:rFonts w:ascii="Times New Roman" w:hAnsi="Times New Roman"/>
          <w:b/>
          <w:szCs w:val="24"/>
          <w:lang w:val="hr-BA"/>
        </w:rPr>
      </w:pPr>
    </w:p>
    <w:p w:rsidR="003B3B95" w:rsidRDefault="004332D4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  <w:r w:rsidRPr="004332D4">
        <w:rPr>
          <w:rFonts w:ascii="Times New Roman" w:hAnsi="Times New Roman"/>
          <w:sz w:val="24"/>
          <w:szCs w:val="24"/>
          <w:lang w:val="hr-BA"/>
        </w:rPr>
        <w:t xml:space="preserve">Društvo je u </w:t>
      </w:r>
      <w:r w:rsidR="00932AEB">
        <w:rPr>
          <w:rFonts w:ascii="Times New Roman" w:hAnsi="Times New Roman"/>
          <w:sz w:val="24"/>
          <w:szCs w:val="24"/>
          <w:lang w:val="hr-BA"/>
        </w:rPr>
        <w:t>ranijem</w:t>
      </w:r>
      <w:r w:rsidRPr="004332D4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932AEB">
        <w:rPr>
          <w:rFonts w:ascii="Times New Roman" w:hAnsi="Times New Roman"/>
          <w:sz w:val="24"/>
          <w:szCs w:val="24"/>
          <w:lang w:val="hr-BA"/>
        </w:rPr>
        <w:t xml:space="preserve">periodu </w:t>
      </w:r>
      <w:r w:rsidRPr="004332D4">
        <w:rPr>
          <w:rFonts w:ascii="Times New Roman" w:hAnsi="Times New Roman"/>
          <w:sz w:val="24"/>
          <w:szCs w:val="24"/>
          <w:lang w:val="hr-BA"/>
        </w:rPr>
        <w:t>ostvarilo značaj</w:t>
      </w:r>
      <w:r w:rsidR="00932AEB">
        <w:rPr>
          <w:rFonts w:ascii="Times New Roman" w:hAnsi="Times New Roman"/>
          <w:sz w:val="24"/>
          <w:szCs w:val="24"/>
          <w:lang w:val="hr-BA"/>
        </w:rPr>
        <w:t>ne</w:t>
      </w:r>
      <w:r w:rsidRPr="004332D4">
        <w:rPr>
          <w:rFonts w:ascii="Times New Roman" w:hAnsi="Times New Roman"/>
          <w:sz w:val="24"/>
          <w:szCs w:val="24"/>
          <w:lang w:val="hr-BA"/>
        </w:rPr>
        <w:t xml:space="preserve"> gubitk</w:t>
      </w:r>
      <w:r w:rsidR="00932AEB">
        <w:rPr>
          <w:rFonts w:ascii="Times New Roman" w:hAnsi="Times New Roman"/>
          <w:sz w:val="24"/>
          <w:szCs w:val="24"/>
          <w:lang w:val="hr-BA"/>
        </w:rPr>
        <w:t>e</w:t>
      </w:r>
      <w:r w:rsidR="00DF24A7">
        <w:rPr>
          <w:rFonts w:ascii="Times New Roman" w:hAnsi="Times New Roman"/>
          <w:sz w:val="24"/>
          <w:szCs w:val="24"/>
          <w:lang w:val="hr-BA"/>
        </w:rPr>
        <w:t xml:space="preserve"> koji iznose 656.539 KM ili 29,8% osnovnog kapitala</w:t>
      </w:r>
      <w:r w:rsidRPr="004332D4">
        <w:rPr>
          <w:rFonts w:ascii="Times New Roman" w:hAnsi="Times New Roman"/>
          <w:sz w:val="24"/>
          <w:szCs w:val="24"/>
          <w:lang w:val="hr-BA"/>
        </w:rPr>
        <w:t>,</w:t>
      </w:r>
      <w:r w:rsidR="00932AEB">
        <w:rPr>
          <w:rFonts w:ascii="Times New Roman" w:hAnsi="Times New Roman"/>
          <w:sz w:val="24"/>
          <w:szCs w:val="24"/>
          <w:lang w:val="hr-BA"/>
        </w:rPr>
        <w:t xml:space="preserve"> koji su ostali nepokriveni,</w:t>
      </w:r>
      <w:r w:rsidR="00DF24A7">
        <w:rPr>
          <w:rFonts w:ascii="Times New Roman" w:hAnsi="Times New Roman"/>
          <w:sz w:val="24"/>
          <w:szCs w:val="24"/>
          <w:lang w:val="hr-BA"/>
        </w:rPr>
        <w:t xml:space="preserve"> a</w:t>
      </w:r>
      <w:r w:rsidRPr="004332D4">
        <w:rPr>
          <w:rFonts w:ascii="Times New Roman" w:hAnsi="Times New Roman"/>
          <w:sz w:val="24"/>
          <w:szCs w:val="24"/>
          <w:lang w:val="hr-BA"/>
        </w:rPr>
        <w:t xml:space="preserve"> tekuća imovina je dvostruko manja od kratkoročnih obaveza, pa Društvo ima probleme u održavanju tekuće likvidnosti. Kontinuirana nelikvidnost može ugroziti načelo stalnosti poslovanja Društva u narednom periodu.</w:t>
      </w:r>
    </w:p>
    <w:p w:rsidR="00EC1AA9" w:rsidRDefault="00EC1AA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EC1AA9" w:rsidRPr="004332D4" w:rsidRDefault="00EC1AA9" w:rsidP="003B3B95">
      <w:pPr>
        <w:pStyle w:val="ListParagraph"/>
        <w:ind w:left="0"/>
        <w:rPr>
          <w:rFonts w:ascii="Times New Roman" w:hAnsi="Times New Roman"/>
          <w:sz w:val="24"/>
          <w:szCs w:val="24"/>
          <w:lang w:val="hr-BA"/>
        </w:rPr>
      </w:pPr>
    </w:p>
    <w:p w:rsidR="003B3B95" w:rsidRPr="00A6260F" w:rsidRDefault="003B3B95" w:rsidP="00EB034E">
      <w:pPr>
        <w:numPr>
          <w:ilvl w:val="0"/>
          <w:numId w:val="7"/>
        </w:numPr>
        <w:suppressAutoHyphens w:val="0"/>
        <w:ind w:left="426" w:hanging="426"/>
        <w:rPr>
          <w:b/>
          <w:lang w:val="hr-BA"/>
        </w:rPr>
      </w:pPr>
      <w:r w:rsidRPr="00A6260F">
        <w:rPr>
          <w:b/>
          <w:lang w:val="hr-BA"/>
        </w:rPr>
        <w:t>DEVIZNI KURSEVI</w:t>
      </w:r>
    </w:p>
    <w:p w:rsidR="003B3B95" w:rsidRDefault="003B3B95" w:rsidP="003B3B95">
      <w:pPr>
        <w:rPr>
          <w:b/>
          <w:lang w:val="hr-BA"/>
        </w:rPr>
      </w:pPr>
    </w:p>
    <w:tbl>
      <w:tblPr>
        <w:tblW w:w="9080" w:type="dxa"/>
        <w:tblInd w:w="108" w:type="dxa"/>
        <w:tblLook w:val="04A0"/>
      </w:tblPr>
      <w:tblGrid>
        <w:gridCol w:w="4704"/>
        <w:gridCol w:w="2180"/>
        <w:gridCol w:w="2196"/>
      </w:tblGrid>
      <w:tr w:rsidR="00F070D8" w:rsidRPr="00F070D8" w:rsidTr="00F070D8">
        <w:trPr>
          <w:trHeight w:val="31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0D8" w:rsidRPr="00F070D8" w:rsidRDefault="00F070D8" w:rsidP="00F070D8">
            <w:pPr>
              <w:suppressAutoHyphens w:val="0"/>
              <w:rPr>
                <w:lang w:val="hr-BA" w:eastAsia="hr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D8" w:rsidRPr="00F070D8" w:rsidRDefault="00F070D8" w:rsidP="00F070D8">
            <w:pPr>
              <w:suppressAutoHyphens w:val="0"/>
              <w:jc w:val="right"/>
              <w:rPr>
                <w:lang w:val="hr-BA" w:eastAsia="hr-BA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0D8" w:rsidRPr="00F070D8" w:rsidRDefault="00F070D8" w:rsidP="00F070D8">
            <w:pPr>
              <w:suppressAutoHyphens w:val="0"/>
              <w:jc w:val="right"/>
              <w:rPr>
                <w:b/>
                <w:bCs/>
                <w:lang w:val="hr-BA" w:eastAsia="hr-BA"/>
              </w:rPr>
            </w:pPr>
            <w:r w:rsidRPr="00F070D8">
              <w:rPr>
                <w:b/>
                <w:bCs/>
                <w:lang w:val="hr-BA" w:eastAsia="hr-BA"/>
              </w:rPr>
              <w:t>u KM</w:t>
            </w:r>
          </w:p>
        </w:tc>
      </w:tr>
      <w:tr w:rsidR="00F070D8" w:rsidRPr="00F070D8" w:rsidTr="00F070D8">
        <w:trPr>
          <w:trHeight w:val="31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0D8" w:rsidRPr="00F070D8" w:rsidRDefault="00F070D8" w:rsidP="00F070D8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070D8">
              <w:rPr>
                <w:b/>
                <w:bCs/>
                <w:lang w:val="hr-BA" w:eastAsia="hr-BA"/>
              </w:rPr>
              <w:t>Opis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0D8" w:rsidRPr="00F070D8" w:rsidRDefault="00F070D8" w:rsidP="00932AEB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070D8">
              <w:rPr>
                <w:b/>
                <w:bCs/>
                <w:lang w:val="hr-BA" w:eastAsia="hr-BA"/>
              </w:rPr>
              <w:t>201</w:t>
            </w:r>
            <w:r w:rsidR="00932AEB">
              <w:rPr>
                <w:b/>
                <w:bCs/>
                <w:lang w:val="hr-BA" w:eastAsia="hr-BA"/>
              </w:rPr>
              <w:t>4</w:t>
            </w:r>
            <w:r w:rsidRPr="00F070D8">
              <w:rPr>
                <w:b/>
                <w:bCs/>
                <w:lang w:val="hr-BA" w:eastAsia="hr-BA"/>
              </w:rPr>
              <w:t>.godina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0D8" w:rsidRPr="00F070D8" w:rsidRDefault="00F070D8" w:rsidP="003E3FD9">
            <w:pPr>
              <w:suppressAutoHyphens w:val="0"/>
              <w:jc w:val="center"/>
              <w:rPr>
                <w:b/>
                <w:bCs/>
                <w:lang w:val="hr-BA" w:eastAsia="hr-BA"/>
              </w:rPr>
            </w:pPr>
            <w:r w:rsidRPr="00F070D8">
              <w:rPr>
                <w:b/>
                <w:bCs/>
                <w:lang w:val="hr-BA" w:eastAsia="hr-BA"/>
              </w:rPr>
              <w:t>201</w:t>
            </w:r>
            <w:r w:rsidR="003E3FD9">
              <w:rPr>
                <w:b/>
                <w:bCs/>
                <w:lang w:val="hr-BA" w:eastAsia="hr-BA"/>
              </w:rPr>
              <w:t>3</w:t>
            </w:r>
            <w:r w:rsidRPr="00F070D8">
              <w:rPr>
                <w:b/>
                <w:bCs/>
                <w:lang w:val="hr-BA" w:eastAsia="hr-BA"/>
              </w:rPr>
              <w:t>.godina</w:t>
            </w:r>
          </w:p>
        </w:tc>
      </w:tr>
      <w:tr w:rsidR="00F070D8" w:rsidRPr="00F070D8" w:rsidTr="00F070D8">
        <w:trPr>
          <w:trHeight w:val="31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0D8" w:rsidRPr="00F070D8" w:rsidRDefault="00F070D8" w:rsidP="00F070D8">
            <w:pPr>
              <w:suppressAutoHyphens w:val="0"/>
              <w:rPr>
                <w:lang w:val="hr-BA" w:eastAsia="hr-BA"/>
              </w:rPr>
            </w:pPr>
            <w:r w:rsidRPr="00F070D8">
              <w:rPr>
                <w:lang w:val="hr-BA" w:eastAsia="hr-BA"/>
              </w:rPr>
              <w:t>EURO (€)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D8" w:rsidRPr="00F070D8" w:rsidRDefault="00F070D8" w:rsidP="00F070D8">
            <w:pPr>
              <w:suppressAutoHyphens w:val="0"/>
              <w:jc w:val="right"/>
              <w:rPr>
                <w:lang w:val="hr-BA" w:eastAsia="hr-BA"/>
              </w:rPr>
            </w:pPr>
            <w:r w:rsidRPr="00F070D8">
              <w:rPr>
                <w:lang w:val="hr-BA" w:eastAsia="hr-BA"/>
              </w:rPr>
              <w:t>1,955830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0D8" w:rsidRPr="00F070D8" w:rsidRDefault="00F070D8" w:rsidP="00F070D8">
            <w:pPr>
              <w:suppressAutoHyphens w:val="0"/>
              <w:jc w:val="right"/>
              <w:rPr>
                <w:lang w:val="hr-BA" w:eastAsia="hr-BA"/>
              </w:rPr>
            </w:pPr>
            <w:r w:rsidRPr="00F070D8">
              <w:rPr>
                <w:lang w:val="hr-BA" w:eastAsia="hr-BA"/>
              </w:rPr>
              <w:t>1,955830</w:t>
            </w:r>
          </w:p>
        </w:tc>
      </w:tr>
    </w:tbl>
    <w:p w:rsidR="00F070D8" w:rsidRPr="00A6260F" w:rsidRDefault="00F070D8" w:rsidP="003B3B95">
      <w:pPr>
        <w:rPr>
          <w:b/>
          <w:lang w:val="hr-BA"/>
        </w:rPr>
      </w:pPr>
    </w:p>
    <w:sectPr w:rsidR="00F070D8" w:rsidRPr="00A6260F" w:rsidSect="009F7361">
      <w:headerReference w:type="default" r:id="rId16"/>
      <w:footerReference w:type="default" r:id="rId17"/>
      <w:footnotePr>
        <w:pos w:val="beneathText"/>
      </w:footnotePr>
      <w:pgSz w:w="11905" w:h="16837"/>
      <w:pgMar w:top="1080" w:right="1106" w:bottom="1080" w:left="1411" w:header="706" w:footer="706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1F" w:rsidRDefault="00AE031F">
      <w:r>
        <w:separator/>
      </w:r>
    </w:p>
  </w:endnote>
  <w:endnote w:type="continuationSeparator" w:id="1">
    <w:p w:rsidR="00AE031F" w:rsidRDefault="00AE0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Default="001743B6">
    <w:pPr>
      <w:pStyle w:val="Footer"/>
      <w:jc w:val="right"/>
    </w:pPr>
  </w:p>
  <w:p w:rsidR="001743B6" w:rsidRPr="00606830" w:rsidRDefault="001743B6" w:rsidP="00444B96">
    <w:pPr>
      <w:pStyle w:val="Footer"/>
      <w:spacing w:line="480" w:lineRule="auto"/>
      <w:ind w:right="29"/>
      <w:jc w:val="center"/>
      <w:rPr>
        <w:b/>
        <w:lang w:val="bs-Latn-B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Default="001743B6">
    <w:pPr>
      <w:pStyle w:val="Footer"/>
      <w:jc w:val="right"/>
    </w:pPr>
  </w:p>
  <w:p w:rsidR="001743B6" w:rsidRDefault="001743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Default="001743B6">
    <w:pPr>
      <w:pStyle w:val="Footer"/>
      <w:jc w:val="right"/>
    </w:pPr>
  </w:p>
  <w:p w:rsidR="001743B6" w:rsidRDefault="001743B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Default="001B6157">
    <w:pPr>
      <w:pStyle w:val="Footer"/>
      <w:jc w:val="right"/>
    </w:pPr>
    <w:fldSimple w:instr=" PAGE   \* MERGEFORMAT ">
      <w:r w:rsidR="00657699">
        <w:rPr>
          <w:noProof/>
        </w:rPr>
        <w:t>2</w:t>
      </w:r>
    </w:fldSimple>
  </w:p>
  <w:p w:rsidR="001743B6" w:rsidRPr="00606830" w:rsidRDefault="001743B6" w:rsidP="00444B96">
    <w:pPr>
      <w:pStyle w:val="Footer"/>
      <w:spacing w:line="480" w:lineRule="auto"/>
      <w:ind w:right="29"/>
      <w:jc w:val="center"/>
      <w:rPr>
        <w:b/>
        <w:lang w:val="bs-Latn-BA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Default="001B6157" w:rsidP="00444B96">
    <w:pPr>
      <w:pStyle w:val="Footer"/>
      <w:pBdr>
        <w:top w:val="single" w:sz="4" w:space="1" w:color="auto"/>
      </w:pBdr>
      <w:jc w:val="right"/>
    </w:pPr>
    <w:fldSimple w:instr=" PAGE   \* MERGEFORMAT ">
      <w:r w:rsidR="00657699">
        <w:rPr>
          <w:noProof/>
        </w:rPr>
        <w:t>23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1F" w:rsidRDefault="00AE031F">
      <w:r>
        <w:separator/>
      </w:r>
    </w:p>
  </w:footnote>
  <w:footnote w:type="continuationSeparator" w:id="1">
    <w:p w:rsidR="00AE031F" w:rsidRDefault="00AE0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Pr="00751366" w:rsidRDefault="001743B6" w:rsidP="00751366">
    <w:pPr>
      <w:pStyle w:val="Header"/>
      <w:pBdr>
        <w:bottom w:val="single" w:sz="4" w:space="1" w:color="auto"/>
      </w:pBdr>
      <w:jc w:val="center"/>
      <w:rPr>
        <w:b/>
        <w:lang w:val="hr-HR"/>
      </w:rPr>
    </w:pPr>
    <w:r>
      <w:rPr>
        <w:b/>
        <w:lang w:val="hr-BA"/>
      </w:rPr>
      <w:t>„AUTOPREVOZ“ a.d. Gradiška</w:t>
    </w:r>
  </w:p>
  <w:p w:rsidR="001743B6" w:rsidRPr="005D2EF8" w:rsidRDefault="001743B6" w:rsidP="00310BB7">
    <w:pPr>
      <w:pStyle w:val="Header"/>
      <w:rPr>
        <w:sz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Pr="001C66B6" w:rsidRDefault="001743B6">
    <w:pPr>
      <w:pStyle w:val="Header"/>
      <w:rPr>
        <w:sz w:val="12"/>
      </w:rPr>
    </w:pPr>
    <w:r>
      <w:object w:dxaOrig="19604" w:dyaOrig="2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.75pt;height:53.25pt" o:ole="">
          <v:imagedata r:id="rId1" o:title=""/>
        </v:shape>
        <o:OLEObject Type="Embed" ProgID="CorelDRAW.Graphic.13" ShapeID="_x0000_i1025" DrawAspect="Content" ObjectID="_1495001498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Default="001743B6" w:rsidP="00B07B99">
    <w:pPr>
      <w:pStyle w:val="Header"/>
      <w:jc w:val="center"/>
    </w:pPr>
    <w:r>
      <w:object w:dxaOrig="16798" w:dyaOrig="2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6pt;height:29.25pt" o:ole="" o:borderbottomcolor="this">
          <v:imagedata r:id="rId1" o:title=""/>
        </v:shape>
        <o:OLEObject Type="Embed" ProgID="CorelDRAW.Graphic.13" ShapeID="_x0000_i1026" DrawAspect="Content" ObjectID="_1495001499" r:id="rId2"/>
      </w:object>
    </w:r>
  </w:p>
  <w:p w:rsidR="001743B6" w:rsidRPr="008E5537" w:rsidRDefault="001743B6" w:rsidP="00B07B99">
    <w:pPr>
      <w:pStyle w:val="Header"/>
      <w:pBdr>
        <w:bottom w:val="single" w:sz="4" w:space="1" w:color="auto"/>
      </w:pBdr>
      <w:rPr>
        <w:sz w:val="6"/>
      </w:rPr>
    </w:pPr>
  </w:p>
  <w:p w:rsidR="001743B6" w:rsidRPr="00B07B99" w:rsidRDefault="001743B6" w:rsidP="00B07B99">
    <w:pPr>
      <w:pStyle w:val="Header"/>
      <w:rPr>
        <w:sz w:val="1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B6" w:rsidRPr="00751366" w:rsidRDefault="001743B6" w:rsidP="00414A00">
    <w:pPr>
      <w:pStyle w:val="Header"/>
      <w:pBdr>
        <w:bottom w:val="single" w:sz="4" w:space="1" w:color="auto"/>
      </w:pBdr>
      <w:jc w:val="center"/>
      <w:rPr>
        <w:b/>
        <w:lang w:val="hr-HR"/>
      </w:rPr>
    </w:pPr>
    <w:r>
      <w:rPr>
        <w:b/>
        <w:lang w:val="hr-BA"/>
      </w:rPr>
      <w:t>„AUTOPREVOZ“ a.d. Gradiška</w:t>
    </w:r>
  </w:p>
  <w:p w:rsidR="001743B6" w:rsidRPr="00B07B99" w:rsidRDefault="001743B6" w:rsidP="00B07B99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cs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9">
    <w:nsid w:val="0000000A"/>
    <w:multiLevelType w:val="multilevel"/>
    <w:tmpl w:val="0000000A"/>
    <w:name w:val="WW8Num15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B"/>
    <w:multiLevelType w:val="multilevel"/>
    <w:tmpl w:val="0000000B"/>
    <w:name w:val="WW8Num17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2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23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cs="Tahoma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25"/>
    <w:lvl w:ilvl="0">
      <w:start w:val="26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7">
    <w:nsid w:val="00000012"/>
    <w:multiLevelType w:val="multilevel"/>
    <w:tmpl w:val="00000012"/>
    <w:name w:val="WW8Num2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8">
    <w:nsid w:val="00000013"/>
    <w:multiLevelType w:val="singleLevel"/>
    <w:tmpl w:val="00000013"/>
    <w:name w:val="WW8Num27"/>
    <w:lvl w:ilvl="0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ahoma" w:hAnsi="Tahoma" w:cs="Tahoma"/>
      </w:rPr>
    </w:lvl>
  </w:abstractNum>
  <w:abstractNum w:abstractNumId="19">
    <w:nsid w:val="00000014"/>
    <w:multiLevelType w:val="singleLevel"/>
    <w:tmpl w:val="00000014"/>
    <w:name w:val="WW8Num29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</w:abstractNum>
  <w:abstractNum w:abstractNumId="20">
    <w:nsid w:val="00000015"/>
    <w:multiLevelType w:val="multilevel"/>
    <w:tmpl w:val="00000015"/>
    <w:name w:val="WW8Num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31"/>
    <w:lvl w:ilvl="0">
      <w:start w:val="4"/>
      <w:numFmt w:val="none"/>
      <w:suff w:val="nothing"/>
      <w:lvlText w:val="4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2">
    <w:nsid w:val="00000017"/>
    <w:multiLevelType w:val="singleLevel"/>
    <w:tmpl w:val="00000017"/>
    <w:name w:val="WW8Num32"/>
    <w:lvl w:ilvl="0">
      <w:start w:val="38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23">
    <w:nsid w:val="00000018"/>
    <w:multiLevelType w:val="multilevel"/>
    <w:tmpl w:val="4E6881CC"/>
    <w:name w:val="WW8Num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4">
    <w:nsid w:val="04777E79"/>
    <w:multiLevelType w:val="hybridMultilevel"/>
    <w:tmpl w:val="8E6071DA"/>
    <w:lvl w:ilvl="0" w:tplc="9A0081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59859B0"/>
    <w:multiLevelType w:val="hybridMultilevel"/>
    <w:tmpl w:val="167C09F2"/>
    <w:lvl w:ilvl="0" w:tplc="90AC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84E4406"/>
    <w:multiLevelType w:val="hybridMultilevel"/>
    <w:tmpl w:val="40CC5B54"/>
    <w:lvl w:ilvl="0" w:tplc="90AC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57521B"/>
    <w:multiLevelType w:val="hybridMultilevel"/>
    <w:tmpl w:val="2D10360A"/>
    <w:lvl w:ilvl="0" w:tplc="90AC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C250FF"/>
    <w:multiLevelType w:val="multilevel"/>
    <w:tmpl w:val="D50E30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D5F305D"/>
    <w:multiLevelType w:val="hybridMultilevel"/>
    <w:tmpl w:val="209EC7D8"/>
    <w:lvl w:ilvl="0" w:tplc="659810C2">
      <w:start w:val="2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377704"/>
    <w:multiLevelType w:val="hybridMultilevel"/>
    <w:tmpl w:val="593CCB02"/>
    <w:lvl w:ilvl="0" w:tplc="90AC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927C2B"/>
    <w:multiLevelType w:val="multilevel"/>
    <w:tmpl w:val="B4582B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57F16CD"/>
    <w:multiLevelType w:val="hybridMultilevel"/>
    <w:tmpl w:val="F4F02768"/>
    <w:lvl w:ilvl="0" w:tplc="90AC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60E45"/>
    <w:multiLevelType w:val="hybridMultilevel"/>
    <w:tmpl w:val="1988CC26"/>
    <w:lvl w:ilvl="0" w:tplc="90AC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03314"/>
    <w:multiLevelType w:val="hybridMultilevel"/>
    <w:tmpl w:val="5A46C188"/>
    <w:lvl w:ilvl="0" w:tplc="90AC7E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66E9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4464B2"/>
    <w:multiLevelType w:val="hybridMultilevel"/>
    <w:tmpl w:val="B47C85F0"/>
    <w:lvl w:ilvl="0" w:tplc="9A0081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6"/>
  </w:num>
  <w:num w:numId="4">
    <w:abstractNumId w:val="32"/>
  </w:num>
  <w:num w:numId="5">
    <w:abstractNumId w:val="28"/>
  </w:num>
  <w:num w:numId="6">
    <w:abstractNumId w:val="33"/>
  </w:num>
  <w:num w:numId="7">
    <w:abstractNumId w:val="31"/>
  </w:num>
  <w:num w:numId="8">
    <w:abstractNumId w:val="27"/>
  </w:num>
  <w:num w:numId="9">
    <w:abstractNumId w:val="30"/>
  </w:num>
  <w:num w:numId="10">
    <w:abstractNumId w:val="25"/>
  </w:num>
  <w:num w:numId="11">
    <w:abstractNumId w:val="29"/>
  </w:num>
  <w:num w:numId="12">
    <w:abstractNumId w:val="24"/>
  </w:num>
  <w:num w:numId="13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oNotTrackMoves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450"/>
    <w:rsid w:val="00000D79"/>
    <w:rsid w:val="00002787"/>
    <w:rsid w:val="00004FCA"/>
    <w:rsid w:val="00005212"/>
    <w:rsid w:val="00006391"/>
    <w:rsid w:val="000072C2"/>
    <w:rsid w:val="000073A9"/>
    <w:rsid w:val="00011770"/>
    <w:rsid w:val="0001315A"/>
    <w:rsid w:val="000241E2"/>
    <w:rsid w:val="00026C83"/>
    <w:rsid w:val="00027993"/>
    <w:rsid w:val="000352FB"/>
    <w:rsid w:val="000406F1"/>
    <w:rsid w:val="00043774"/>
    <w:rsid w:val="0004480F"/>
    <w:rsid w:val="000450D2"/>
    <w:rsid w:val="00045A5C"/>
    <w:rsid w:val="00052667"/>
    <w:rsid w:val="00060434"/>
    <w:rsid w:val="00060CC5"/>
    <w:rsid w:val="00062273"/>
    <w:rsid w:val="00065888"/>
    <w:rsid w:val="00072C4D"/>
    <w:rsid w:val="000739C2"/>
    <w:rsid w:val="00074BA7"/>
    <w:rsid w:val="0007529F"/>
    <w:rsid w:val="000774E8"/>
    <w:rsid w:val="00083017"/>
    <w:rsid w:val="00086A6F"/>
    <w:rsid w:val="00090617"/>
    <w:rsid w:val="000909D8"/>
    <w:rsid w:val="00090F27"/>
    <w:rsid w:val="000939D0"/>
    <w:rsid w:val="0009416B"/>
    <w:rsid w:val="00094C53"/>
    <w:rsid w:val="00097090"/>
    <w:rsid w:val="000A101B"/>
    <w:rsid w:val="000A3004"/>
    <w:rsid w:val="000A37FC"/>
    <w:rsid w:val="000A40E3"/>
    <w:rsid w:val="000A5446"/>
    <w:rsid w:val="000B5BED"/>
    <w:rsid w:val="000B7D02"/>
    <w:rsid w:val="000C1E1E"/>
    <w:rsid w:val="000C33EC"/>
    <w:rsid w:val="000C7634"/>
    <w:rsid w:val="000D2333"/>
    <w:rsid w:val="000D65BF"/>
    <w:rsid w:val="000E054E"/>
    <w:rsid w:val="000E0B43"/>
    <w:rsid w:val="000E4375"/>
    <w:rsid w:val="000E4590"/>
    <w:rsid w:val="000F1E92"/>
    <w:rsid w:val="000F3383"/>
    <w:rsid w:val="000F3EB3"/>
    <w:rsid w:val="000F7531"/>
    <w:rsid w:val="0010063D"/>
    <w:rsid w:val="00102359"/>
    <w:rsid w:val="00106168"/>
    <w:rsid w:val="00106B74"/>
    <w:rsid w:val="001112C1"/>
    <w:rsid w:val="001127A4"/>
    <w:rsid w:val="00113C02"/>
    <w:rsid w:val="001159B4"/>
    <w:rsid w:val="001228CD"/>
    <w:rsid w:val="00122C20"/>
    <w:rsid w:val="0012335F"/>
    <w:rsid w:val="00123B82"/>
    <w:rsid w:val="00124D6F"/>
    <w:rsid w:val="001252AD"/>
    <w:rsid w:val="00125D30"/>
    <w:rsid w:val="001265A6"/>
    <w:rsid w:val="00134DEC"/>
    <w:rsid w:val="001411FC"/>
    <w:rsid w:val="001414A1"/>
    <w:rsid w:val="00142684"/>
    <w:rsid w:val="00143F75"/>
    <w:rsid w:val="00144A44"/>
    <w:rsid w:val="0014573B"/>
    <w:rsid w:val="00150689"/>
    <w:rsid w:val="00150D57"/>
    <w:rsid w:val="00151C10"/>
    <w:rsid w:val="0015209C"/>
    <w:rsid w:val="00160E13"/>
    <w:rsid w:val="001631CA"/>
    <w:rsid w:val="001661B0"/>
    <w:rsid w:val="001741ED"/>
    <w:rsid w:val="001743B6"/>
    <w:rsid w:val="00177C50"/>
    <w:rsid w:val="00177E94"/>
    <w:rsid w:val="00180C72"/>
    <w:rsid w:val="00183540"/>
    <w:rsid w:val="0018440B"/>
    <w:rsid w:val="0018609E"/>
    <w:rsid w:val="00186504"/>
    <w:rsid w:val="00187B66"/>
    <w:rsid w:val="001923F0"/>
    <w:rsid w:val="0019345A"/>
    <w:rsid w:val="00193557"/>
    <w:rsid w:val="00193B40"/>
    <w:rsid w:val="00193CC6"/>
    <w:rsid w:val="00194F06"/>
    <w:rsid w:val="00196618"/>
    <w:rsid w:val="001A02F6"/>
    <w:rsid w:val="001A3EE1"/>
    <w:rsid w:val="001A73E0"/>
    <w:rsid w:val="001B5AD3"/>
    <w:rsid w:val="001B5AF5"/>
    <w:rsid w:val="001B6157"/>
    <w:rsid w:val="001B6F3F"/>
    <w:rsid w:val="001C3B71"/>
    <w:rsid w:val="001C5BBF"/>
    <w:rsid w:val="001C66B6"/>
    <w:rsid w:val="001D1D62"/>
    <w:rsid w:val="001D45F4"/>
    <w:rsid w:val="001D496F"/>
    <w:rsid w:val="001D5E75"/>
    <w:rsid w:val="001E32C1"/>
    <w:rsid w:val="001E5605"/>
    <w:rsid w:val="001E6DBD"/>
    <w:rsid w:val="001F06B6"/>
    <w:rsid w:val="001F43CB"/>
    <w:rsid w:val="00202A41"/>
    <w:rsid w:val="00210C0B"/>
    <w:rsid w:val="0021177E"/>
    <w:rsid w:val="00212493"/>
    <w:rsid w:val="00214775"/>
    <w:rsid w:val="002173F0"/>
    <w:rsid w:val="00223AFB"/>
    <w:rsid w:val="00225C68"/>
    <w:rsid w:val="0022623E"/>
    <w:rsid w:val="0022723F"/>
    <w:rsid w:val="00231325"/>
    <w:rsid w:val="002313E0"/>
    <w:rsid w:val="00232E32"/>
    <w:rsid w:val="002436E7"/>
    <w:rsid w:val="00251A12"/>
    <w:rsid w:val="002543A9"/>
    <w:rsid w:val="002655BC"/>
    <w:rsid w:val="00265925"/>
    <w:rsid w:val="00266B20"/>
    <w:rsid w:val="00270354"/>
    <w:rsid w:val="002707C2"/>
    <w:rsid w:val="00271A5F"/>
    <w:rsid w:val="002740A6"/>
    <w:rsid w:val="002744DA"/>
    <w:rsid w:val="002760CD"/>
    <w:rsid w:val="0027711F"/>
    <w:rsid w:val="00277B10"/>
    <w:rsid w:val="00277CAB"/>
    <w:rsid w:val="00277D2C"/>
    <w:rsid w:val="0028200E"/>
    <w:rsid w:val="00284A61"/>
    <w:rsid w:val="00286CE6"/>
    <w:rsid w:val="0029018D"/>
    <w:rsid w:val="002906D2"/>
    <w:rsid w:val="002936ED"/>
    <w:rsid w:val="00297FAE"/>
    <w:rsid w:val="002A37EF"/>
    <w:rsid w:val="002A4BD5"/>
    <w:rsid w:val="002A6523"/>
    <w:rsid w:val="002B100D"/>
    <w:rsid w:val="002B12C4"/>
    <w:rsid w:val="002B7072"/>
    <w:rsid w:val="002C227C"/>
    <w:rsid w:val="002C2410"/>
    <w:rsid w:val="002C3063"/>
    <w:rsid w:val="002C527A"/>
    <w:rsid w:val="002C79CF"/>
    <w:rsid w:val="002D773C"/>
    <w:rsid w:val="002D7AD2"/>
    <w:rsid w:val="002E00A1"/>
    <w:rsid w:val="002E6BE5"/>
    <w:rsid w:val="002F0D06"/>
    <w:rsid w:val="002F171F"/>
    <w:rsid w:val="002F203E"/>
    <w:rsid w:val="002F3850"/>
    <w:rsid w:val="002F43EC"/>
    <w:rsid w:val="002F4D07"/>
    <w:rsid w:val="002F6DC3"/>
    <w:rsid w:val="002F7588"/>
    <w:rsid w:val="00302002"/>
    <w:rsid w:val="00303FF4"/>
    <w:rsid w:val="00304754"/>
    <w:rsid w:val="00304DC3"/>
    <w:rsid w:val="00310BB7"/>
    <w:rsid w:val="003122DB"/>
    <w:rsid w:val="00312ADB"/>
    <w:rsid w:val="00312CEE"/>
    <w:rsid w:val="00312F94"/>
    <w:rsid w:val="003165E9"/>
    <w:rsid w:val="00317142"/>
    <w:rsid w:val="0031718C"/>
    <w:rsid w:val="00317B32"/>
    <w:rsid w:val="00320DB5"/>
    <w:rsid w:val="00322609"/>
    <w:rsid w:val="00325A02"/>
    <w:rsid w:val="00326DFC"/>
    <w:rsid w:val="003279E6"/>
    <w:rsid w:val="00330295"/>
    <w:rsid w:val="00332878"/>
    <w:rsid w:val="00336B63"/>
    <w:rsid w:val="003423A1"/>
    <w:rsid w:val="003450AE"/>
    <w:rsid w:val="003456DE"/>
    <w:rsid w:val="00352BC4"/>
    <w:rsid w:val="0035403B"/>
    <w:rsid w:val="0036247D"/>
    <w:rsid w:val="00363435"/>
    <w:rsid w:val="00364C08"/>
    <w:rsid w:val="003672E5"/>
    <w:rsid w:val="00367643"/>
    <w:rsid w:val="003677D3"/>
    <w:rsid w:val="003701FE"/>
    <w:rsid w:val="0037299A"/>
    <w:rsid w:val="0037338E"/>
    <w:rsid w:val="00376F2F"/>
    <w:rsid w:val="0038343E"/>
    <w:rsid w:val="00383B17"/>
    <w:rsid w:val="00384FFD"/>
    <w:rsid w:val="00391F05"/>
    <w:rsid w:val="0039463B"/>
    <w:rsid w:val="00394870"/>
    <w:rsid w:val="00397509"/>
    <w:rsid w:val="003A1570"/>
    <w:rsid w:val="003A1628"/>
    <w:rsid w:val="003A30E4"/>
    <w:rsid w:val="003A4E89"/>
    <w:rsid w:val="003A52A7"/>
    <w:rsid w:val="003A6391"/>
    <w:rsid w:val="003B3B95"/>
    <w:rsid w:val="003B69B8"/>
    <w:rsid w:val="003C23D3"/>
    <w:rsid w:val="003D25A5"/>
    <w:rsid w:val="003D2F0B"/>
    <w:rsid w:val="003E0130"/>
    <w:rsid w:val="003E19C4"/>
    <w:rsid w:val="003E3FD9"/>
    <w:rsid w:val="003E411F"/>
    <w:rsid w:val="003F20FB"/>
    <w:rsid w:val="003F577B"/>
    <w:rsid w:val="00401BD2"/>
    <w:rsid w:val="0040277B"/>
    <w:rsid w:val="00402C19"/>
    <w:rsid w:val="00402F26"/>
    <w:rsid w:val="00403338"/>
    <w:rsid w:val="00403E19"/>
    <w:rsid w:val="00407C05"/>
    <w:rsid w:val="00414A00"/>
    <w:rsid w:val="00415F83"/>
    <w:rsid w:val="00416CF2"/>
    <w:rsid w:val="0041755E"/>
    <w:rsid w:val="00417625"/>
    <w:rsid w:val="0042084B"/>
    <w:rsid w:val="00421893"/>
    <w:rsid w:val="004225F1"/>
    <w:rsid w:val="004267BD"/>
    <w:rsid w:val="00426830"/>
    <w:rsid w:val="004332D4"/>
    <w:rsid w:val="00433843"/>
    <w:rsid w:val="00434AF5"/>
    <w:rsid w:val="00436333"/>
    <w:rsid w:val="00436E79"/>
    <w:rsid w:val="004407E4"/>
    <w:rsid w:val="004413ED"/>
    <w:rsid w:val="00444B96"/>
    <w:rsid w:val="00445825"/>
    <w:rsid w:val="00445A72"/>
    <w:rsid w:val="00447719"/>
    <w:rsid w:val="0045120F"/>
    <w:rsid w:val="00451EF0"/>
    <w:rsid w:val="004544A9"/>
    <w:rsid w:val="0045668A"/>
    <w:rsid w:val="00460577"/>
    <w:rsid w:val="00464A98"/>
    <w:rsid w:val="00466040"/>
    <w:rsid w:val="00467DDC"/>
    <w:rsid w:val="0047015A"/>
    <w:rsid w:val="0047159A"/>
    <w:rsid w:val="00471ACB"/>
    <w:rsid w:val="00472CC0"/>
    <w:rsid w:val="0047315D"/>
    <w:rsid w:val="004746BA"/>
    <w:rsid w:val="0047744D"/>
    <w:rsid w:val="0048111E"/>
    <w:rsid w:val="00482773"/>
    <w:rsid w:val="0048321A"/>
    <w:rsid w:val="00484C5F"/>
    <w:rsid w:val="0049283A"/>
    <w:rsid w:val="00497153"/>
    <w:rsid w:val="004974F7"/>
    <w:rsid w:val="004A43E5"/>
    <w:rsid w:val="004A443E"/>
    <w:rsid w:val="004A60C5"/>
    <w:rsid w:val="004B20FC"/>
    <w:rsid w:val="004B3FC6"/>
    <w:rsid w:val="004B6EF2"/>
    <w:rsid w:val="004C0367"/>
    <w:rsid w:val="004C0EE4"/>
    <w:rsid w:val="004C1352"/>
    <w:rsid w:val="004C1B5C"/>
    <w:rsid w:val="004C1E10"/>
    <w:rsid w:val="004C64C0"/>
    <w:rsid w:val="004C7A9B"/>
    <w:rsid w:val="004D1350"/>
    <w:rsid w:val="004D1C3E"/>
    <w:rsid w:val="004D67BC"/>
    <w:rsid w:val="004E2850"/>
    <w:rsid w:val="004E3FC3"/>
    <w:rsid w:val="004E700E"/>
    <w:rsid w:val="004E788F"/>
    <w:rsid w:val="004F4273"/>
    <w:rsid w:val="00500051"/>
    <w:rsid w:val="0050421D"/>
    <w:rsid w:val="0050724F"/>
    <w:rsid w:val="005129AB"/>
    <w:rsid w:val="00512DB4"/>
    <w:rsid w:val="005133E1"/>
    <w:rsid w:val="00513C5A"/>
    <w:rsid w:val="00522914"/>
    <w:rsid w:val="0052316A"/>
    <w:rsid w:val="00523588"/>
    <w:rsid w:val="00530022"/>
    <w:rsid w:val="005300E9"/>
    <w:rsid w:val="00534CA9"/>
    <w:rsid w:val="005351DD"/>
    <w:rsid w:val="00536087"/>
    <w:rsid w:val="00541312"/>
    <w:rsid w:val="0054185F"/>
    <w:rsid w:val="00542ADA"/>
    <w:rsid w:val="0054518C"/>
    <w:rsid w:val="00545247"/>
    <w:rsid w:val="005456D0"/>
    <w:rsid w:val="00561F7A"/>
    <w:rsid w:val="0056218B"/>
    <w:rsid w:val="005725E3"/>
    <w:rsid w:val="00572FEB"/>
    <w:rsid w:val="005747FE"/>
    <w:rsid w:val="005767C7"/>
    <w:rsid w:val="00580168"/>
    <w:rsid w:val="005818C0"/>
    <w:rsid w:val="00583475"/>
    <w:rsid w:val="00584430"/>
    <w:rsid w:val="00585330"/>
    <w:rsid w:val="00586331"/>
    <w:rsid w:val="00593365"/>
    <w:rsid w:val="005945A7"/>
    <w:rsid w:val="005A0963"/>
    <w:rsid w:val="005A096B"/>
    <w:rsid w:val="005A0AEF"/>
    <w:rsid w:val="005A1F29"/>
    <w:rsid w:val="005A22CE"/>
    <w:rsid w:val="005A31BA"/>
    <w:rsid w:val="005A490A"/>
    <w:rsid w:val="005B088F"/>
    <w:rsid w:val="005B2F5B"/>
    <w:rsid w:val="005B42C1"/>
    <w:rsid w:val="005B4E49"/>
    <w:rsid w:val="005C08C2"/>
    <w:rsid w:val="005C1ABB"/>
    <w:rsid w:val="005C2330"/>
    <w:rsid w:val="005C39FA"/>
    <w:rsid w:val="005C3C93"/>
    <w:rsid w:val="005C6A4A"/>
    <w:rsid w:val="005D3066"/>
    <w:rsid w:val="005D4ACE"/>
    <w:rsid w:val="005D56CB"/>
    <w:rsid w:val="005D628C"/>
    <w:rsid w:val="005E1FA6"/>
    <w:rsid w:val="005E3BE2"/>
    <w:rsid w:val="005E4021"/>
    <w:rsid w:val="005E5EA8"/>
    <w:rsid w:val="005E6818"/>
    <w:rsid w:val="005E78CD"/>
    <w:rsid w:val="005F1681"/>
    <w:rsid w:val="005F1910"/>
    <w:rsid w:val="005F4A7B"/>
    <w:rsid w:val="005F56F9"/>
    <w:rsid w:val="005F6353"/>
    <w:rsid w:val="006059CC"/>
    <w:rsid w:val="00606830"/>
    <w:rsid w:val="006161A9"/>
    <w:rsid w:val="00623770"/>
    <w:rsid w:val="00635311"/>
    <w:rsid w:val="00635FF1"/>
    <w:rsid w:val="0064230C"/>
    <w:rsid w:val="0064669F"/>
    <w:rsid w:val="006473B7"/>
    <w:rsid w:val="00652483"/>
    <w:rsid w:val="00654CB1"/>
    <w:rsid w:val="00655D38"/>
    <w:rsid w:val="00657699"/>
    <w:rsid w:val="006577C2"/>
    <w:rsid w:val="00661094"/>
    <w:rsid w:val="00662B5E"/>
    <w:rsid w:val="006652E9"/>
    <w:rsid w:val="00665404"/>
    <w:rsid w:val="00667DD7"/>
    <w:rsid w:val="00670065"/>
    <w:rsid w:val="00673D4E"/>
    <w:rsid w:val="00674750"/>
    <w:rsid w:val="0067580B"/>
    <w:rsid w:val="006800A3"/>
    <w:rsid w:val="006819C5"/>
    <w:rsid w:val="00684052"/>
    <w:rsid w:val="00684489"/>
    <w:rsid w:val="00685AA0"/>
    <w:rsid w:val="00687DA4"/>
    <w:rsid w:val="006960FD"/>
    <w:rsid w:val="006977C4"/>
    <w:rsid w:val="006A28D9"/>
    <w:rsid w:val="006A308C"/>
    <w:rsid w:val="006B3484"/>
    <w:rsid w:val="006B58CB"/>
    <w:rsid w:val="006B6166"/>
    <w:rsid w:val="006B6A89"/>
    <w:rsid w:val="006B7A90"/>
    <w:rsid w:val="006C0EBD"/>
    <w:rsid w:val="006C0F7E"/>
    <w:rsid w:val="006C1044"/>
    <w:rsid w:val="006C154A"/>
    <w:rsid w:val="006C374F"/>
    <w:rsid w:val="006C51E0"/>
    <w:rsid w:val="006C540C"/>
    <w:rsid w:val="006D051B"/>
    <w:rsid w:val="006D1863"/>
    <w:rsid w:val="006D3D48"/>
    <w:rsid w:val="006D761A"/>
    <w:rsid w:val="006D7B7F"/>
    <w:rsid w:val="006E1EE1"/>
    <w:rsid w:val="006E20E9"/>
    <w:rsid w:val="006E708F"/>
    <w:rsid w:val="00700158"/>
    <w:rsid w:val="007055F2"/>
    <w:rsid w:val="00705E57"/>
    <w:rsid w:val="00706812"/>
    <w:rsid w:val="00720C46"/>
    <w:rsid w:val="00722CF1"/>
    <w:rsid w:val="007245DE"/>
    <w:rsid w:val="0072485C"/>
    <w:rsid w:val="00730545"/>
    <w:rsid w:val="0073508C"/>
    <w:rsid w:val="00735C5A"/>
    <w:rsid w:val="0073737E"/>
    <w:rsid w:val="00740748"/>
    <w:rsid w:val="00740C43"/>
    <w:rsid w:val="00741391"/>
    <w:rsid w:val="007423A4"/>
    <w:rsid w:val="00742C7E"/>
    <w:rsid w:val="0074419F"/>
    <w:rsid w:val="00751366"/>
    <w:rsid w:val="00752CDF"/>
    <w:rsid w:val="0075398F"/>
    <w:rsid w:val="00753D25"/>
    <w:rsid w:val="00754216"/>
    <w:rsid w:val="00755107"/>
    <w:rsid w:val="007570EB"/>
    <w:rsid w:val="007608FB"/>
    <w:rsid w:val="00764C19"/>
    <w:rsid w:val="00766C52"/>
    <w:rsid w:val="00767E02"/>
    <w:rsid w:val="00774B42"/>
    <w:rsid w:val="00775343"/>
    <w:rsid w:val="0077647B"/>
    <w:rsid w:val="007764C8"/>
    <w:rsid w:val="00782C50"/>
    <w:rsid w:val="007841CF"/>
    <w:rsid w:val="00784713"/>
    <w:rsid w:val="00785808"/>
    <w:rsid w:val="00790DF9"/>
    <w:rsid w:val="007955A1"/>
    <w:rsid w:val="007961FF"/>
    <w:rsid w:val="007A0BBD"/>
    <w:rsid w:val="007A1576"/>
    <w:rsid w:val="007A162A"/>
    <w:rsid w:val="007A1E26"/>
    <w:rsid w:val="007A246A"/>
    <w:rsid w:val="007A2E69"/>
    <w:rsid w:val="007A3F43"/>
    <w:rsid w:val="007A5941"/>
    <w:rsid w:val="007A639C"/>
    <w:rsid w:val="007B06F2"/>
    <w:rsid w:val="007B1B90"/>
    <w:rsid w:val="007B272E"/>
    <w:rsid w:val="007B4C3D"/>
    <w:rsid w:val="007B6401"/>
    <w:rsid w:val="007C048F"/>
    <w:rsid w:val="007C2669"/>
    <w:rsid w:val="007C3C12"/>
    <w:rsid w:val="007C7B68"/>
    <w:rsid w:val="007D0031"/>
    <w:rsid w:val="007D082B"/>
    <w:rsid w:val="007D657C"/>
    <w:rsid w:val="007D7B3D"/>
    <w:rsid w:val="007E0746"/>
    <w:rsid w:val="007E07DF"/>
    <w:rsid w:val="007E303E"/>
    <w:rsid w:val="007E3421"/>
    <w:rsid w:val="007E3A09"/>
    <w:rsid w:val="007E7931"/>
    <w:rsid w:val="007E7FFC"/>
    <w:rsid w:val="007F20AA"/>
    <w:rsid w:val="007F4AE8"/>
    <w:rsid w:val="007F789A"/>
    <w:rsid w:val="007F7EF4"/>
    <w:rsid w:val="00800005"/>
    <w:rsid w:val="00800E6F"/>
    <w:rsid w:val="00801F32"/>
    <w:rsid w:val="00804E20"/>
    <w:rsid w:val="00807118"/>
    <w:rsid w:val="008101F9"/>
    <w:rsid w:val="00812931"/>
    <w:rsid w:val="00814606"/>
    <w:rsid w:val="00814BFB"/>
    <w:rsid w:val="0082191B"/>
    <w:rsid w:val="00824438"/>
    <w:rsid w:val="00830CB8"/>
    <w:rsid w:val="008348EB"/>
    <w:rsid w:val="00835E39"/>
    <w:rsid w:val="00843196"/>
    <w:rsid w:val="00852936"/>
    <w:rsid w:val="008533D4"/>
    <w:rsid w:val="00857543"/>
    <w:rsid w:val="008617E6"/>
    <w:rsid w:val="008617F4"/>
    <w:rsid w:val="0086199C"/>
    <w:rsid w:val="00863BE5"/>
    <w:rsid w:val="00864D60"/>
    <w:rsid w:val="00865A0F"/>
    <w:rsid w:val="00866801"/>
    <w:rsid w:val="008700C2"/>
    <w:rsid w:val="0087618C"/>
    <w:rsid w:val="008768A0"/>
    <w:rsid w:val="00882D4B"/>
    <w:rsid w:val="008857F5"/>
    <w:rsid w:val="00887296"/>
    <w:rsid w:val="00891FE9"/>
    <w:rsid w:val="008A327E"/>
    <w:rsid w:val="008A3A23"/>
    <w:rsid w:val="008B080C"/>
    <w:rsid w:val="008B2B77"/>
    <w:rsid w:val="008B3820"/>
    <w:rsid w:val="008B3ECD"/>
    <w:rsid w:val="008C73B9"/>
    <w:rsid w:val="008D2D91"/>
    <w:rsid w:val="008D6173"/>
    <w:rsid w:val="008F00AF"/>
    <w:rsid w:val="008F2C2D"/>
    <w:rsid w:val="008F36EF"/>
    <w:rsid w:val="008F52AA"/>
    <w:rsid w:val="008F57D0"/>
    <w:rsid w:val="008F7A07"/>
    <w:rsid w:val="00900BB3"/>
    <w:rsid w:val="009010AF"/>
    <w:rsid w:val="00901C7E"/>
    <w:rsid w:val="00907245"/>
    <w:rsid w:val="009075B8"/>
    <w:rsid w:val="009113DB"/>
    <w:rsid w:val="00916B27"/>
    <w:rsid w:val="009218E6"/>
    <w:rsid w:val="00922A58"/>
    <w:rsid w:val="00923237"/>
    <w:rsid w:val="009246CD"/>
    <w:rsid w:val="009254DA"/>
    <w:rsid w:val="00925EA7"/>
    <w:rsid w:val="00926FF1"/>
    <w:rsid w:val="00927BAA"/>
    <w:rsid w:val="00927D83"/>
    <w:rsid w:val="009321DD"/>
    <w:rsid w:val="00932AEB"/>
    <w:rsid w:val="00936B66"/>
    <w:rsid w:val="00937377"/>
    <w:rsid w:val="00941374"/>
    <w:rsid w:val="009554BA"/>
    <w:rsid w:val="00957037"/>
    <w:rsid w:val="00961284"/>
    <w:rsid w:val="00962F8B"/>
    <w:rsid w:val="009631EB"/>
    <w:rsid w:val="00966200"/>
    <w:rsid w:val="00966ACD"/>
    <w:rsid w:val="0096778E"/>
    <w:rsid w:val="00970C71"/>
    <w:rsid w:val="00977C42"/>
    <w:rsid w:val="00980179"/>
    <w:rsid w:val="00981484"/>
    <w:rsid w:val="00982ACA"/>
    <w:rsid w:val="0098486D"/>
    <w:rsid w:val="009902D3"/>
    <w:rsid w:val="00995327"/>
    <w:rsid w:val="0099769F"/>
    <w:rsid w:val="009A1E4C"/>
    <w:rsid w:val="009A2267"/>
    <w:rsid w:val="009A6EA9"/>
    <w:rsid w:val="009B0D57"/>
    <w:rsid w:val="009B262C"/>
    <w:rsid w:val="009C23AE"/>
    <w:rsid w:val="009C478B"/>
    <w:rsid w:val="009C5A21"/>
    <w:rsid w:val="009C6781"/>
    <w:rsid w:val="009D2749"/>
    <w:rsid w:val="009D4208"/>
    <w:rsid w:val="009D5FD3"/>
    <w:rsid w:val="009E2A32"/>
    <w:rsid w:val="009E374C"/>
    <w:rsid w:val="009E4F40"/>
    <w:rsid w:val="009F7361"/>
    <w:rsid w:val="009F7A6F"/>
    <w:rsid w:val="00A00FE8"/>
    <w:rsid w:val="00A028F8"/>
    <w:rsid w:val="00A04246"/>
    <w:rsid w:val="00A048A0"/>
    <w:rsid w:val="00A05831"/>
    <w:rsid w:val="00A10552"/>
    <w:rsid w:val="00A1114B"/>
    <w:rsid w:val="00A11A24"/>
    <w:rsid w:val="00A1330E"/>
    <w:rsid w:val="00A1517D"/>
    <w:rsid w:val="00A22B03"/>
    <w:rsid w:val="00A22F57"/>
    <w:rsid w:val="00A24E57"/>
    <w:rsid w:val="00A25585"/>
    <w:rsid w:val="00A260F1"/>
    <w:rsid w:val="00A27F3A"/>
    <w:rsid w:val="00A3012C"/>
    <w:rsid w:val="00A30A0E"/>
    <w:rsid w:val="00A31DBE"/>
    <w:rsid w:val="00A32649"/>
    <w:rsid w:val="00A334D5"/>
    <w:rsid w:val="00A341E5"/>
    <w:rsid w:val="00A3467D"/>
    <w:rsid w:val="00A350FC"/>
    <w:rsid w:val="00A37217"/>
    <w:rsid w:val="00A405F2"/>
    <w:rsid w:val="00A51D2E"/>
    <w:rsid w:val="00A52907"/>
    <w:rsid w:val="00A57CE8"/>
    <w:rsid w:val="00A60BC7"/>
    <w:rsid w:val="00A6156C"/>
    <w:rsid w:val="00A62191"/>
    <w:rsid w:val="00A6260F"/>
    <w:rsid w:val="00A62B87"/>
    <w:rsid w:val="00A650E0"/>
    <w:rsid w:val="00A70004"/>
    <w:rsid w:val="00A71F59"/>
    <w:rsid w:val="00A75B86"/>
    <w:rsid w:val="00A80654"/>
    <w:rsid w:val="00A806B5"/>
    <w:rsid w:val="00A80B56"/>
    <w:rsid w:val="00A85EC3"/>
    <w:rsid w:val="00A90410"/>
    <w:rsid w:val="00A91095"/>
    <w:rsid w:val="00A91465"/>
    <w:rsid w:val="00A91657"/>
    <w:rsid w:val="00A92319"/>
    <w:rsid w:val="00A93745"/>
    <w:rsid w:val="00A95208"/>
    <w:rsid w:val="00AA1021"/>
    <w:rsid w:val="00AA5D21"/>
    <w:rsid w:val="00AA5EC4"/>
    <w:rsid w:val="00AA770D"/>
    <w:rsid w:val="00AB282A"/>
    <w:rsid w:val="00AB34A3"/>
    <w:rsid w:val="00AB3D93"/>
    <w:rsid w:val="00AB77FB"/>
    <w:rsid w:val="00AC00A5"/>
    <w:rsid w:val="00AC5E24"/>
    <w:rsid w:val="00AD3FE6"/>
    <w:rsid w:val="00AD4950"/>
    <w:rsid w:val="00AD6EA6"/>
    <w:rsid w:val="00AE031F"/>
    <w:rsid w:val="00AE31C2"/>
    <w:rsid w:val="00AE4D6B"/>
    <w:rsid w:val="00AE6C7F"/>
    <w:rsid w:val="00AF0CF3"/>
    <w:rsid w:val="00AF284B"/>
    <w:rsid w:val="00AF5139"/>
    <w:rsid w:val="00AF6DDA"/>
    <w:rsid w:val="00B0303F"/>
    <w:rsid w:val="00B03853"/>
    <w:rsid w:val="00B03E6D"/>
    <w:rsid w:val="00B070BD"/>
    <w:rsid w:val="00B07450"/>
    <w:rsid w:val="00B07B99"/>
    <w:rsid w:val="00B10D5C"/>
    <w:rsid w:val="00B136E5"/>
    <w:rsid w:val="00B169D2"/>
    <w:rsid w:val="00B200A7"/>
    <w:rsid w:val="00B23452"/>
    <w:rsid w:val="00B258CC"/>
    <w:rsid w:val="00B30572"/>
    <w:rsid w:val="00B311AD"/>
    <w:rsid w:val="00B3552E"/>
    <w:rsid w:val="00B372CF"/>
    <w:rsid w:val="00B400A4"/>
    <w:rsid w:val="00B4187E"/>
    <w:rsid w:val="00B469AA"/>
    <w:rsid w:val="00B572FE"/>
    <w:rsid w:val="00B5776D"/>
    <w:rsid w:val="00B662A2"/>
    <w:rsid w:val="00B67655"/>
    <w:rsid w:val="00B710B8"/>
    <w:rsid w:val="00B71A7E"/>
    <w:rsid w:val="00B74D43"/>
    <w:rsid w:val="00B751A3"/>
    <w:rsid w:val="00B8182B"/>
    <w:rsid w:val="00B835B0"/>
    <w:rsid w:val="00B85CB2"/>
    <w:rsid w:val="00B8769B"/>
    <w:rsid w:val="00B92867"/>
    <w:rsid w:val="00B93F3D"/>
    <w:rsid w:val="00B96B62"/>
    <w:rsid w:val="00BA01FA"/>
    <w:rsid w:val="00BA1243"/>
    <w:rsid w:val="00BA5831"/>
    <w:rsid w:val="00BB1D92"/>
    <w:rsid w:val="00BB238D"/>
    <w:rsid w:val="00BB29DF"/>
    <w:rsid w:val="00BB3B34"/>
    <w:rsid w:val="00BB524E"/>
    <w:rsid w:val="00BB5B60"/>
    <w:rsid w:val="00BB5F7C"/>
    <w:rsid w:val="00BB6E7D"/>
    <w:rsid w:val="00BB755D"/>
    <w:rsid w:val="00BC16C1"/>
    <w:rsid w:val="00BC7884"/>
    <w:rsid w:val="00BD1713"/>
    <w:rsid w:val="00BD7C45"/>
    <w:rsid w:val="00BE2C49"/>
    <w:rsid w:val="00BE30B1"/>
    <w:rsid w:val="00BE793F"/>
    <w:rsid w:val="00BF003C"/>
    <w:rsid w:val="00BF4846"/>
    <w:rsid w:val="00C04314"/>
    <w:rsid w:val="00C069C5"/>
    <w:rsid w:val="00C07EF4"/>
    <w:rsid w:val="00C13340"/>
    <w:rsid w:val="00C203A7"/>
    <w:rsid w:val="00C2185B"/>
    <w:rsid w:val="00C23B4E"/>
    <w:rsid w:val="00C25997"/>
    <w:rsid w:val="00C27877"/>
    <w:rsid w:val="00C30B34"/>
    <w:rsid w:val="00C3434A"/>
    <w:rsid w:val="00C349CC"/>
    <w:rsid w:val="00C34F57"/>
    <w:rsid w:val="00C3784D"/>
    <w:rsid w:val="00C401DF"/>
    <w:rsid w:val="00C4094D"/>
    <w:rsid w:val="00C42226"/>
    <w:rsid w:val="00C4259C"/>
    <w:rsid w:val="00C467BD"/>
    <w:rsid w:val="00C4769B"/>
    <w:rsid w:val="00C478D7"/>
    <w:rsid w:val="00C50B67"/>
    <w:rsid w:val="00C52373"/>
    <w:rsid w:val="00C5669C"/>
    <w:rsid w:val="00C56AB5"/>
    <w:rsid w:val="00C60A53"/>
    <w:rsid w:val="00C6442F"/>
    <w:rsid w:val="00C67822"/>
    <w:rsid w:val="00C71E95"/>
    <w:rsid w:val="00C723E0"/>
    <w:rsid w:val="00C72BD7"/>
    <w:rsid w:val="00C74C29"/>
    <w:rsid w:val="00C903B2"/>
    <w:rsid w:val="00C97513"/>
    <w:rsid w:val="00CA0BB8"/>
    <w:rsid w:val="00CA0CED"/>
    <w:rsid w:val="00CA1D80"/>
    <w:rsid w:val="00CA26EC"/>
    <w:rsid w:val="00CA6238"/>
    <w:rsid w:val="00CB145F"/>
    <w:rsid w:val="00CB532C"/>
    <w:rsid w:val="00CB56EE"/>
    <w:rsid w:val="00CB7C7A"/>
    <w:rsid w:val="00CC0C9B"/>
    <w:rsid w:val="00CC3E96"/>
    <w:rsid w:val="00CC78CB"/>
    <w:rsid w:val="00CD3400"/>
    <w:rsid w:val="00CD3CE4"/>
    <w:rsid w:val="00CD40C1"/>
    <w:rsid w:val="00CE02AC"/>
    <w:rsid w:val="00CE0BCD"/>
    <w:rsid w:val="00CE16EC"/>
    <w:rsid w:val="00CE60D2"/>
    <w:rsid w:val="00CE72EA"/>
    <w:rsid w:val="00CF11B2"/>
    <w:rsid w:val="00CF1AAE"/>
    <w:rsid w:val="00CF30A8"/>
    <w:rsid w:val="00CF3307"/>
    <w:rsid w:val="00CF3A43"/>
    <w:rsid w:val="00CF3E43"/>
    <w:rsid w:val="00CF44EF"/>
    <w:rsid w:val="00CF484D"/>
    <w:rsid w:val="00CF56DB"/>
    <w:rsid w:val="00D02C99"/>
    <w:rsid w:val="00D041CA"/>
    <w:rsid w:val="00D1391F"/>
    <w:rsid w:val="00D13C37"/>
    <w:rsid w:val="00D1580A"/>
    <w:rsid w:val="00D171EF"/>
    <w:rsid w:val="00D2342C"/>
    <w:rsid w:val="00D24DC3"/>
    <w:rsid w:val="00D2601E"/>
    <w:rsid w:val="00D27697"/>
    <w:rsid w:val="00D3015C"/>
    <w:rsid w:val="00D31042"/>
    <w:rsid w:val="00D316F6"/>
    <w:rsid w:val="00D3172D"/>
    <w:rsid w:val="00D4003A"/>
    <w:rsid w:val="00D411F3"/>
    <w:rsid w:val="00D43195"/>
    <w:rsid w:val="00D43FD1"/>
    <w:rsid w:val="00D448D1"/>
    <w:rsid w:val="00D46FE8"/>
    <w:rsid w:val="00D55746"/>
    <w:rsid w:val="00D602E0"/>
    <w:rsid w:val="00D622F3"/>
    <w:rsid w:val="00D623E9"/>
    <w:rsid w:val="00D63055"/>
    <w:rsid w:val="00D63ED8"/>
    <w:rsid w:val="00D65EC0"/>
    <w:rsid w:val="00D66375"/>
    <w:rsid w:val="00D701DC"/>
    <w:rsid w:val="00D70FB4"/>
    <w:rsid w:val="00D73061"/>
    <w:rsid w:val="00D73A60"/>
    <w:rsid w:val="00D76406"/>
    <w:rsid w:val="00D807C4"/>
    <w:rsid w:val="00D80A25"/>
    <w:rsid w:val="00D82826"/>
    <w:rsid w:val="00D839E5"/>
    <w:rsid w:val="00D86C10"/>
    <w:rsid w:val="00D87347"/>
    <w:rsid w:val="00D87BAE"/>
    <w:rsid w:val="00D90BF7"/>
    <w:rsid w:val="00D92500"/>
    <w:rsid w:val="00D96708"/>
    <w:rsid w:val="00D96A97"/>
    <w:rsid w:val="00DA2354"/>
    <w:rsid w:val="00DA3E1A"/>
    <w:rsid w:val="00DB2F6E"/>
    <w:rsid w:val="00DB7591"/>
    <w:rsid w:val="00DC0E7C"/>
    <w:rsid w:val="00DC0F4F"/>
    <w:rsid w:val="00DC3B44"/>
    <w:rsid w:val="00DC3B74"/>
    <w:rsid w:val="00DC5EB1"/>
    <w:rsid w:val="00DC6438"/>
    <w:rsid w:val="00DC6A50"/>
    <w:rsid w:val="00DC6AF8"/>
    <w:rsid w:val="00DC7666"/>
    <w:rsid w:val="00DD0B48"/>
    <w:rsid w:val="00DD2F04"/>
    <w:rsid w:val="00DD68FC"/>
    <w:rsid w:val="00DE0C0A"/>
    <w:rsid w:val="00DE4FF7"/>
    <w:rsid w:val="00DF064E"/>
    <w:rsid w:val="00DF079B"/>
    <w:rsid w:val="00DF24A7"/>
    <w:rsid w:val="00DF6E9B"/>
    <w:rsid w:val="00E00E23"/>
    <w:rsid w:val="00E00EC8"/>
    <w:rsid w:val="00E06EB3"/>
    <w:rsid w:val="00E07C6F"/>
    <w:rsid w:val="00E10933"/>
    <w:rsid w:val="00E14910"/>
    <w:rsid w:val="00E16EDD"/>
    <w:rsid w:val="00E215DB"/>
    <w:rsid w:val="00E23E18"/>
    <w:rsid w:val="00E260BC"/>
    <w:rsid w:val="00E26D4C"/>
    <w:rsid w:val="00E30CC5"/>
    <w:rsid w:val="00E30D23"/>
    <w:rsid w:val="00E30DDA"/>
    <w:rsid w:val="00E32AB4"/>
    <w:rsid w:val="00E409DF"/>
    <w:rsid w:val="00E41B33"/>
    <w:rsid w:val="00E41C74"/>
    <w:rsid w:val="00E45BEF"/>
    <w:rsid w:val="00E46414"/>
    <w:rsid w:val="00E506D7"/>
    <w:rsid w:val="00E520FB"/>
    <w:rsid w:val="00E52EC8"/>
    <w:rsid w:val="00E61E18"/>
    <w:rsid w:val="00E62D74"/>
    <w:rsid w:val="00E62FEA"/>
    <w:rsid w:val="00E63EB7"/>
    <w:rsid w:val="00E643E3"/>
    <w:rsid w:val="00E6614D"/>
    <w:rsid w:val="00E66610"/>
    <w:rsid w:val="00E67DD7"/>
    <w:rsid w:val="00E67FE9"/>
    <w:rsid w:val="00E70F85"/>
    <w:rsid w:val="00E71D91"/>
    <w:rsid w:val="00E71E34"/>
    <w:rsid w:val="00E71EEE"/>
    <w:rsid w:val="00E71FEF"/>
    <w:rsid w:val="00E7335C"/>
    <w:rsid w:val="00E7563A"/>
    <w:rsid w:val="00E762F6"/>
    <w:rsid w:val="00E76BB7"/>
    <w:rsid w:val="00E77496"/>
    <w:rsid w:val="00E77C5C"/>
    <w:rsid w:val="00E80641"/>
    <w:rsid w:val="00E813BF"/>
    <w:rsid w:val="00E81F35"/>
    <w:rsid w:val="00E8203F"/>
    <w:rsid w:val="00E82787"/>
    <w:rsid w:val="00E8283E"/>
    <w:rsid w:val="00E82AEC"/>
    <w:rsid w:val="00E8734C"/>
    <w:rsid w:val="00E87B24"/>
    <w:rsid w:val="00E87D68"/>
    <w:rsid w:val="00E9082C"/>
    <w:rsid w:val="00E91C6C"/>
    <w:rsid w:val="00E92570"/>
    <w:rsid w:val="00EA0423"/>
    <w:rsid w:val="00EA3018"/>
    <w:rsid w:val="00EA3B56"/>
    <w:rsid w:val="00EA485A"/>
    <w:rsid w:val="00EA4CF8"/>
    <w:rsid w:val="00EA51A2"/>
    <w:rsid w:val="00EA64B5"/>
    <w:rsid w:val="00EA7BDB"/>
    <w:rsid w:val="00EB034E"/>
    <w:rsid w:val="00EB4D59"/>
    <w:rsid w:val="00EB4E2A"/>
    <w:rsid w:val="00EB4FB5"/>
    <w:rsid w:val="00EB55F8"/>
    <w:rsid w:val="00EB5695"/>
    <w:rsid w:val="00EB6E36"/>
    <w:rsid w:val="00EC1AA9"/>
    <w:rsid w:val="00EC7A03"/>
    <w:rsid w:val="00ED000E"/>
    <w:rsid w:val="00ED1F7E"/>
    <w:rsid w:val="00ED4A3B"/>
    <w:rsid w:val="00ED5B8F"/>
    <w:rsid w:val="00ED7410"/>
    <w:rsid w:val="00EE139A"/>
    <w:rsid w:val="00EE38F3"/>
    <w:rsid w:val="00EE5376"/>
    <w:rsid w:val="00EE5A85"/>
    <w:rsid w:val="00EE5CBC"/>
    <w:rsid w:val="00EE637D"/>
    <w:rsid w:val="00EF1A3C"/>
    <w:rsid w:val="00EF2C85"/>
    <w:rsid w:val="00EF3DA3"/>
    <w:rsid w:val="00EF4B41"/>
    <w:rsid w:val="00EF520B"/>
    <w:rsid w:val="00F033AD"/>
    <w:rsid w:val="00F070D8"/>
    <w:rsid w:val="00F10919"/>
    <w:rsid w:val="00F10E0C"/>
    <w:rsid w:val="00F113DC"/>
    <w:rsid w:val="00F13E52"/>
    <w:rsid w:val="00F21875"/>
    <w:rsid w:val="00F21B5B"/>
    <w:rsid w:val="00F2293B"/>
    <w:rsid w:val="00F2294A"/>
    <w:rsid w:val="00F2295D"/>
    <w:rsid w:val="00F23624"/>
    <w:rsid w:val="00F2393D"/>
    <w:rsid w:val="00F24C85"/>
    <w:rsid w:val="00F268D2"/>
    <w:rsid w:val="00F3224E"/>
    <w:rsid w:val="00F338E3"/>
    <w:rsid w:val="00F33EA0"/>
    <w:rsid w:val="00F3777F"/>
    <w:rsid w:val="00F37FCE"/>
    <w:rsid w:val="00F4106F"/>
    <w:rsid w:val="00F41EEF"/>
    <w:rsid w:val="00F5046C"/>
    <w:rsid w:val="00F50FFA"/>
    <w:rsid w:val="00F54B42"/>
    <w:rsid w:val="00F65102"/>
    <w:rsid w:val="00F67C43"/>
    <w:rsid w:val="00F70187"/>
    <w:rsid w:val="00F7161F"/>
    <w:rsid w:val="00F71AC0"/>
    <w:rsid w:val="00F72ED3"/>
    <w:rsid w:val="00F73D91"/>
    <w:rsid w:val="00F76E71"/>
    <w:rsid w:val="00F77EB4"/>
    <w:rsid w:val="00F80052"/>
    <w:rsid w:val="00F81B4C"/>
    <w:rsid w:val="00F83595"/>
    <w:rsid w:val="00F84D90"/>
    <w:rsid w:val="00F90E9D"/>
    <w:rsid w:val="00F91D10"/>
    <w:rsid w:val="00F934CF"/>
    <w:rsid w:val="00F973A7"/>
    <w:rsid w:val="00FA19A0"/>
    <w:rsid w:val="00FA1CC5"/>
    <w:rsid w:val="00FA423A"/>
    <w:rsid w:val="00FA5A18"/>
    <w:rsid w:val="00FB0ADD"/>
    <w:rsid w:val="00FC0022"/>
    <w:rsid w:val="00FC0598"/>
    <w:rsid w:val="00FC0F46"/>
    <w:rsid w:val="00FC2BCE"/>
    <w:rsid w:val="00FC2DA6"/>
    <w:rsid w:val="00FC390E"/>
    <w:rsid w:val="00FC7D36"/>
    <w:rsid w:val="00FD0F61"/>
    <w:rsid w:val="00FD5553"/>
    <w:rsid w:val="00FD5DC8"/>
    <w:rsid w:val="00FD7D97"/>
    <w:rsid w:val="00FE4205"/>
    <w:rsid w:val="00FF0719"/>
    <w:rsid w:val="00FF0882"/>
    <w:rsid w:val="00FF0CEC"/>
    <w:rsid w:val="00FF1A5A"/>
    <w:rsid w:val="00FF1DDB"/>
    <w:rsid w:val="00FF290F"/>
    <w:rsid w:val="00FF330F"/>
    <w:rsid w:val="00FF39A9"/>
    <w:rsid w:val="00FF539A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F04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DD2F04"/>
    <w:pPr>
      <w:keepNext/>
      <w:numPr>
        <w:numId w:val="1"/>
      </w:numPr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DD2F04"/>
    <w:pPr>
      <w:keepNext/>
      <w:numPr>
        <w:ilvl w:val="1"/>
        <w:numId w:val="1"/>
      </w:numPr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DD2F04"/>
    <w:pPr>
      <w:keepNext/>
      <w:numPr>
        <w:ilvl w:val="2"/>
        <w:numId w:val="1"/>
      </w:numPr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DD2F04"/>
    <w:pPr>
      <w:keepNext/>
      <w:numPr>
        <w:ilvl w:val="3"/>
        <w:numId w:val="1"/>
      </w:numPr>
      <w:jc w:val="both"/>
      <w:outlineLvl w:val="3"/>
    </w:pPr>
    <w:rPr>
      <w:b/>
      <w:bCs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DD2F04"/>
    <w:pPr>
      <w:keepNext/>
      <w:numPr>
        <w:ilvl w:val="4"/>
        <w:numId w:val="1"/>
      </w:numPr>
      <w:jc w:val="center"/>
      <w:outlineLvl w:val="4"/>
    </w:pPr>
    <w:rPr>
      <w:b/>
      <w:bCs/>
      <w:sz w:val="32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DD2F04"/>
    <w:pPr>
      <w:keepNext/>
      <w:numPr>
        <w:ilvl w:val="5"/>
        <w:numId w:val="1"/>
      </w:numPr>
      <w:jc w:val="right"/>
      <w:outlineLvl w:val="5"/>
    </w:pPr>
    <w:rPr>
      <w:b/>
      <w:bCs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3B3B95"/>
    <w:pPr>
      <w:keepNext/>
      <w:tabs>
        <w:tab w:val="num" w:pos="720"/>
        <w:tab w:val="right" w:pos="5040"/>
        <w:tab w:val="right" w:pos="7200"/>
        <w:tab w:val="right" w:pos="8910"/>
      </w:tabs>
      <w:suppressAutoHyphens w:val="0"/>
      <w:ind w:left="720" w:hanging="720"/>
      <w:jc w:val="center"/>
      <w:outlineLvl w:val="6"/>
    </w:pPr>
    <w:rPr>
      <w:rFonts w:ascii="Tahoma" w:hAnsi="Tahoma" w:cs="Tahoma"/>
      <w:b/>
      <w:bCs/>
      <w:szCs w:val="20"/>
      <w:lang w:val="sl-SI" w:eastAsia="en-US"/>
    </w:rPr>
  </w:style>
  <w:style w:type="paragraph" w:styleId="Heading8">
    <w:name w:val="heading 8"/>
    <w:basedOn w:val="Normal"/>
    <w:next w:val="Normal"/>
    <w:link w:val="Heading8Char"/>
    <w:qFormat/>
    <w:rsid w:val="003B3B95"/>
    <w:pPr>
      <w:keepNext/>
      <w:tabs>
        <w:tab w:val="num" w:pos="720"/>
      </w:tabs>
      <w:suppressAutoHyphens w:val="0"/>
      <w:ind w:left="720" w:hanging="720"/>
      <w:outlineLvl w:val="7"/>
    </w:pPr>
    <w:rPr>
      <w:rFonts w:ascii="Arial" w:hAnsi="Arial"/>
      <w:b/>
      <w:bCs/>
      <w:sz w:val="22"/>
      <w:szCs w:val="20"/>
      <w:lang w:val="sl-SI" w:eastAsia="en-US"/>
    </w:rPr>
  </w:style>
  <w:style w:type="paragraph" w:styleId="Heading9">
    <w:name w:val="heading 9"/>
    <w:basedOn w:val="Normal"/>
    <w:next w:val="Normal"/>
    <w:link w:val="Heading9Char"/>
    <w:qFormat/>
    <w:rsid w:val="003B3B95"/>
    <w:pPr>
      <w:keepNext/>
      <w:pBdr>
        <w:top w:val="single" w:sz="12" w:space="1" w:color="auto"/>
        <w:bottom w:val="single" w:sz="12" w:space="1" w:color="auto"/>
      </w:pBdr>
      <w:tabs>
        <w:tab w:val="num" w:pos="720"/>
        <w:tab w:val="right" w:pos="5040"/>
        <w:tab w:val="right" w:pos="7200"/>
        <w:tab w:val="right" w:pos="8910"/>
      </w:tabs>
      <w:suppressAutoHyphens w:val="0"/>
      <w:ind w:left="720" w:hanging="720"/>
      <w:outlineLvl w:val="8"/>
    </w:pPr>
    <w:rPr>
      <w:rFonts w:ascii="Tahoma" w:hAnsi="Tahoma" w:cs="Tahoma"/>
      <w:szCs w:val="20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DD2F04"/>
    <w:rPr>
      <w:rFonts w:ascii="Symbol" w:hAnsi="Symbol"/>
    </w:rPr>
  </w:style>
  <w:style w:type="character" w:customStyle="1" w:styleId="WW8Num5z1">
    <w:name w:val="WW8Num5z1"/>
    <w:rsid w:val="00DD2F04"/>
    <w:rPr>
      <w:rFonts w:ascii="Courier New" w:hAnsi="Courier New" w:cs="Courier New"/>
    </w:rPr>
  </w:style>
  <w:style w:type="character" w:customStyle="1" w:styleId="WW8Num5z2">
    <w:name w:val="WW8Num5z2"/>
    <w:rsid w:val="00DD2F04"/>
    <w:rPr>
      <w:rFonts w:ascii="Wingdings" w:hAnsi="Wingdings"/>
    </w:rPr>
  </w:style>
  <w:style w:type="character" w:customStyle="1" w:styleId="WW8Num7z0">
    <w:name w:val="WW8Num7z0"/>
    <w:rsid w:val="00DD2F04"/>
    <w:rPr>
      <w:rFonts w:ascii="Courier New" w:hAnsi="Courier New" w:cs="Courier New"/>
    </w:rPr>
  </w:style>
  <w:style w:type="character" w:customStyle="1" w:styleId="WW8Num7z1">
    <w:name w:val="WW8Num7z1"/>
    <w:rsid w:val="00DD2F04"/>
    <w:rPr>
      <w:rFonts w:ascii="Tahoma" w:eastAsia="Times New Roman" w:hAnsi="Tahoma" w:cs="Tahoma"/>
    </w:rPr>
  </w:style>
  <w:style w:type="character" w:customStyle="1" w:styleId="WW8Num7z2">
    <w:name w:val="WW8Num7z2"/>
    <w:rsid w:val="00DD2F04"/>
    <w:rPr>
      <w:rFonts w:ascii="Wingdings" w:hAnsi="Wingdings"/>
    </w:rPr>
  </w:style>
  <w:style w:type="character" w:customStyle="1" w:styleId="WW8Num7z3">
    <w:name w:val="WW8Num7z3"/>
    <w:rsid w:val="00DD2F04"/>
    <w:rPr>
      <w:rFonts w:ascii="Symbol" w:hAnsi="Symbol"/>
    </w:rPr>
  </w:style>
  <w:style w:type="character" w:customStyle="1" w:styleId="WW8Num8z1">
    <w:name w:val="WW8Num8z1"/>
    <w:rsid w:val="00DD2F04"/>
    <w:rPr>
      <w:b/>
    </w:rPr>
  </w:style>
  <w:style w:type="character" w:customStyle="1" w:styleId="WW8Num12z1">
    <w:name w:val="WW8Num12z1"/>
    <w:rsid w:val="00DD2F04"/>
    <w:rPr>
      <w:b/>
    </w:rPr>
  </w:style>
  <w:style w:type="character" w:customStyle="1" w:styleId="WW8Num13z0">
    <w:name w:val="WW8Num13z0"/>
    <w:rsid w:val="00DD2F04"/>
    <w:rPr>
      <w:rFonts w:ascii="Wingdings" w:hAnsi="Wingdings"/>
    </w:rPr>
  </w:style>
  <w:style w:type="character" w:customStyle="1" w:styleId="WW8Num13z1">
    <w:name w:val="WW8Num13z1"/>
    <w:rsid w:val="00DD2F04"/>
    <w:rPr>
      <w:rFonts w:ascii="Courier New" w:hAnsi="Courier New" w:cs="Tahoma"/>
    </w:rPr>
  </w:style>
  <w:style w:type="character" w:customStyle="1" w:styleId="WW8Num13z3">
    <w:name w:val="WW8Num13z3"/>
    <w:rsid w:val="00DD2F04"/>
    <w:rPr>
      <w:rFonts w:ascii="Symbol" w:hAnsi="Symbol"/>
    </w:rPr>
  </w:style>
  <w:style w:type="character" w:customStyle="1" w:styleId="WW8Num14z1">
    <w:name w:val="WW8Num14z1"/>
    <w:rsid w:val="00DD2F04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DD2F04"/>
    <w:rPr>
      <w:b/>
    </w:rPr>
  </w:style>
  <w:style w:type="character" w:customStyle="1" w:styleId="WW8Num18z0">
    <w:name w:val="WW8Num18z0"/>
    <w:rsid w:val="00DD2F04"/>
    <w:rPr>
      <w:rFonts w:ascii="Symbol" w:hAnsi="Symbol"/>
    </w:rPr>
  </w:style>
  <w:style w:type="character" w:customStyle="1" w:styleId="WW8Num18z1">
    <w:name w:val="WW8Num18z1"/>
    <w:rsid w:val="00DD2F04"/>
    <w:rPr>
      <w:rFonts w:ascii="Courier New" w:hAnsi="Courier New" w:cs="Courier New"/>
    </w:rPr>
  </w:style>
  <w:style w:type="character" w:customStyle="1" w:styleId="WW8Num18z2">
    <w:name w:val="WW8Num18z2"/>
    <w:rsid w:val="00DD2F04"/>
    <w:rPr>
      <w:rFonts w:ascii="Wingdings" w:hAnsi="Wingdings"/>
    </w:rPr>
  </w:style>
  <w:style w:type="character" w:customStyle="1" w:styleId="WW8Num19z0">
    <w:name w:val="WW8Num19z0"/>
    <w:rsid w:val="00DD2F04"/>
    <w:rPr>
      <w:b/>
    </w:rPr>
  </w:style>
  <w:style w:type="character" w:customStyle="1" w:styleId="WW8Num20z0">
    <w:name w:val="WW8Num20z0"/>
    <w:rsid w:val="00DD2F04"/>
    <w:rPr>
      <w:rFonts w:ascii="Symbol" w:hAnsi="Symbol"/>
    </w:rPr>
  </w:style>
  <w:style w:type="character" w:customStyle="1" w:styleId="WW8Num20z1">
    <w:name w:val="WW8Num20z1"/>
    <w:rsid w:val="00DD2F04"/>
    <w:rPr>
      <w:rFonts w:ascii="Courier New" w:hAnsi="Courier New" w:cs="Courier New"/>
    </w:rPr>
  </w:style>
  <w:style w:type="character" w:customStyle="1" w:styleId="WW8Num20z2">
    <w:name w:val="WW8Num20z2"/>
    <w:rsid w:val="00DD2F04"/>
    <w:rPr>
      <w:rFonts w:ascii="Wingdings" w:hAnsi="Wingdings"/>
    </w:rPr>
  </w:style>
  <w:style w:type="character" w:customStyle="1" w:styleId="WW8Num24z0">
    <w:name w:val="WW8Num24z0"/>
    <w:rsid w:val="00DD2F04"/>
    <w:rPr>
      <w:rFonts w:ascii="Wingdings" w:hAnsi="Wingdings"/>
    </w:rPr>
  </w:style>
  <w:style w:type="character" w:customStyle="1" w:styleId="WW8Num24z1">
    <w:name w:val="WW8Num24z1"/>
    <w:rsid w:val="00DD2F04"/>
    <w:rPr>
      <w:rFonts w:ascii="Courier New" w:hAnsi="Courier New" w:cs="Courier New"/>
    </w:rPr>
  </w:style>
  <w:style w:type="character" w:customStyle="1" w:styleId="WW8Num24z3">
    <w:name w:val="WW8Num24z3"/>
    <w:rsid w:val="00DD2F04"/>
    <w:rPr>
      <w:rFonts w:ascii="Tahoma" w:eastAsia="Times New Roman" w:hAnsi="Tahoma" w:cs="Tahoma"/>
    </w:rPr>
  </w:style>
  <w:style w:type="character" w:customStyle="1" w:styleId="WW8Num24z6">
    <w:name w:val="WW8Num24z6"/>
    <w:rsid w:val="00DD2F04"/>
    <w:rPr>
      <w:rFonts w:ascii="Symbol" w:hAnsi="Symbol"/>
    </w:rPr>
  </w:style>
  <w:style w:type="character" w:customStyle="1" w:styleId="WW8Num27z0">
    <w:name w:val="WW8Num27z0"/>
    <w:rsid w:val="00DD2F04"/>
    <w:rPr>
      <w:rFonts w:ascii="Tahoma" w:eastAsia="Times New Roman" w:hAnsi="Tahoma" w:cs="Tahoma"/>
    </w:rPr>
  </w:style>
  <w:style w:type="character" w:customStyle="1" w:styleId="WW8Num27z1">
    <w:name w:val="WW8Num27z1"/>
    <w:rsid w:val="00DD2F04"/>
    <w:rPr>
      <w:rFonts w:ascii="Courier New" w:hAnsi="Courier New" w:cs="Courier New"/>
    </w:rPr>
  </w:style>
  <w:style w:type="character" w:customStyle="1" w:styleId="WW8Num27z2">
    <w:name w:val="WW8Num27z2"/>
    <w:rsid w:val="00DD2F04"/>
    <w:rPr>
      <w:rFonts w:ascii="Wingdings" w:hAnsi="Wingdings"/>
    </w:rPr>
  </w:style>
  <w:style w:type="character" w:customStyle="1" w:styleId="WW8Num27z3">
    <w:name w:val="WW8Num27z3"/>
    <w:rsid w:val="00DD2F04"/>
    <w:rPr>
      <w:rFonts w:ascii="Symbol" w:hAnsi="Symbol"/>
    </w:rPr>
  </w:style>
  <w:style w:type="character" w:customStyle="1" w:styleId="WW8Num29z0">
    <w:name w:val="WW8Num29z0"/>
    <w:rsid w:val="00DD2F04"/>
    <w:rPr>
      <w:rFonts w:ascii="Courier New" w:hAnsi="Courier New" w:cs="Courier New"/>
    </w:rPr>
  </w:style>
  <w:style w:type="character" w:customStyle="1" w:styleId="WW8Num29z2">
    <w:name w:val="WW8Num29z2"/>
    <w:rsid w:val="00DD2F04"/>
    <w:rPr>
      <w:rFonts w:ascii="Wingdings" w:hAnsi="Wingdings"/>
    </w:rPr>
  </w:style>
  <w:style w:type="character" w:customStyle="1" w:styleId="WW8Num29z3">
    <w:name w:val="WW8Num29z3"/>
    <w:rsid w:val="00DD2F04"/>
    <w:rPr>
      <w:rFonts w:ascii="Symbol" w:hAnsi="Symbol"/>
    </w:rPr>
  </w:style>
  <w:style w:type="character" w:customStyle="1" w:styleId="WW8Num30z1">
    <w:name w:val="WW8Num30z1"/>
    <w:rsid w:val="00DD2F04"/>
    <w:rPr>
      <w:rFonts w:ascii="Symbol" w:hAnsi="Symbol"/>
    </w:rPr>
  </w:style>
  <w:style w:type="character" w:customStyle="1" w:styleId="WW8Num31z0">
    <w:name w:val="WW8Num31z0"/>
    <w:rsid w:val="00DD2F04"/>
    <w:rPr>
      <w:b/>
    </w:rPr>
  </w:style>
  <w:style w:type="character" w:customStyle="1" w:styleId="WW8Num33z0">
    <w:name w:val="WW8Num33z0"/>
    <w:rsid w:val="00DD2F04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DD2F04"/>
    <w:rPr>
      <w:rFonts w:ascii="Courier New" w:hAnsi="Courier New" w:cs="Courier New"/>
    </w:rPr>
  </w:style>
  <w:style w:type="character" w:customStyle="1" w:styleId="WW8Num33z2">
    <w:name w:val="WW8Num33z2"/>
    <w:rsid w:val="00DD2F04"/>
    <w:rPr>
      <w:rFonts w:ascii="Wingdings" w:hAnsi="Wingdings"/>
    </w:rPr>
  </w:style>
  <w:style w:type="character" w:customStyle="1" w:styleId="WW8Num33z3">
    <w:name w:val="WW8Num33z3"/>
    <w:rsid w:val="00DD2F04"/>
    <w:rPr>
      <w:rFonts w:ascii="Symbol" w:hAnsi="Symbol"/>
    </w:rPr>
  </w:style>
  <w:style w:type="character" w:customStyle="1" w:styleId="WW8Num34z0">
    <w:name w:val="WW8Num34z0"/>
    <w:rsid w:val="00DD2F04"/>
    <w:rPr>
      <w:rFonts w:ascii="Symbol" w:hAnsi="Symbol"/>
    </w:rPr>
  </w:style>
  <w:style w:type="character" w:customStyle="1" w:styleId="WW8Num34z1">
    <w:name w:val="WW8Num34z1"/>
    <w:rsid w:val="00DD2F04"/>
    <w:rPr>
      <w:rFonts w:ascii="Courier New" w:hAnsi="Courier New" w:cs="Courier New"/>
    </w:rPr>
  </w:style>
  <w:style w:type="character" w:customStyle="1" w:styleId="WW8Num34z2">
    <w:name w:val="WW8Num34z2"/>
    <w:rsid w:val="00DD2F04"/>
    <w:rPr>
      <w:rFonts w:ascii="Wingdings" w:hAnsi="Wingdings"/>
    </w:rPr>
  </w:style>
  <w:style w:type="character" w:customStyle="1" w:styleId="DefaultParagraphFont1">
    <w:name w:val="Default Paragraph Font1"/>
    <w:rsid w:val="00DD2F04"/>
  </w:style>
  <w:style w:type="character" w:styleId="PageNumber">
    <w:name w:val="page number"/>
    <w:basedOn w:val="DefaultParagraphFont1"/>
    <w:rsid w:val="00DD2F04"/>
  </w:style>
  <w:style w:type="character" w:styleId="Hyperlink">
    <w:name w:val="Hyperlink"/>
    <w:basedOn w:val="DefaultParagraphFont1"/>
    <w:rsid w:val="00DD2F0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D2F0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rsid w:val="00DD2F04"/>
    <w:pPr>
      <w:jc w:val="center"/>
    </w:pPr>
    <w:rPr>
      <w:lang w:val="sr-Cyrl-CS"/>
    </w:rPr>
  </w:style>
  <w:style w:type="paragraph" w:styleId="List">
    <w:name w:val="List"/>
    <w:basedOn w:val="BodyText"/>
    <w:rsid w:val="00DD2F04"/>
  </w:style>
  <w:style w:type="paragraph" w:styleId="Caption">
    <w:name w:val="caption"/>
    <w:basedOn w:val="Normal"/>
    <w:qFormat/>
    <w:rsid w:val="00DD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D2F04"/>
    <w:pPr>
      <w:suppressLineNumbers/>
    </w:pPr>
  </w:style>
  <w:style w:type="paragraph" w:styleId="BodyText3">
    <w:name w:val="Body Text 3"/>
    <w:basedOn w:val="Normal"/>
    <w:rsid w:val="00DD2F04"/>
    <w:rPr>
      <w:sz w:val="20"/>
      <w:lang w:val="sr-Cyrl-CS"/>
    </w:rPr>
  </w:style>
  <w:style w:type="paragraph" w:styleId="BodyTextIndent">
    <w:name w:val="Body Text Indent"/>
    <w:basedOn w:val="Normal"/>
    <w:link w:val="BodyTextIndentChar"/>
    <w:rsid w:val="00DD2F04"/>
    <w:pPr>
      <w:ind w:left="600"/>
      <w:jc w:val="both"/>
    </w:pPr>
    <w:rPr>
      <w:lang w:val="sr-Cyrl-CS"/>
    </w:rPr>
  </w:style>
  <w:style w:type="paragraph" w:styleId="BodyTextIndent2">
    <w:name w:val="Body Text Indent 2"/>
    <w:basedOn w:val="Normal"/>
    <w:rsid w:val="00DD2F04"/>
    <w:pPr>
      <w:ind w:left="600"/>
    </w:pPr>
    <w:rPr>
      <w:lang w:val="sr-Cyrl-CS"/>
    </w:rPr>
  </w:style>
  <w:style w:type="paragraph" w:styleId="Header">
    <w:name w:val="header"/>
    <w:basedOn w:val="Normal"/>
    <w:link w:val="HeaderChar"/>
    <w:rsid w:val="00DD2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2F0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DD2F04"/>
    <w:pPr>
      <w:ind w:left="720"/>
    </w:pPr>
    <w:rPr>
      <w:rFonts w:ascii="Arial" w:hAnsi="Arial"/>
      <w:sz w:val="20"/>
      <w:szCs w:val="20"/>
      <w:lang w:val="en-US"/>
    </w:rPr>
  </w:style>
  <w:style w:type="paragraph" w:customStyle="1" w:styleId="TableContents">
    <w:name w:val="Table Contents"/>
    <w:basedOn w:val="Normal"/>
    <w:rsid w:val="00DD2F04"/>
    <w:pPr>
      <w:suppressLineNumbers/>
    </w:pPr>
  </w:style>
  <w:style w:type="paragraph" w:customStyle="1" w:styleId="TableHeading">
    <w:name w:val="Table Heading"/>
    <w:basedOn w:val="TableContents"/>
    <w:rsid w:val="00DD2F0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DD2F04"/>
  </w:style>
  <w:style w:type="paragraph" w:customStyle="1" w:styleId="bodytekst">
    <w:name w:val="bodytekst"/>
    <w:basedOn w:val="Normal"/>
    <w:rsid w:val="00C30B34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0BB7"/>
    <w:rPr>
      <w:sz w:val="24"/>
      <w:szCs w:val="24"/>
      <w:lang w:val="en-GB" w:eastAsia="ar-SA"/>
    </w:rPr>
  </w:style>
  <w:style w:type="table" w:styleId="TableGrid">
    <w:name w:val="Table Grid"/>
    <w:basedOn w:val="TableNormal"/>
    <w:rsid w:val="00B57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C6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B6"/>
    <w:rPr>
      <w:rFonts w:ascii="Tahoma" w:hAnsi="Tahoma" w:cs="Tahoma"/>
      <w:sz w:val="16"/>
      <w:szCs w:val="16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C66B6"/>
    <w:rPr>
      <w:sz w:val="24"/>
      <w:szCs w:val="24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3B3B95"/>
    <w:rPr>
      <w:rFonts w:ascii="Tahoma" w:hAnsi="Tahoma" w:cs="Tahoma"/>
      <w:b/>
      <w:bCs/>
      <w:sz w:val="24"/>
      <w:lang w:val="sl-SI" w:eastAsia="en-US"/>
    </w:rPr>
  </w:style>
  <w:style w:type="character" w:customStyle="1" w:styleId="Heading8Char">
    <w:name w:val="Heading 8 Char"/>
    <w:basedOn w:val="DefaultParagraphFont"/>
    <w:link w:val="Heading8"/>
    <w:rsid w:val="003B3B95"/>
    <w:rPr>
      <w:rFonts w:ascii="Arial" w:hAnsi="Arial"/>
      <w:b/>
      <w:bCs/>
      <w:sz w:val="22"/>
      <w:lang w:val="sl-SI" w:eastAsia="en-US"/>
    </w:rPr>
  </w:style>
  <w:style w:type="character" w:customStyle="1" w:styleId="Heading9Char">
    <w:name w:val="Heading 9 Char"/>
    <w:basedOn w:val="DefaultParagraphFont"/>
    <w:link w:val="Heading9"/>
    <w:rsid w:val="003B3B95"/>
    <w:rPr>
      <w:rFonts w:ascii="Tahoma" w:hAnsi="Tahoma" w:cs="Tahoma"/>
      <w:sz w:val="24"/>
      <w:lang w:val="sl-SI" w:eastAsia="en-US"/>
    </w:rPr>
  </w:style>
  <w:style w:type="character" w:customStyle="1" w:styleId="Heading1Char">
    <w:name w:val="Heading 1 Char"/>
    <w:basedOn w:val="DefaultParagraphFont"/>
    <w:link w:val="Heading1"/>
    <w:rsid w:val="003B3B95"/>
    <w:rPr>
      <w:b/>
      <w:bCs/>
      <w:sz w:val="24"/>
      <w:szCs w:val="24"/>
      <w:lang w:val="sr-Cyrl-CS" w:eastAsia="ar-SA"/>
    </w:rPr>
  </w:style>
  <w:style w:type="character" w:customStyle="1" w:styleId="Heading2Char">
    <w:name w:val="Heading 2 Char"/>
    <w:basedOn w:val="DefaultParagraphFont"/>
    <w:link w:val="Heading2"/>
    <w:rsid w:val="003B3B95"/>
    <w:rPr>
      <w:b/>
      <w:bCs/>
      <w:sz w:val="24"/>
      <w:szCs w:val="24"/>
      <w:lang w:val="sr-Cyrl-CS" w:eastAsia="ar-SA"/>
    </w:rPr>
  </w:style>
  <w:style w:type="character" w:customStyle="1" w:styleId="Heading3Char">
    <w:name w:val="Heading 3 Char"/>
    <w:basedOn w:val="DefaultParagraphFont"/>
    <w:link w:val="Heading3"/>
    <w:rsid w:val="003B3B95"/>
    <w:rPr>
      <w:b/>
      <w:bCs/>
      <w:sz w:val="24"/>
      <w:szCs w:val="24"/>
      <w:lang w:val="sr-Cyrl-CS" w:eastAsia="ar-SA"/>
    </w:rPr>
  </w:style>
  <w:style w:type="character" w:customStyle="1" w:styleId="Heading4Char">
    <w:name w:val="Heading 4 Char"/>
    <w:basedOn w:val="DefaultParagraphFont"/>
    <w:link w:val="Heading4"/>
    <w:rsid w:val="003B3B95"/>
    <w:rPr>
      <w:b/>
      <w:bCs/>
      <w:sz w:val="24"/>
      <w:szCs w:val="24"/>
      <w:lang w:val="sr-Cyrl-CS" w:eastAsia="ar-SA"/>
    </w:rPr>
  </w:style>
  <w:style w:type="character" w:customStyle="1" w:styleId="Heading5Char">
    <w:name w:val="Heading 5 Char"/>
    <w:basedOn w:val="DefaultParagraphFont"/>
    <w:link w:val="Heading5"/>
    <w:rsid w:val="003B3B95"/>
    <w:rPr>
      <w:b/>
      <w:bCs/>
      <w:sz w:val="32"/>
      <w:szCs w:val="24"/>
      <w:lang w:val="sr-Cyrl-CS" w:eastAsia="ar-SA"/>
    </w:rPr>
  </w:style>
  <w:style w:type="character" w:customStyle="1" w:styleId="Heading6Char">
    <w:name w:val="Heading 6 Char"/>
    <w:basedOn w:val="DefaultParagraphFont"/>
    <w:link w:val="Heading6"/>
    <w:rsid w:val="003B3B95"/>
    <w:rPr>
      <w:b/>
      <w:bCs/>
      <w:sz w:val="24"/>
      <w:szCs w:val="24"/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3B3B95"/>
    <w:rPr>
      <w:sz w:val="24"/>
      <w:szCs w:val="24"/>
      <w:lang w:val="sr-Cyrl-CS" w:eastAsia="ar-SA"/>
    </w:rPr>
  </w:style>
  <w:style w:type="paragraph" w:styleId="FootnoteText">
    <w:name w:val="footnote text"/>
    <w:basedOn w:val="Normal"/>
    <w:link w:val="FootnoteTextChar"/>
    <w:rsid w:val="003B3B95"/>
    <w:pPr>
      <w:tabs>
        <w:tab w:val="num" w:pos="720"/>
      </w:tabs>
      <w:suppressAutoHyphens w:val="0"/>
      <w:ind w:left="720" w:hanging="720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B3B95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3B3B95"/>
    <w:rPr>
      <w:vertAlign w:val="superscript"/>
    </w:rPr>
  </w:style>
  <w:style w:type="paragraph" w:styleId="BodyText2">
    <w:name w:val="Body Text 2"/>
    <w:basedOn w:val="Normal"/>
    <w:link w:val="BodyText2Char"/>
    <w:rsid w:val="003B3B95"/>
    <w:pPr>
      <w:tabs>
        <w:tab w:val="num" w:pos="720"/>
        <w:tab w:val="right" w:pos="7200"/>
        <w:tab w:val="right" w:pos="8910"/>
      </w:tabs>
      <w:suppressAutoHyphens w:val="0"/>
      <w:ind w:left="720" w:hanging="720"/>
    </w:pPr>
    <w:rPr>
      <w:rFonts w:ascii="Tahoma" w:hAnsi="Tahoma" w:cs="Tahoma"/>
      <w:b/>
      <w:bCs/>
      <w:szCs w:val="20"/>
      <w:lang w:val="sl-SI" w:eastAsia="en-US"/>
    </w:rPr>
  </w:style>
  <w:style w:type="character" w:customStyle="1" w:styleId="BodyText2Char">
    <w:name w:val="Body Text 2 Char"/>
    <w:basedOn w:val="DefaultParagraphFont"/>
    <w:link w:val="BodyText2"/>
    <w:rsid w:val="003B3B95"/>
    <w:rPr>
      <w:rFonts w:ascii="Tahoma" w:hAnsi="Tahoma" w:cs="Tahoma"/>
      <w:b/>
      <w:bCs/>
      <w:sz w:val="24"/>
      <w:lang w:val="sl-SI" w:eastAsia="en-US"/>
    </w:rPr>
  </w:style>
  <w:style w:type="paragraph" w:customStyle="1" w:styleId="pravilniktabela">
    <w:name w:val="pravilniktabela"/>
    <w:rsid w:val="003B3B95"/>
    <w:pPr>
      <w:spacing w:before="40" w:after="40"/>
    </w:pPr>
    <w:rPr>
      <w:rFonts w:ascii="Tahoma" w:hAnsi="Tahoma" w:cs="Tahoma"/>
      <w:smallCaps/>
      <w:kern w:val="16"/>
      <w:sz w:val="22"/>
      <w:lang w:val="sl-SI"/>
    </w:rPr>
  </w:style>
  <w:style w:type="paragraph" w:styleId="BlockText">
    <w:name w:val="Block Text"/>
    <w:basedOn w:val="Normal"/>
    <w:rsid w:val="003B3B95"/>
    <w:pPr>
      <w:suppressAutoHyphens w:val="0"/>
      <w:ind w:left="113" w:right="113"/>
      <w:jc w:val="center"/>
    </w:pPr>
    <w:rPr>
      <w:b/>
      <w:smallCaps/>
      <w:snapToGrid w:val="0"/>
      <w:spacing w:val="-2"/>
      <w:kern w:val="16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B3B95"/>
    <w:rPr>
      <w:sz w:val="24"/>
      <w:szCs w:val="24"/>
      <w:lang w:val="sr-Cyrl-CS" w:eastAsia="ar-SA"/>
    </w:rPr>
  </w:style>
  <w:style w:type="paragraph" w:styleId="NoSpacing">
    <w:name w:val="No Spacing"/>
    <w:uiPriority w:val="1"/>
    <w:qFormat/>
    <w:rsid w:val="003B3B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omakantdoo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14B8-2CE3-4A3F-B6EF-BAB17954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6244</Words>
  <Characters>35595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Revizorski izvještaj</vt:lpstr>
    </vt:vector>
  </TitlesOfParts>
  <Company/>
  <LinksUpToDate>false</LinksUpToDate>
  <CharactersWithSpaces>41756</CharactersWithSpaces>
  <SharedDoc>false</SharedDoc>
  <HLinks>
    <vt:vector size="6" baseType="variant">
      <vt:variant>
        <vt:i4>1114171</vt:i4>
      </vt:variant>
      <vt:variant>
        <vt:i4>0</vt:i4>
      </vt:variant>
      <vt:variant>
        <vt:i4>0</vt:i4>
      </vt:variant>
      <vt:variant>
        <vt:i4>5</vt:i4>
      </vt:variant>
      <vt:variant>
        <vt:lpwstr>mailto:tomakantdoo@gmail.com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Revizorski izvještaj</dc:title>
  <dc:subject>Autoprevoz a.d. Gradiška</dc:subject>
  <dc:creator>Miroslav Landika</dc:creator>
  <cp:lastModifiedBy>user</cp:lastModifiedBy>
  <cp:revision>31</cp:revision>
  <cp:lastPrinted>2015-05-28T11:03:00Z</cp:lastPrinted>
  <dcterms:created xsi:type="dcterms:W3CDTF">2014-04-17T09:57:00Z</dcterms:created>
  <dcterms:modified xsi:type="dcterms:W3CDTF">2015-06-05T07:25:00Z</dcterms:modified>
</cp:coreProperties>
</file>