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D7" w:rsidRDefault="00E87B7B" w:rsidP="00E87B7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ТРГОВИНСКО ПРЕДУЗЕЋЕ</w:t>
      </w:r>
    </w:p>
    <w:p w:rsidR="00E87B7B" w:rsidRDefault="00E87B7B" w:rsidP="00E87B7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„ГАЛАПРОМ“</w:t>
      </w:r>
    </w:p>
    <w:p w:rsidR="00E87B7B" w:rsidRDefault="00E87B7B" w:rsidP="00E87B7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ШАМАЦ</w:t>
      </w:r>
    </w:p>
    <w:p w:rsidR="00E87B7B" w:rsidRDefault="00E87B7B" w:rsidP="00E87B7B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4FB2" w:rsidRDefault="00F04FB2" w:rsidP="00E87B7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Број:_1/13</w:t>
      </w:r>
    </w:p>
    <w:p w:rsidR="00F04FB2" w:rsidRDefault="00F04FB2" w:rsidP="00E87B7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02.07.2013.</w:t>
      </w:r>
    </w:p>
    <w:p w:rsidR="00F04FB2" w:rsidRDefault="00F04FB2" w:rsidP="00E87B7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E87B7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Надзорни одбор ТП „ГАЛАПРОМ“ АД Шамац разматрао је пословање предузећа за 2012. годину, те у складу са чланом 2. став 3. Правилника о извјештавању и </w:t>
      </w:r>
    </w:p>
    <w:p w:rsidR="00F04FB2" w:rsidRDefault="00F04FB2" w:rsidP="00F04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објављивању информација од стране еминената хартија од вриједности које су предмет јавне понуде д о с т а в љ а,</w:t>
      </w:r>
    </w:p>
    <w:p w:rsidR="00F04FB2" w:rsidRDefault="00F04FB2" w:rsidP="00F04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 И Ш Љ Е Њ Е</w:t>
      </w:r>
    </w:p>
    <w:p w:rsidR="00F04FB2" w:rsidRDefault="00F04FB2" w:rsidP="00F04F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Разматрајући податке исказане у финансијским извјештајима на дан 31.12.2012. 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године и то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БИЛАНС СТАЊА</w:t>
      </w:r>
    </w:p>
    <w:p w:rsidR="00F04FB2" w:rsidRDefault="00F04FB2" w:rsidP="00F04F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БИЛАНС УСПЈЕХА</w:t>
      </w:r>
    </w:p>
    <w:p w:rsidR="00F04FB2" w:rsidRDefault="00F04FB2" w:rsidP="00F04F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БИЛАНС ТОКОВА ГОТОВИНЕ</w:t>
      </w:r>
    </w:p>
    <w:p w:rsidR="00F04FB2" w:rsidRDefault="00F04FB2" w:rsidP="00F04F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ИЗВЈЕШТАЈ У ПРОМЈЕНАМА У КАПИТАЛУ</w:t>
      </w:r>
    </w:p>
    <w:p w:rsidR="00F04FB2" w:rsidRDefault="00F04FB2" w:rsidP="00F04F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АНЕКС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Усвојено је коначно стање, тј. губитак у износу од 128.392 КМ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Pr="00F04FB2" w:rsidRDefault="00F04FB2" w:rsidP="00E67200">
      <w:pPr>
        <w:pStyle w:val="NoSpacing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УКУПАН ПРИХОД </w:t>
      </w:r>
      <w:r w:rsidR="00E6720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7200">
        <w:rPr>
          <w:rFonts w:ascii="Times New Roman" w:hAnsi="Times New Roman" w:cs="Times New Roman"/>
          <w:sz w:val="24"/>
          <w:szCs w:val="24"/>
          <w:lang w:val="sr-Cyrl-CS"/>
        </w:rPr>
        <w:t xml:space="preserve">у износу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74.178 КМ састоји се од :</w:t>
      </w:r>
    </w:p>
    <w:p w:rsidR="00F04FB2" w:rsidRPr="00F04FB2" w:rsidRDefault="00F04FB2" w:rsidP="00F04FB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4FB2" w:rsidRPr="00F04FB2" w:rsidRDefault="00F04FB2" w:rsidP="00F04F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 приходи </w:t>
      </w:r>
      <w:r w:rsidR="00E6720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29.859 КМ су приходи од изнајмљивања пословне </w:t>
      </w:r>
    </w:p>
    <w:p w:rsidR="00F04FB2" w:rsidRPr="00F04FB2" w:rsidRDefault="00F04FB2" w:rsidP="00F04FB2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</w:t>
      </w:r>
      <w:r w:rsidR="00E6720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имовине</w:t>
      </w:r>
    </w:p>
    <w:p w:rsidR="00F04FB2" w:rsidRPr="00F04FB2" w:rsidRDefault="00F04FB2" w:rsidP="00F04F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Приходи од камата </w:t>
      </w:r>
      <w:r w:rsidR="00E6720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331 КМ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04FB2" w:rsidRPr="00E67200" w:rsidRDefault="00F04FB2" w:rsidP="00F04FB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Остали приходи </w:t>
      </w:r>
      <w:r w:rsidR="00E6720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43.988 КМ</w:t>
      </w:r>
    </w:p>
    <w:p w:rsidR="00E67200" w:rsidRPr="00F04FB2" w:rsidRDefault="00E67200" w:rsidP="00E67200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4FB2" w:rsidRPr="00F04FB2" w:rsidRDefault="00F04FB2" w:rsidP="00E67200">
      <w:pPr>
        <w:pStyle w:val="NoSpacing"/>
        <w:numPr>
          <w:ilvl w:val="0"/>
          <w:numId w:val="2"/>
        </w:numPr>
        <w:ind w:left="426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УКУПАН   РАСХОД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</w:t>
      </w:r>
      <w:r w:rsidR="00C84FCD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202.570 КМ представља :</w:t>
      </w:r>
    </w:p>
    <w:p w:rsidR="00F04FB2" w:rsidRDefault="00F04FB2" w:rsidP="00F04F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7200" w:rsidRPr="00E67200" w:rsidRDefault="00E67200" w:rsidP="00E672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 расходи                          </w:t>
      </w:r>
      <w:r w:rsidR="00C84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174.441 КМ а то су:  -    бруто лични дохотци</w:t>
      </w:r>
    </w:p>
    <w:p w:rsidR="00E67200" w:rsidRDefault="00E67200" w:rsidP="00E672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E67200">
        <w:rPr>
          <w:rFonts w:ascii="Times New Roman" w:hAnsi="Times New Roman" w:cs="Times New Roman"/>
          <w:sz w:val="24"/>
          <w:szCs w:val="24"/>
          <w:lang w:val="sr-Cyrl-CS"/>
        </w:rPr>
        <w:t>мортизација</w:t>
      </w:r>
    </w:p>
    <w:p w:rsidR="00E67200" w:rsidRDefault="00E67200" w:rsidP="00E672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пореза</w:t>
      </w:r>
    </w:p>
    <w:p w:rsidR="00E67200" w:rsidRDefault="00E67200" w:rsidP="00E672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трошкови непроизв.услуга</w:t>
      </w:r>
    </w:p>
    <w:p w:rsidR="00E67200" w:rsidRDefault="00E67200" w:rsidP="00E6720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нематеријални трошкови</w:t>
      </w:r>
    </w:p>
    <w:p w:rsidR="00E67200" w:rsidRDefault="00E67200" w:rsidP="00E6720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Расходи камата                                 </w:t>
      </w:r>
      <w:r w:rsidR="00C84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1.726 КМ</w:t>
      </w:r>
    </w:p>
    <w:p w:rsidR="00E67200" w:rsidRDefault="00E67200" w:rsidP="00E67200">
      <w:pPr>
        <w:pStyle w:val="NoSpacing"/>
        <w:numPr>
          <w:ilvl w:val="0"/>
          <w:numId w:val="4"/>
        </w:num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Остали расходи                                 26.403 КМ              -    отпис застарј.потраживања</w:t>
      </w:r>
    </w:p>
    <w:p w:rsidR="00E67200" w:rsidRDefault="00E67200" w:rsidP="00E67200">
      <w:pPr>
        <w:pStyle w:val="NoSpacing"/>
        <w:numPr>
          <w:ilvl w:val="0"/>
          <w:numId w:val="7"/>
        </w:num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губици од продаје</w:t>
      </w:r>
    </w:p>
    <w:p w:rsidR="00E67200" w:rsidRDefault="00E67200" w:rsidP="00E67200">
      <w:pPr>
        <w:pStyle w:val="NoSpacing"/>
        <w:numPr>
          <w:ilvl w:val="0"/>
          <w:numId w:val="7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исплате по суд. пресудама</w:t>
      </w:r>
    </w:p>
    <w:p w:rsidR="00E67200" w:rsidRDefault="00E67200" w:rsidP="00E67200">
      <w:pPr>
        <w:pStyle w:val="NoSpacing"/>
        <w:numPr>
          <w:ilvl w:val="0"/>
          <w:numId w:val="7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67200" w:rsidRPr="00E67200" w:rsidRDefault="00E67200" w:rsidP="00E67200">
      <w:pPr>
        <w:pStyle w:val="NoSpacing"/>
        <w:numPr>
          <w:ilvl w:val="0"/>
          <w:numId w:val="2"/>
        </w:numPr>
        <w:tabs>
          <w:tab w:val="left" w:pos="6521"/>
        </w:tabs>
        <w:ind w:left="426" w:right="-376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6720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ГУБИТАК 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128.392 КМ је резултат већих расхода у односу на остварене приходе .</w:t>
      </w:r>
    </w:p>
    <w:p w:rsidR="00E67200" w:rsidRDefault="00965F5B" w:rsidP="00E67200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 БИЛАНСУ СТАЊА исказани су следећи показатељи:</w:t>
      </w:r>
    </w:p>
    <w:p w:rsidR="00965F5B" w:rsidRDefault="00965F5B" w:rsidP="00E67200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numPr>
          <w:ilvl w:val="0"/>
          <w:numId w:val="8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Набавна вриједност сталне имовине                  2.236.350</w:t>
      </w:r>
    </w:p>
    <w:p w:rsidR="00965F5B" w:rsidRDefault="00965F5B" w:rsidP="00965F5B">
      <w:pPr>
        <w:pStyle w:val="NoSpacing"/>
        <w:numPr>
          <w:ilvl w:val="0"/>
          <w:numId w:val="8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Отписана вриједност сталне имовине                1.493.652</w:t>
      </w:r>
    </w:p>
    <w:p w:rsidR="00965F5B" w:rsidRDefault="00965F5B" w:rsidP="00965F5B">
      <w:pPr>
        <w:pStyle w:val="NoSpacing"/>
        <w:numPr>
          <w:ilvl w:val="0"/>
          <w:numId w:val="8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Садашња вриједност сталне имовине                   742.698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Залихе робе у износу од 8.325 КМ представљају залихе затечене у продавници бр. 1 која је затворена још 2006.године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Робу треба у цијелости отписати.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Потраживање од купаца  исказано је у износу од 125.574 КМ.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Потраживање од запослених радника у износу од         13 КМ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Остала краткотрајна потраживања у износу од 4.920 КМ представљају уплаћена средства за откуп код ПИБ, а намјењена су за измирење обавеза према Буџету Републике Српске.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Готовина у благајни и жиро рачуну износи 80 КМ.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у износу од 334.379 КМ су: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numPr>
          <w:ilvl w:val="0"/>
          <w:numId w:val="9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по репрограму          73.448</w:t>
      </w:r>
    </w:p>
    <w:p w:rsidR="00965F5B" w:rsidRDefault="00965F5B" w:rsidP="00965F5B">
      <w:pPr>
        <w:pStyle w:val="NoSpacing"/>
        <w:numPr>
          <w:ilvl w:val="0"/>
          <w:numId w:val="9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добављачима            43.552</w:t>
      </w:r>
    </w:p>
    <w:p w:rsidR="00965F5B" w:rsidRDefault="00965F5B" w:rsidP="00965F5B">
      <w:pPr>
        <w:pStyle w:val="NoSpacing"/>
        <w:numPr>
          <w:ilvl w:val="0"/>
          <w:numId w:val="9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за бруто плате        156.786</w:t>
      </w:r>
    </w:p>
    <w:p w:rsidR="00965F5B" w:rsidRDefault="00965F5B" w:rsidP="00965F5B">
      <w:pPr>
        <w:pStyle w:val="NoSpacing"/>
        <w:numPr>
          <w:ilvl w:val="0"/>
          <w:numId w:val="9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за ПДВ                      18.805</w:t>
      </w:r>
    </w:p>
    <w:p w:rsidR="00965F5B" w:rsidRDefault="00965F5B" w:rsidP="00965F5B">
      <w:pPr>
        <w:pStyle w:val="NoSpacing"/>
        <w:numPr>
          <w:ilvl w:val="0"/>
          <w:numId w:val="9"/>
        </w:numPr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Обавезе за порез и таксе        32.990</w:t>
      </w: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5F5B" w:rsidRDefault="00965F5B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Основни капитал исказан је у износу од 1.212.555 КМ, а </w:t>
      </w:r>
      <w:r w:rsidR="00C84FCD">
        <w:rPr>
          <w:rFonts w:ascii="Times New Roman" w:hAnsi="Times New Roman" w:cs="Times New Roman"/>
          <w:sz w:val="24"/>
          <w:szCs w:val="24"/>
          <w:lang w:val="sr-Cyrl-CS"/>
        </w:rPr>
        <w:t>ревалоризационе резерве у износу од  216.542 КМ.</w:t>
      </w: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Укупан губитак на крају 2012.године износи 880.741 КМ.</w:t>
      </w: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Надзорни одбор је усвојио пословање предузећа те даје сагласност да се подаци могу јавно објавити. </w:t>
      </w: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4FCD" w:rsidRDefault="00C84FCD" w:rsidP="00965F5B">
      <w:pPr>
        <w:pStyle w:val="NoSpacing"/>
        <w:tabs>
          <w:tab w:val="left" w:pos="6521"/>
        </w:tabs>
        <w:ind w:right="-376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4FCD" w:rsidRDefault="00C84FCD" w:rsidP="00C84FCD">
      <w:pPr>
        <w:pStyle w:val="NoSpacing"/>
        <w:tabs>
          <w:tab w:val="left" w:pos="6521"/>
        </w:tabs>
        <w:ind w:right="-376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Надзорни одбор</w:t>
      </w:r>
    </w:p>
    <w:p w:rsidR="00C84FCD" w:rsidRPr="00E67200" w:rsidRDefault="00C84FCD" w:rsidP="00C84FCD">
      <w:pPr>
        <w:pStyle w:val="NoSpacing"/>
        <w:tabs>
          <w:tab w:val="left" w:pos="6521"/>
        </w:tabs>
        <w:ind w:right="-376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C84FCD" w:rsidRPr="00E67200" w:rsidSect="00E67200">
      <w:pgSz w:w="12240" w:h="15840"/>
      <w:pgMar w:top="1276" w:right="113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67B"/>
    <w:multiLevelType w:val="hybridMultilevel"/>
    <w:tmpl w:val="57EA2C12"/>
    <w:lvl w:ilvl="0" w:tplc="B712DA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2010A"/>
    <w:multiLevelType w:val="hybridMultilevel"/>
    <w:tmpl w:val="DA8CC102"/>
    <w:lvl w:ilvl="0" w:tplc="F8C8D3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F1402"/>
    <w:multiLevelType w:val="hybridMultilevel"/>
    <w:tmpl w:val="14BA6F88"/>
    <w:lvl w:ilvl="0" w:tplc="4626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95F41"/>
    <w:multiLevelType w:val="hybridMultilevel"/>
    <w:tmpl w:val="BBB001EC"/>
    <w:lvl w:ilvl="0" w:tplc="97201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C8615A"/>
    <w:multiLevelType w:val="hybridMultilevel"/>
    <w:tmpl w:val="E13C6FB4"/>
    <w:lvl w:ilvl="0" w:tplc="E006E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E0107"/>
    <w:multiLevelType w:val="hybridMultilevel"/>
    <w:tmpl w:val="46B4F6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5C21943"/>
    <w:multiLevelType w:val="hybridMultilevel"/>
    <w:tmpl w:val="EBEE8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D3B2F"/>
    <w:multiLevelType w:val="hybridMultilevel"/>
    <w:tmpl w:val="DF5C8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F42CD"/>
    <w:multiLevelType w:val="hybridMultilevel"/>
    <w:tmpl w:val="5D72436A"/>
    <w:lvl w:ilvl="0" w:tplc="747E8E94">
      <w:start w:val="1"/>
      <w:numFmt w:val="bullet"/>
      <w:lvlText w:val="-"/>
      <w:lvlJc w:val="left"/>
      <w:pPr>
        <w:ind w:left="6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B7B"/>
    <w:rsid w:val="003245D7"/>
    <w:rsid w:val="00965F5B"/>
    <w:rsid w:val="00C84FCD"/>
    <w:rsid w:val="00E67200"/>
    <w:rsid w:val="00E87B7B"/>
    <w:rsid w:val="00F0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4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2013-07-30T11:15:00Z</cp:lastPrinted>
  <dcterms:created xsi:type="dcterms:W3CDTF">2013-07-30T10:30:00Z</dcterms:created>
  <dcterms:modified xsi:type="dcterms:W3CDTF">2013-07-30T11:22:00Z</dcterms:modified>
</cp:coreProperties>
</file>