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18BD4" w14:textId="49E04563" w:rsidR="00A8641C" w:rsidRPr="00F10156" w:rsidRDefault="00A8641C" w:rsidP="00A8641C">
      <w:pPr>
        <w:jc w:val="both"/>
        <w:rPr>
          <w:rFonts w:ascii="Arial" w:hAnsi="Arial" w:cs="Arial"/>
          <w:sz w:val="18"/>
          <w:szCs w:val="18"/>
          <w:lang w:val="sr-Latn-BA"/>
        </w:rPr>
      </w:pPr>
      <w:r w:rsidRPr="00F10156">
        <w:rPr>
          <w:rFonts w:ascii="Arial" w:hAnsi="Arial" w:cs="Arial"/>
          <w:sz w:val="18"/>
          <w:szCs w:val="18"/>
          <w:lang w:val="sr-Latn-BA"/>
        </w:rPr>
        <w:t xml:space="preserve">Na osnovu člana 33. Zakona o tržištu hartija od vrijednosti </w:t>
      </w:r>
      <w:r w:rsidR="00ED664B">
        <w:rPr>
          <w:rFonts w:ascii="Arial" w:hAnsi="Arial" w:cs="Arial"/>
          <w:sz w:val="18"/>
          <w:szCs w:val="18"/>
          <w:lang w:val="sr-Latn-BA"/>
        </w:rPr>
        <w:t>(„Službeni glasnik Republike Srpske“ br. 92/06, 34/09, 8/12 - odluka US, 30/12, 59/13, 86/13 - odluka US</w:t>
      </w:r>
      <w:r w:rsidR="00F166C3">
        <w:rPr>
          <w:rFonts w:ascii="Arial" w:hAnsi="Arial" w:cs="Arial"/>
          <w:sz w:val="18"/>
          <w:szCs w:val="18"/>
          <w:lang w:val="sr-Latn-BA"/>
        </w:rPr>
        <w:t xml:space="preserve">, 108/13, </w:t>
      </w:r>
      <w:r w:rsidRPr="00F10156">
        <w:rPr>
          <w:rFonts w:ascii="Arial" w:hAnsi="Arial" w:cs="Arial"/>
          <w:sz w:val="18"/>
          <w:szCs w:val="18"/>
          <w:lang w:val="sr-Latn-BA"/>
        </w:rPr>
        <w:t>04/17</w:t>
      </w:r>
      <w:r w:rsidR="00203DF2">
        <w:rPr>
          <w:rFonts w:ascii="Arial" w:hAnsi="Arial" w:cs="Arial"/>
          <w:sz w:val="18"/>
          <w:szCs w:val="18"/>
          <w:lang w:val="sr-Latn-BA"/>
        </w:rPr>
        <w:t>,</w:t>
      </w:r>
      <w:r w:rsidR="00F166C3">
        <w:rPr>
          <w:rFonts w:ascii="Arial" w:hAnsi="Arial" w:cs="Arial"/>
          <w:sz w:val="18"/>
          <w:szCs w:val="18"/>
          <w:lang w:val="sr-Latn-BA"/>
        </w:rPr>
        <w:t xml:space="preserve"> 63/21</w:t>
      </w:r>
      <w:r w:rsidR="002211AA">
        <w:rPr>
          <w:rFonts w:ascii="Arial" w:hAnsi="Arial" w:cs="Arial"/>
          <w:sz w:val="18"/>
          <w:szCs w:val="18"/>
          <w:lang w:val="sr-Latn-BA"/>
        </w:rPr>
        <w:t>,</w:t>
      </w:r>
      <w:r w:rsidR="00203DF2">
        <w:rPr>
          <w:rFonts w:ascii="Arial" w:hAnsi="Arial" w:cs="Arial"/>
          <w:sz w:val="18"/>
          <w:szCs w:val="18"/>
          <w:lang w:val="sr-Latn-BA"/>
        </w:rPr>
        <w:t xml:space="preserve"> 11/22</w:t>
      </w:r>
      <w:r w:rsidR="002211AA">
        <w:rPr>
          <w:rFonts w:ascii="Arial" w:hAnsi="Arial" w:cs="Arial"/>
          <w:sz w:val="18"/>
          <w:szCs w:val="18"/>
          <w:lang w:val="sr-Latn-BA"/>
        </w:rPr>
        <w:t xml:space="preserve"> i 63/22</w:t>
      </w:r>
      <w:r w:rsidRPr="00F10156">
        <w:rPr>
          <w:rFonts w:ascii="Arial" w:hAnsi="Arial" w:cs="Arial"/>
          <w:sz w:val="18"/>
          <w:szCs w:val="18"/>
          <w:lang w:val="sr-Latn-BA"/>
        </w:rPr>
        <w:t>) MIKROKREDITNO DRUŠTVO „CREDIS“ a.d. Banja Luka, objavljuje:</w:t>
      </w:r>
    </w:p>
    <w:p w14:paraId="30EE487E" w14:textId="77777777" w:rsidR="00A8641C" w:rsidRPr="00F10156" w:rsidRDefault="00A8641C" w:rsidP="00A8641C">
      <w:pPr>
        <w:ind w:left="140" w:hanging="140"/>
        <w:jc w:val="both"/>
        <w:rPr>
          <w:rFonts w:ascii="Arial" w:hAnsi="Arial" w:cs="Arial"/>
          <w:sz w:val="18"/>
          <w:szCs w:val="18"/>
          <w:lang w:val="sr-Latn-BA"/>
        </w:rPr>
      </w:pPr>
      <w:bookmarkStart w:id="0" w:name="_GoBack"/>
      <w:bookmarkEnd w:id="0"/>
    </w:p>
    <w:p w14:paraId="405FCE2F" w14:textId="77777777" w:rsidR="00A8641C" w:rsidRPr="00F10156" w:rsidRDefault="00A8641C" w:rsidP="00A8641C">
      <w:pPr>
        <w:ind w:left="140" w:hanging="140"/>
        <w:jc w:val="center"/>
        <w:rPr>
          <w:rFonts w:ascii="Arial" w:hAnsi="Arial" w:cs="Arial"/>
          <w:b/>
          <w:sz w:val="20"/>
          <w:szCs w:val="18"/>
          <w:lang w:val="sr-Latn-BA"/>
        </w:rPr>
      </w:pPr>
      <w:r w:rsidRPr="00F10156">
        <w:rPr>
          <w:rFonts w:ascii="Arial" w:hAnsi="Arial" w:cs="Arial"/>
          <w:b/>
          <w:sz w:val="20"/>
          <w:szCs w:val="18"/>
          <w:lang w:val="sr-Latn-BA"/>
        </w:rPr>
        <w:t>JAVNI POZIV</w:t>
      </w:r>
    </w:p>
    <w:p w14:paraId="3675B4B2" w14:textId="57688E59" w:rsidR="00A8641C" w:rsidRPr="00F10156" w:rsidRDefault="00A8641C" w:rsidP="00A8641C">
      <w:pPr>
        <w:ind w:left="140" w:hanging="140"/>
        <w:jc w:val="center"/>
        <w:rPr>
          <w:rFonts w:ascii="Arial" w:hAnsi="Arial" w:cs="Arial"/>
          <w:b/>
          <w:sz w:val="20"/>
          <w:szCs w:val="18"/>
          <w:lang w:val="sr-Latn-BA"/>
        </w:rPr>
      </w:pPr>
      <w:r w:rsidRPr="00F10156">
        <w:rPr>
          <w:rFonts w:ascii="Arial" w:hAnsi="Arial" w:cs="Arial"/>
          <w:b/>
          <w:sz w:val="20"/>
          <w:szCs w:val="18"/>
          <w:lang w:val="sr-Latn-BA"/>
        </w:rPr>
        <w:t xml:space="preserve">ZA UPIS I UPLATU </w:t>
      </w:r>
      <w:r w:rsidR="00067696">
        <w:rPr>
          <w:rFonts w:ascii="Arial" w:hAnsi="Arial" w:cs="Arial"/>
          <w:b/>
          <w:sz w:val="20"/>
          <w:szCs w:val="18"/>
          <w:lang w:val="sr-Latn-BA"/>
        </w:rPr>
        <w:t>ŠES</w:t>
      </w:r>
      <w:r w:rsidR="00342B27">
        <w:rPr>
          <w:rFonts w:ascii="Arial" w:hAnsi="Arial" w:cs="Arial"/>
          <w:b/>
          <w:sz w:val="20"/>
          <w:szCs w:val="18"/>
          <w:lang w:val="sr-Latn-BA"/>
        </w:rPr>
        <w:t>NAESTE</w:t>
      </w:r>
      <w:r w:rsidRPr="00F10156">
        <w:rPr>
          <w:rFonts w:ascii="Arial" w:hAnsi="Arial" w:cs="Arial"/>
          <w:b/>
          <w:sz w:val="20"/>
          <w:szCs w:val="18"/>
          <w:lang w:val="sr-Latn-BA"/>
        </w:rPr>
        <w:t xml:space="preserve"> EMISIJE OBVEZNICA</w:t>
      </w:r>
    </w:p>
    <w:p w14:paraId="5CA1DF6A" w14:textId="7E7BB019" w:rsidR="00A8641C" w:rsidRPr="00F10156" w:rsidRDefault="00A8641C" w:rsidP="00A8641C">
      <w:pPr>
        <w:ind w:left="140" w:hanging="140"/>
        <w:jc w:val="center"/>
        <w:rPr>
          <w:rFonts w:ascii="Arial" w:hAnsi="Arial" w:cs="Arial"/>
          <w:b/>
          <w:sz w:val="20"/>
          <w:szCs w:val="18"/>
          <w:lang w:val="sr-Latn-BA"/>
        </w:rPr>
      </w:pPr>
      <w:r w:rsidRPr="00F10156">
        <w:rPr>
          <w:rFonts w:ascii="Arial" w:hAnsi="Arial" w:cs="Arial"/>
          <w:b/>
          <w:sz w:val="20"/>
          <w:szCs w:val="18"/>
          <w:lang w:val="sr-Latn-BA"/>
        </w:rPr>
        <w:t>MIKROKREDITNO</w:t>
      </w:r>
      <w:r w:rsidR="00203DF2">
        <w:rPr>
          <w:rFonts w:ascii="Arial" w:hAnsi="Arial" w:cs="Arial"/>
          <w:b/>
          <w:sz w:val="20"/>
          <w:szCs w:val="18"/>
          <w:lang w:val="sr-Latn-BA"/>
        </w:rPr>
        <w:t>G DRUŠTVA</w:t>
      </w:r>
      <w:r w:rsidRPr="00F10156">
        <w:rPr>
          <w:rFonts w:ascii="Arial" w:hAnsi="Arial" w:cs="Arial"/>
          <w:b/>
          <w:sz w:val="20"/>
          <w:szCs w:val="18"/>
          <w:lang w:val="sr-Latn-BA"/>
        </w:rPr>
        <w:t xml:space="preserve"> „CREDIS“ a.d. Banja Luka,</w:t>
      </w:r>
    </w:p>
    <w:p w14:paraId="4904BBAD" w14:textId="77777777" w:rsidR="00A8641C" w:rsidRPr="00F10156" w:rsidRDefault="00A8641C" w:rsidP="00A8641C">
      <w:pPr>
        <w:ind w:left="140" w:hanging="140"/>
        <w:jc w:val="center"/>
        <w:rPr>
          <w:rFonts w:ascii="Arial" w:hAnsi="Arial" w:cs="Arial"/>
          <w:b/>
          <w:sz w:val="20"/>
          <w:szCs w:val="18"/>
          <w:lang w:val="sr-Latn-BA"/>
        </w:rPr>
      </w:pPr>
      <w:r w:rsidRPr="00F10156">
        <w:rPr>
          <w:rFonts w:ascii="Arial" w:hAnsi="Arial" w:cs="Arial"/>
          <w:b/>
          <w:sz w:val="20"/>
          <w:szCs w:val="18"/>
          <w:lang w:val="sr-Latn-BA"/>
        </w:rPr>
        <w:t>JAVNOM PONUDOM</w:t>
      </w:r>
    </w:p>
    <w:p w14:paraId="55A0B157" w14:textId="77777777" w:rsidR="00A8641C" w:rsidRPr="00F10156" w:rsidRDefault="00A8641C" w:rsidP="00A8641C">
      <w:pPr>
        <w:ind w:left="140" w:hanging="140"/>
        <w:jc w:val="center"/>
        <w:rPr>
          <w:rFonts w:ascii="Arial" w:hAnsi="Arial" w:cs="Arial"/>
          <w:b/>
          <w:sz w:val="20"/>
          <w:szCs w:val="18"/>
          <w:lang w:val="sr-Latn-BA"/>
        </w:rPr>
      </w:pPr>
      <w:r w:rsidRPr="00F10156">
        <w:rPr>
          <w:rFonts w:ascii="Arial" w:hAnsi="Arial" w:cs="Arial"/>
          <w:b/>
          <w:sz w:val="20"/>
          <w:szCs w:val="18"/>
          <w:lang w:val="sr-Latn-BA"/>
        </w:rPr>
        <w:t>svim domaćim i stranim fizičkim i pravnim licima</w:t>
      </w:r>
    </w:p>
    <w:p w14:paraId="10C03A1D" w14:textId="77777777" w:rsidR="00A8641C" w:rsidRPr="00F10156" w:rsidRDefault="00A8641C" w:rsidP="00A8641C">
      <w:pPr>
        <w:ind w:left="140" w:hanging="140"/>
        <w:jc w:val="both"/>
        <w:rPr>
          <w:rFonts w:ascii="Arial" w:hAnsi="Arial" w:cs="Arial"/>
          <w:sz w:val="18"/>
          <w:szCs w:val="18"/>
          <w:lang w:val="sr-Latn-BA"/>
        </w:rPr>
      </w:pPr>
    </w:p>
    <w:p w14:paraId="39822667" w14:textId="77777777" w:rsidR="00A8641C" w:rsidRPr="00F166C3" w:rsidRDefault="00A8641C" w:rsidP="00A8641C">
      <w:pPr>
        <w:ind w:left="140" w:hanging="140"/>
        <w:jc w:val="both"/>
        <w:rPr>
          <w:rFonts w:ascii="Arial" w:hAnsi="Arial" w:cs="Arial"/>
          <w:sz w:val="18"/>
          <w:szCs w:val="18"/>
          <w:lang w:val="sr-Latn-BA"/>
        </w:rPr>
      </w:pPr>
      <w:r w:rsidRPr="00F166C3">
        <w:rPr>
          <w:rFonts w:ascii="Arial" w:hAnsi="Arial" w:cs="Arial"/>
          <w:sz w:val="18"/>
          <w:szCs w:val="18"/>
          <w:lang w:val="sr-Latn-BA"/>
        </w:rPr>
        <w:t xml:space="preserve">Pozivaju se sva zainteresovana fizička i pravna lica da učestvuju u javnoj ponudi emisije obveznica. </w:t>
      </w:r>
    </w:p>
    <w:p w14:paraId="51081C47" w14:textId="69102F8A" w:rsidR="00A8641C" w:rsidRPr="00F10156" w:rsidRDefault="00D64600" w:rsidP="00D64600">
      <w:pPr>
        <w:jc w:val="both"/>
        <w:rPr>
          <w:rFonts w:ascii="Arial" w:hAnsi="Arial" w:cs="Arial"/>
          <w:sz w:val="18"/>
          <w:szCs w:val="18"/>
          <w:lang w:val="sr-Latn-BA"/>
        </w:rPr>
      </w:pPr>
      <w:r w:rsidRPr="00F166C3">
        <w:rPr>
          <w:rFonts w:ascii="Arial" w:hAnsi="Arial" w:cs="Arial"/>
          <w:b/>
          <w:sz w:val="18"/>
          <w:szCs w:val="18"/>
          <w:lang w:val="sr-Latn-BA"/>
        </w:rPr>
        <w:t>Upravni odbor</w:t>
      </w:r>
      <w:r w:rsidR="00A8641C" w:rsidRPr="00F166C3">
        <w:rPr>
          <w:rFonts w:ascii="Arial" w:hAnsi="Arial" w:cs="Arial"/>
          <w:b/>
          <w:sz w:val="18"/>
          <w:szCs w:val="18"/>
          <w:lang w:val="sr-Latn-BA"/>
        </w:rPr>
        <w:t xml:space="preserve"> Društva</w:t>
      </w:r>
      <w:r w:rsidR="00A8641C" w:rsidRPr="00F166C3">
        <w:rPr>
          <w:rFonts w:ascii="Arial" w:hAnsi="Arial" w:cs="Arial"/>
          <w:sz w:val="18"/>
          <w:szCs w:val="18"/>
          <w:lang w:val="sr-Latn-BA"/>
        </w:rPr>
        <w:t xml:space="preserve">, na sjednici, održanoj dana </w:t>
      </w:r>
      <w:r w:rsidR="00067696">
        <w:rPr>
          <w:rFonts w:ascii="Arial" w:hAnsi="Arial" w:cs="Arial"/>
          <w:b/>
          <w:sz w:val="18"/>
          <w:szCs w:val="18"/>
          <w:lang w:val="sr-Latn-BA"/>
        </w:rPr>
        <w:t>03.03.2026</w:t>
      </w:r>
      <w:r w:rsidR="00A8641C" w:rsidRPr="00F166C3">
        <w:rPr>
          <w:rFonts w:ascii="Arial" w:hAnsi="Arial" w:cs="Arial"/>
          <w:b/>
          <w:sz w:val="18"/>
          <w:szCs w:val="18"/>
          <w:lang w:val="sr-Latn-BA"/>
        </w:rPr>
        <w:t>.</w:t>
      </w:r>
      <w:r w:rsidR="00A8641C" w:rsidRPr="00F166C3">
        <w:rPr>
          <w:rFonts w:ascii="Arial" w:hAnsi="Arial" w:cs="Arial"/>
          <w:sz w:val="18"/>
          <w:szCs w:val="18"/>
          <w:lang w:val="sr-Latn-BA"/>
        </w:rPr>
        <w:t xml:space="preserve"> godine</w:t>
      </w:r>
      <w:r w:rsidR="00F166C3" w:rsidRPr="00F166C3">
        <w:rPr>
          <w:rFonts w:ascii="Arial" w:hAnsi="Arial" w:cs="Arial"/>
          <w:sz w:val="18"/>
          <w:szCs w:val="18"/>
          <w:lang w:val="sr-Latn-BA"/>
        </w:rPr>
        <w:t>,</w:t>
      </w:r>
      <w:r w:rsidR="00A8641C" w:rsidRPr="00F166C3">
        <w:rPr>
          <w:rFonts w:ascii="Arial" w:hAnsi="Arial" w:cs="Arial"/>
          <w:sz w:val="18"/>
          <w:szCs w:val="18"/>
          <w:lang w:val="sr-Latn-BA"/>
        </w:rPr>
        <w:t xml:space="preserve"> don</w:t>
      </w:r>
      <w:r w:rsidRPr="00F166C3">
        <w:rPr>
          <w:rFonts w:ascii="Arial" w:hAnsi="Arial" w:cs="Arial"/>
          <w:sz w:val="18"/>
          <w:szCs w:val="18"/>
          <w:lang w:val="sr-Latn-BA"/>
        </w:rPr>
        <w:t>io</w:t>
      </w:r>
      <w:r w:rsidR="004B3123" w:rsidRPr="00F166C3">
        <w:rPr>
          <w:rFonts w:ascii="Arial" w:hAnsi="Arial" w:cs="Arial"/>
          <w:sz w:val="18"/>
          <w:szCs w:val="18"/>
          <w:lang w:val="sr-Latn-BA"/>
        </w:rPr>
        <w:t xml:space="preserve"> je Odluku o </w:t>
      </w:r>
      <w:r w:rsidR="00DA518D">
        <w:rPr>
          <w:rFonts w:ascii="Arial" w:hAnsi="Arial" w:cs="Arial"/>
          <w:sz w:val="18"/>
          <w:szCs w:val="18"/>
          <w:lang w:val="sr-Latn-BA"/>
        </w:rPr>
        <w:t>šes</w:t>
      </w:r>
      <w:r w:rsidR="00342B27">
        <w:rPr>
          <w:rFonts w:ascii="Arial" w:hAnsi="Arial" w:cs="Arial"/>
          <w:sz w:val="18"/>
          <w:szCs w:val="18"/>
          <w:lang w:val="sr-Latn-BA"/>
        </w:rPr>
        <w:t>naestoj</w:t>
      </w:r>
      <w:r w:rsidR="00A8641C" w:rsidRPr="00F166C3">
        <w:rPr>
          <w:rFonts w:ascii="Arial" w:hAnsi="Arial" w:cs="Arial"/>
          <w:sz w:val="18"/>
          <w:szCs w:val="18"/>
          <w:lang w:val="sr-Latn-BA"/>
        </w:rPr>
        <w:t xml:space="preserve"> </w:t>
      </w:r>
      <w:r w:rsidR="00A8641C" w:rsidRPr="009F0781">
        <w:rPr>
          <w:rFonts w:ascii="Arial" w:hAnsi="Arial" w:cs="Arial"/>
          <w:sz w:val="18"/>
          <w:szCs w:val="18"/>
          <w:lang w:val="sr-Latn-BA"/>
        </w:rPr>
        <w:t xml:space="preserve">emisiji obveznica, javnom ponudom, broj: </w:t>
      </w:r>
      <w:r w:rsidR="00DA518D" w:rsidRPr="00DA518D">
        <w:rPr>
          <w:rFonts w:ascii="Arial" w:hAnsi="Arial" w:cs="Arial"/>
          <w:b/>
          <w:sz w:val="18"/>
          <w:szCs w:val="18"/>
          <w:lang w:val="sr-Latn-BA"/>
        </w:rPr>
        <w:t>03-06-22/26</w:t>
      </w:r>
      <w:r w:rsidR="00A8641C" w:rsidRPr="009F0781">
        <w:rPr>
          <w:rFonts w:ascii="Arial" w:hAnsi="Arial" w:cs="Arial"/>
          <w:sz w:val="18"/>
          <w:szCs w:val="18"/>
          <w:lang w:val="sr-Latn-BA"/>
        </w:rPr>
        <w:t>.</w:t>
      </w:r>
      <w:r w:rsidRPr="009F0781">
        <w:rPr>
          <w:rFonts w:ascii="Arial" w:hAnsi="Arial" w:cs="Arial"/>
          <w:sz w:val="18"/>
          <w:szCs w:val="18"/>
          <w:lang w:val="sr-Latn-BA"/>
        </w:rPr>
        <w:t xml:space="preserve"> </w:t>
      </w:r>
      <w:r w:rsidR="00A8641C" w:rsidRPr="009F0781">
        <w:rPr>
          <w:rFonts w:ascii="Arial" w:hAnsi="Arial" w:cs="Arial"/>
          <w:sz w:val="18"/>
          <w:szCs w:val="18"/>
          <w:lang w:val="sr-Latn-BA"/>
        </w:rPr>
        <w:t xml:space="preserve">Rješenjem Komisije za hartije od vrijednosti Republike Srpske, broj </w:t>
      </w:r>
      <w:r w:rsidR="006A2F8C" w:rsidRPr="006A2F8C">
        <w:rPr>
          <w:rFonts w:ascii="Arial" w:hAnsi="Arial" w:cs="Arial"/>
          <w:b/>
          <w:sz w:val="18"/>
          <w:szCs w:val="18"/>
          <w:lang w:val="sr-Latn-BA"/>
        </w:rPr>
        <w:t>01-34</w:t>
      </w:r>
      <w:r w:rsidR="004B3123" w:rsidRPr="006A2F8C">
        <w:rPr>
          <w:rFonts w:ascii="Arial" w:hAnsi="Arial" w:cs="Arial"/>
          <w:b/>
          <w:sz w:val="18"/>
          <w:szCs w:val="18"/>
          <w:lang w:val="sr-Latn-BA"/>
        </w:rPr>
        <w:t>-</w:t>
      </w:r>
      <w:r w:rsidR="006A2F8C" w:rsidRPr="006A2F8C">
        <w:rPr>
          <w:rFonts w:ascii="Arial" w:hAnsi="Arial" w:cs="Arial"/>
          <w:b/>
          <w:sz w:val="18"/>
          <w:szCs w:val="18"/>
          <w:lang w:val="sr-Latn-BA"/>
        </w:rPr>
        <w:t>197</w:t>
      </w:r>
      <w:r w:rsidR="007F4980" w:rsidRPr="006A2F8C">
        <w:rPr>
          <w:rFonts w:ascii="Arial" w:hAnsi="Arial" w:cs="Arial"/>
          <w:b/>
          <w:sz w:val="18"/>
          <w:szCs w:val="18"/>
          <w:lang w:val="sr-Latn-BA"/>
        </w:rPr>
        <w:t>-</w:t>
      </w:r>
      <w:r w:rsidR="006A2F8C" w:rsidRPr="006A2F8C">
        <w:rPr>
          <w:rFonts w:ascii="Arial" w:hAnsi="Arial" w:cs="Arial"/>
          <w:b/>
          <w:sz w:val="18"/>
          <w:szCs w:val="18"/>
          <w:lang w:val="sr-Latn-BA"/>
        </w:rPr>
        <w:t>2/26</w:t>
      </w:r>
      <w:r w:rsidR="00DA518D" w:rsidRPr="006A2F8C">
        <w:rPr>
          <w:rFonts w:ascii="Arial" w:hAnsi="Arial" w:cs="Arial"/>
          <w:b/>
          <w:sz w:val="18"/>
          <w:szCs w:val="18"/>
          <w:lang w:val="sr-Latn-BA"/>
        </w:rPr>
        <w:t xml:space="preserve"> od</w:t>
      </w:r>
      <w:r w:rsidR="00DA518D">
        <w:rPr>
          <w:rFonts w:ascii="Arial" w:hAnsi="Arial" w:cs="Arial"/>
          <w:b/>
          <w:sz w:val="18"/>
          <w:szCs w:val="18"/>
          <w:lang w:val="sr-Latn-BA"/>
        </w:rPr>
        <w:t xml:space="preserve"> 03</w:t>
      </w:r>
      <w:r w:rsidR="00A8641C" w:rsidRPr="0099016C">
        <w:rPr>
          <w:rFonts w:ascii="Arial" w:hAnsi="Arial" w:cs="Arial"/>
          <w:b/>
          <w:sz w:val="18"/>
          <w:szCs w:val="18"/>
          <w:lang w:val="sr-Latn-BA"/>
        </w:rPr>
        <w:t>.</w:t>
      </w:r>
      <w:r w:rsidR="00DA518D">
        <w:rPr>
          <w:rFonts w:ascii="Arial" w:hAnsi="Arial" w:cs="Arial"/>
          <w:b/>
          <w:sz w:val="18"/>
          <w:szCs w:val="18"/>
          <w:lang w:val="sr-Latn-BA"/>
        </w:rPr>
        <w:t>04</w:t>
      </w:r>
      <w:r w:rsidR="00F166C3" w:rsidRPr="0099016C">
        <w:rPr>
          <w:rFonts w:ascii="Arial" w:hAnsi="Arial" w:cs="Arial"/>
          <w:b/>
          <w:sz w:val="18"/>
          <w:szCs w:val="18"/>
          <w:lang w:val="sr-Latn-BA"/>
        </w:rPr>
        <w:t>.202</w:t>
      </w:r>
      <w:r w:rsidR="00DA518D">
        <w:rPr>
          <w:rFonts w:ascii="Arial" w:hAnsi="Arial" w:cs="Arial"/>
          <w:b/>
          <w:sz w:val="18"/>
          <w:szCs w:val="18"/>
          <w:lang w:val="sr-Latn-BA"/>
        </w:rPr>
        <w:t>6</w:t>
      </w:r>
      <w:r w:rsidR="00A8641C" w:rsidRPr="0099016C">
        <w:rPr>
          <w:rFonts w:ascii="Arial" w:hAnsi="Arial" w:cs="Arial"/>
          <w:sz w:val="18"/>
          <w:szCs w:val="18"/>
          <w:lang w:val="sr-Latn-BA"/>
        </w:rPr>
        <w:t>. godine,</w:t>
      </w:r>
      <w:r w:rsidR="00A8641C" w:rsidRPr="00F10156">
        <w:rPr>
          <w:rFonts w:ascii="Arial" w:hAnsi="Arial" w:cs="Arial"/>
          <w:sz w:val="18"/>
          <w:szCs w:val="18"/>
          <w:lang w:val="sr-Latn-BA"/>
        </w:rPr>
        <w:t xml:space="preserve"> odobren je Jedinstveni prospekt za </w:t>
      </w:r>
      <w:r w:rsidR="00DA518D">
        <w:rPr>
          <w:rFonts w:ascii="Arial" w:hAnsi="Arial" w:cs="Arial"/>
          <w:sz w:val="18"/>
          <w:szCs w:val="18"/>
          <w:lang w:val="sr-Latn-BA"/>
        </w:rPr>
        <w:t>šes</w:t>
      </w:r>
      <w:r w:rsidR="00342B27">
        <w:rPr>
          <w:rFonts w:ascii="Arial" w:hAnsi="Arial" w:cs="Arial"/>
          <w:sz w:val="18"/>
          <w:szCs w:val="18"/>
          <w:lang w:val="sr-Latn-BA"/>
        </w:rPr>
        <w:t>naestu</w:t>
      </w:r>
      <w:r w:rsidR="00A8641C" w:rsidRPr="00F10156">
        <w:rPr>
          <w:rFonts w:ascii="Arial" w:hAnsi="Arial" w:cs="Arial"/>
          <w:sz w:val="18"/>
          <w:szCs w:val="18"/>
          <w:lang w:val="sr-Latn-BA"/>
        </w:rPr>
        <w:t xml:space="preserve"> emisiju obveznica po sljedećim uslovima:</w:t>
      </w:r>
    </w:p>
    <w:p w14:paraId="3F31A7FC" w14:textId="77777777" w:rsidR="00A8641C" w:rsidRPr="00F10156" w:rsidRDefault="00A8641C" w:rsidP="00A8641C">
      <w:pPr>
        <w:jc w:val="both"/>
        <w:rPr>
          <w:rFonts w:ascii="Arial" w:hAnsi="Arial" w:cs="Arial"/>
          <w:sz w:val="18"/>
          <w:szCs w:val="18"/>
          <w:lang w:val="sr-Latn-BA"/>
        </w:rPr>
      </w:pPr>
    </w:p>
    <w:p w14:paraId="6F06405E" w14:textId="77777777" w:rsidR="00D64600" w:rsidRPr="00F10156" w:rsidRDefault="00A8641C" w:rsidP="00D64600">
      <w:pPr>
        <w:jc w:val="both"/>
        <w:rPr>
          <w:rFonts w:ascii="Arial" w:hAnsi="Arial" w:cs="Arial"/>
          <w:sz w:val="18"/>
          <w:szCs w:val="18"/>
          <w:lang w:val="sr-Latn-BA"/>
        </w:rPr>
      </w:pPr>
      <w:r w:rsidRPr="00F10156">
        <w:rPr>
          <w:rFonts w:ascii="Arial" w:hAnsi="Arial" w:cs="Arial"/>
          <w:sz w:val="18"/>
          <w:szCs w:val="18"/>
          <w:lang w:val="sr-Latn-BA"/>
        </w:rPr>
        <w:t xml:space="preserve">Broj i nominalna vrijednost hartija od vrijednosti i ukupna vrijednost emisije: </w:t>
      </w:r>
    </w:p>
    <w:p w14:paraId="5DE03D79" w14:textId="1731C529" w:rsidR="00A8641C" w:rsidRPr="00F10156" w:rsidRDefault="00DA518D" w:rsidP="00D64600">
      <w:pPr>
        <w:pStyle w:val="ListParagraph"/>
        <w:numPr>
          <w:ilvl w:val="0"/>
          <w:numId w:val="9"/>
        </w:numPr>
        <w:jc w:val="both"/>
        <w:rPr>
          <w:rFonts w:ascii="Arial" w:hAnsi="Arial" w:cs="Arial"/>
          <w:sz w:val="18"/>
          <w:szCs w:val="18"/>
          <w:lang w:val="sr-Latn-BA"/>
        </w:rPr>
      </w:pPr>
      <w:r>
        <w:rPr>
          <w:rFonts w:ascii="Arial" w:hAnsi="Arial" w:cs="Arial"/>
          <w:sz w:val="18"/>
          <w:szCs w:val="18"/>
          <w:lang w:val="sr-Latn-BA"/>
        </w:rPr>
        <w:t>Šes</w:t>
      </w:r>
      <w:r w:rsidR="00342B27">
        <w:rPr>
          <w:rFonts w:ascii="Arial" w:hAnsi="Arial" w:cs="Arial"/>
          <w:sz w:val="18"/>
          <w:szCs w:val="18"/>
          <w:lang w:val="sr-Latn-BA"/>
        </w:rPr>
        <w:t>naestom</w:t>
      </w:r>
      <w:r w:rsidR="00A8641C" w:rsidRPr="00F10156">
        <w:rPr>
          <w:rFonts w:ascii="Arial" w:hAnsi="Arial" w:cs="Arial"/>
          <w:sz w:val="18"/>
          <w:szCs w:val="18"/>
          <w:lang w:val="sr-Latn-BA"/>
        </w:rPr>
        <w:t xml:space="preserve"> emisijom obveznica, javnom ponudom na Banjalučkoj berzi, emituje se </w:t>
      </w:r>
      <w:r>
        <w:rPr>
          <w:rFonts w:ascii="Arial" w:hAnsi="Arial" w:cs="Arial"/>
          <w:sz w:val="18"/>
          <w:szCs w:val="18"/>
          <w:lang w:val="sr-Latn-BA"/>
        </w:rPr>
        <w:t>35</w:t>
      </w:r>
      <w:r w:rsidR="00F166C3">
        <w:rPr>
          <w:rFonts w:ascii="Arial" w:hAnsi="Arial" w:cs="Arial"/>
          <w:sz w:val="18"/>
          <w:szCs w:val="18"/>
          <w:lang w:val="sr-Latn-BA"/>
        </w:rPr>
        <w:t>.</w:t>
      </w:r>
      <w:r w:rsidR="00342B27">
        <w:rPr>
          <w:rFonts w:ascii="Arial" w:hAnsi="Arial" w:cs="Arial"/>
          <w:sz w:val="18"/>
          <w:szCs w:val="18"/>
          <w:lang w:val="sr-Latn-BA"/>
        </w:rPr>
        <w:t>0</w:t>
      </w:r>
      <w:r w:rsidR="00FD0758">
        <w:rPr>
          <w:rFonts w:ascii="Arial" w:hAnsi="Arial" w:cs="Arial"/>
          <w:sz w:val="18"/>
          <w:szCs w:val="18"/>
          <w:lang w:val="sr-Latn-BA"/>
        </w:rPr>
        <w:t>00</w:t>
      </w:r>
      <w:r w:rsidR="00A8641C" w:rsidRPr="00F10156">
        <w:rPr>
          <w:rFonts w:ascii="Arial" w:hAnsi="Arial" w:cs="Arial"/>
          <w:sz w:val="18"/>
          <w:szCs w:val="18"/>
          <w:lang w:val="sr-Latn-BA"/>
        </w:rPr>
        <w:t xml:space="preserve"> obv</w:t>
      </w:r>
      <w:r w:rsidR="00804C50">
        <w:rPr>
          <w:rFonts w:ascii="Arial" w:hAnsi="Arial" w:cs="Arial"/>
          <w:sz w:val="18"/>
          <w:szCs w:val="18"/>
          <w:lang w:val="sr-Latn-BA"/>
        </w:rPr>
        <w:t>eznica nominalne vrijednosti 1</w:t>
      </w:r>
      <w:r w:rsidR="00A8641C" w:rsidRPr="00F10156">
        <w:rPr>
          <w:rFonts w:ascii="Arial" w:hAnsi="Arial" w:cs="Arial"/>
          <w:sz w:val="18"/>
          <w:szCs w:val="18"/>
          <w:lang w:val="sr-Latn-BA"/>
        </w:rPr>
        <w:t xml:space="preserve">00,00 KM, ukupne vrijednosti emisije </w:t>
      </w:r>
      <w:r>
        <w:rPr>
          <w:rFonts w:ascii="Arial" w:hAnsi="Arial" w:cs="Arial"/>
          <w:sz w:val="18"/>
          <w:szCs w:val="18"/>
          <w:lang w:val="sr-Latn-BA"/>
        </w:rPr>
        <w:t>3.5</w:t>
      </w:r>
      <w:r w:rsidR="00FD0758">
        <w:rPr>
          <w:rFonts w:ascii="Arial" w:hAnsi="Arial" w:cs="Arial"/>
          <w:sz w:val="18"/>
          <w:szCs w:val="18"/>
          <w:lang w:val="sr-Latn-BA"/>
        </w:rPr>
        <w:t>00</w:t>
      </w:r>
      <w:r w:rsidR="00A8641C" w:rsidRPr="00F10156">
        <w:rPr>
          <w:rFonts w:ascii="Arial" w:hAnsi="Arial" w:cs="Arial"/>
          <w:sz w:val="18"/>
          <w:szCs w:val="18"/>
          <w:lang w:val="sr-Latn-BA"/>
        </w:rPr>
        <w:t>.000</w:t>
      </w:r>
      <w:r w:rsidR="0061342B" w:rsidRPr="00F10156">
        <w:rPr>
          <w:rFonts w:ascii="Arial" w:hAnsi="Arial" w:cs="Arial"/>
          <w:sz w:val="18"/>
          <w:szCs w:val="18"/>
          <w:lang w:val="sr-Latn-BA"/>
        </w:rPr>
        <w:t>,00</w:t>
      </w:r>
      <w:r w:rsidR="00A8641C" w:rsidRPr="00F10156">
        <w:rPr>
          <w:rFonts w:ascii="Arial" w:hAnsi="Arial" w:cs="Arial"/>
          <w:sz w:val="18"/>
          <w:szCs w:val="18"/>
          <w:lang w:val="sr-Latn-BA"/>
        </w:rPr>
        <w:t xml:space="preserve"> KM;</w:t>
      </w:r>
    </w:p>
    <w:p w14:paraId="7EA33760" w14:textId="77777777" w:rsidR="00A8641C" w:rsidRPr="00F10156" w:rsidRDefault="00A8641C" w:rsidP="00D64600">
      <w:pPr>
        <w:jc w:val="both"/>
        <w:rPr>
          <w:rFonts w:ascii="Arial" w:hAnsi="Arial" w:cs="Arial"/>
          <w:sz w:val="18"/>
          <w:szCs w:val="18"/>
          <w:lang w:val="sr-Latn-BA"/>
        </w:rPr>
      </w:pPr>
      <w:r w:rsidRPr="00F10156">
        <w:rPr>
          <w:rFonts w:ascii="Arial" w:hAnsi="Arial" w:cs="Arial"/>
          <w:sz w:val="18"/>
          <w:szCs w:val="18"/>
          <w:lang w:val="sr-Latn-BA"/>
        </w:rPr>
        <w:t>Dospijeće, visina kamate, način i rokovi isplate glavnice i kamate:</w:t>
      </w:r>
    </w:p>
    <w:p w14:paraId="569057B5" w14:textId="468DE7A1" w:rsidR="00A8641C" w:rsidRPr="00F10156" w:rsidRDefault="00A8641C" w:rsidP="00D64600">
      <w:pPr>
        <w:pStyle w:val="ListParagraph"/>
        <w:numPr>
          <w:ilvl w:val="0"/>
          <w:numId w:val="8"/>
        </w:numPr>
        <w:jc w:val="both"/>
        <w:rPr>
          <w:rFonts w:ascii="Arial" w:hAnsi="Arial" w:cs="Arial"/>
          <w:sz w:val="18"/>
          <w:szCs w:val="18"/>
          <w:lang w:val="sr-Latn-BA"/>
        </w:rPr>
      </w:pPr>
      <w:r w:rsidRPr="00F10156">
        <w:rPr>
          <w:rFonts w:ascii="Arial" w:hAnsi="Arial" w:cs="Arial"/>
          <w:sz w:val="18"/>
          <w:szCs w:val="18"/>
          <w:lang w:val="sr-Latn-BA"/>
        </w:rPr>
        <w:t xml:space="preserve">Dospijeće emisije je </w:t>
      </w:r>
      <w:r w:rsidR="00D85D76" w:rsidRPr="00F10156">
        <w:rPr>
          <w:rFonts w:ascii="Arial" w:hAnsi="Arial" w:cs="Arial"/>
          <w:sz w:val="18"/>
          <w:szCs w:val="18"/>
          <w:lang w:val="sr-Latn-BA"/>
        </w:rPr>
        <w:t>3</w:t>
      </w:r>
      <w:r w:rsidRPr="00F10156">
        <w:rPr>
          <w:rFonts w:ascii="Arial" w:hAnsi="Arial" w:cs="Arial"/>
          <w:sz w:val="18"/>
          <w:szCs w:val="18"/>
          <w:lang w:val="sr-Latn-BA"/>
        </w:rPr>
        <w:t xml:space="preserve"> (</w:t>
      </w:r>
      <w:r w:rsidR="00D85D76" w:rsidRPr="00F10156">
        <w:rPr>
          <w:rFonts w:ascii="Arial" w:hAnsi="Arial" w:cs="Arial"/>
          <w:sz w:val="18"/>
          <w:szCs w:val="18"/>
          <w:lang w:val="sr-Latn-BA"/>
        </w:rPr>
        <w:t>tri</w:t>
      </w:r>
      <w:r w:rsidRPr="00F10156">
        <w:rPr>
          <w:rFonts w:ascii="Arial" w:hAnsi="Arial" w:cs="Arial"/>
          <w:sz w:val="18"/>
          <w:szCs w:val="18"/>
          <w:lang w:val="sr-Latn-BA"/>
        </w:rPr>
        <w:t xml:space="preserve">) godine od dana registracije obveznica iz </w:t>
      </w:r>
      <w:r w:rsidR="00DA518D">
        <w:rPr>
          <w:rFonts w:ascii="Arial" w:hAnsi="Arial" w:cs="Arial"/>
          <w:sz w:val="18"/>
          <w:szCs w:val="18"/>
          <w:lang w:val="sr-Latn-BA"/>
        </w:rPr>
        <w:t>šes</w:t>
      </w:r>
      <w:r w:rsidR="00342B27">
        <w:rPr>
          <w:rFonts w:ascii="Arial" w:hAnsi="Arial" w:cs="Arial"/>
          <w:sz w:val="18"/>
          <w:szCs w:val="18"/>
          <w:lang w:val="sr-Latn-BA"/>
        </w:rPr>
        <w:t>naeste</w:t>
      </w:r>
      <w:r w:rsidRPr="00F10156">
        <w:rPr>
          <w:rFonts w:ascii="Arial" w:hAnsi="Arial" w:cs="Arial"/>
          <w:sz w:val="18"/>
          <w:szCs w:val="18"/>
          <w:lang w:val="sr-Latn-BA"/>
        </w:rPr>
        <w:t xml:space="preserve"> emisije u Centralnom registru hartija od vrijednosti a.d. Banja Luka. Kamatna stopa iznosi 6% na godišnjem nivou. Kamatna stopa računaće se kao godišnja kamatna stopa obveznica podijeljena sa učestalošću isplate kamate po dospijelim anuitetima iz obveznica na godišnjem nivou. S obzirom da anuiteti dospijevaju polugodišnje, tj. dva puta godišnje na naplatu, kamate će se isplaćivati na polugodišnjem nivou.</w:t>
      </w:r>
    </w:p>
    <w:p w14:paraId="7A81A214" w14:textId="77777777" w:rsidR="00A8641C" w:rsidRPr="00F10156" w:rsidRDefault="00A8641C" w:rsidP="00D64600">
      <w:pPr>
        <w:jc w:val="both"/>
        <w:rPr>
          <w:rFonts w:ascii="Arial" w:hAnsi="Arial" w:cs="Arial"/>
          <w:sz w:val="18"/>
          <w:szCs w:val="18"/>
          <w:lang w:val="sr-Latn-BA"/>
        </w:rPr>
      </w:pPr>
      <w:r w:rsidRPr="00F10156">
        <w:rPr>
          <w:rFonts w:ascii="Arial" w:hAnsi="Arial" w:cs="Arial"/>
          <w:sz w:val="18"/>
          <w:szCs w:val="18"/>
          <w:lang w:val="sr-Latn-BA"/>
        </w:rPr>
        <w:t>Radi očuvanja realne vrijednosti, ukoliko dođe do promjene kursa KM u odnosu na EURO, primjenjivaće se valutna klauzula (preračun KM u EURO, odnosno EURO u KM) po srednjem kursu, a prema kursnoj listi Centralne banke BiH na dan dospijeća anuiteta;</w:t>
      </w:r>
    </w:p>
    <w:p w14:paraId="5A33C59C" w14:textId="62581B21" w:rsidR="00D64600" w:rsidRPr="00F10156" w:rsidRDefault="00A8641C" w:rsidP="00A8641C">
      <w:pPr>
        <w:ind w:left="140" w:hanging="140"/>
        <w:jc w:val="both"/>
        <w:rPr>
          <w:rFonts w:ascii="Arial" w:hAnsi="Arial" w:cs="Arial"/>
          <w:sz w:val="18"/>
          <w:szCs w:val="18"/>
          <w:lang w:val="sr-Latn-BA"/>
        </w:rPr>
      </w:pPr>
      <w:r w:rsidRPr="00F10156">
        <w:rPr>
          <w:rFonts w:ascii="Arial" w:hAnsi="Arial" w:cs="Arial"/>
          <w:sz w:val="18"/>
          <w:szCs w:val="18"/>
          <w:lang w:val="sr-Latn-BA"/>
        </w:rPr>
        <w:t>Prav</w:t>
      </w:r>
      <w:r w:rsidR="00C37BAE">
        <w:rPr>
          <w:rFonts w:ascii="Arial" w:hAnsi="Arial" w:cs="Arial"/>
          <w:sz w:val="18"/>
          <w:szCs w:val="18"/>
          <w:lang w:val="sr-Latn-BA"/>
        </w:rPr>
        <w:t>a i ograničenja prava vlasnika:</w:t>
      </w:r>
    </w:p>
    <w:p w14:paraId="0F30E4B1" w14:textId="77777777" w:rsidR="00A8641C" w:rsidRPr="00F10156" w:rsidRDefault="00A8641C" w:rsidP="00D64600">
      <w:pPr>
        <w:pStyle w:val="ListParagraph"/>
        <w:numPr>
          <w:ilvl w:val="0"/>
          <w:numId w:val="8"/>
        </w:numPr>
        <w:jc w:val="both"/>
        <w:rPr>
          <w:rFonts w:ascii="Arial" w:hAnsi="Arial" w:cs="Arial"/>
          <w:sz w:val="18"/>
          <w:szCs w:val="18"/>
          <w:lang w:val="sr-Latn-BA"/>
        </w:rPr>
      </w:pPr>
      <w:r w:rsidRPr="00F10156">
        <w:rPr>
          <w:rFonts w:ascii="Arial" w:hAnsi="Arial" w:cs="Arial"/>
          <w:sz w:val="18"/>
          <w:szCs w:val="18"/>
          <w:lang w:val="sr-Latn-BA"/>
        </w:rPr>
        <w:t>Vlasnik obveznica ima pravo na naplatu nominalne vrijednosti glavnice i pripadajuće kamate. Nijedan vlasnik nema pravo tražiti prijevremeno dospijeće obveznica;</w:t>
      </w:r>
    </w:p>
    <w:p w14:paraId="61C206CE" w14:textId="77777777" w:rsidR="00A8641C" w:rsidRPr="00F10156" w:rsidRDefault="00A8641C" w:rsidP="00D64600">
      <w:pPr>
        <w:pStyle w:val="ListParagraph"/>
        <w:numPr>
          <w:ilvl w:val="0"/>
          <w:numId w:val="8"/>
        </w:numPr>
        <w:jc w:val="both"/>
        <w:rPr>
          <w:rFonts w:ascii="Arial" w:hAnsi="Arial" w:cs="Arial"/>
          <w:sz w:val="18"/>
          <w:szCs w:val="18"/>
          <w:lang w:val="sr-Latn-BA"/>
        </w:rPr>
      </w:pPr>
      <w:r w:rsidRPr="00F10156">
        <w:rPr>
          <w:rFonts w:ascii="Arial" w:hAnsi="Arial" w:cs="Arial"/>
          <w:sz w:val="18"/>
          <w:szCs w:val="18"/>
          <w:lang w:val="sr-Latn-BA"/>
        </w:rPr>
        <w:t>Emisija se vrši bez korištenja prava preče kupovine;</w:t>
      </w:r>
    </w:p>
    <w:p w14:paraId="6B8C08FD" w14:textId="77777777" w:rsidR="00D64600" w:rsidRPr="00F10156" w:rsidRDefault="00A8641C" w:rsidP="00A8641C">
      <w:pPr>
        <w:ind w:left="140" w:hanging="140"/>
        <w:jc w:val="both"/>
        <w:rPr>
          <w:rFonts w:ascii="Arial" w:hAnsi="Arial" w:cs="Arial"/>
          <w:sz w:val="18"/>
          <w:szCs w:val="18"/>
          <w:lang w:val="sr-Latn-BA"/>
        </w:rPr>
      </w:pPr>
      <w:r w:rsidRPr="00F10156">
        <w:rPr>
          <w:rFonts w:ascii="Arial" w:hAnsi="Arial" w:cs="Arial"/>
          <w:sz w:val="18"/>
          <w:szCs w:val="18"/>
          <w:lang w:val="sr-Latn-BA"/>
        </w:rPr>
        <w:t xml:space="preserve">Prava emitenta: </w:t>
      </w:r>
    </w:p>
    <w:p w14:paraId="7641D149" w14:textId="77777777" w:rsidR="00A8641C" w:rsidRPr="00F10156" w:rsidRDefault="00A8641C" w:rsidP="00D64600">
      <w:pPr>
        <w:pStyle w:val="ListParagraph"/>
        <w:numPr>
          <w:ilvl w:val="0"/>
          <w:numId w:val="8"/>
        </w:numPr>
        <w:jc w:val="both"/>
        <w:rPr>
          <w:rFonts w:ascii="Arial" w:hAnsi="Arial" w:cs="Arial"/>
          <w:sz w:val="18"/>
          <w:szCs w:val="18"/>
          <w:lang w:val="sr-Latn-BA"/>
        </w:rPr>
      </w:pPr>
      <w:r w:rsidRPr="00F10156">
        <w:rPr>
          <w:rFonts w:ascii="Arial" w:hAnsi="Arial" w:cs="Arial"/>
          <w:sz w:val="18"/>
          <w:szCs w:val="18"/>
          <w:lang w:val="sr-Latn-BA"/>
        </w:rPr>
        <w:t xml:space="preserve">Emitent zadržava pravo na odustajanje od javne ponude obveznica i prekid emisije prije isteka roka za njihov upis i uplatu; </w:t>
      </w:r>
    </w:p>
    <w:p w14:paraId="5606D5A1" w14:textId="77777777" w:rsidR="00A8641C" w:rsidRPr="00F10156" w:rsidRDefault="00A8641C" w:rsidP="00D64600">
      <w:pPr>
        <w:pStyle w:val="ListParagraph"/>
        <w:numPr>
          <w:ilvl w:val="0"/>
          <w:numId w:val="8"/>
        </w:numPr>
        <w:jc w:val="both"/>
        <w:rPr>
          <w:rFonts w:ascii="Arial" w:hAnsi="Arial" w:cs="Arial"/>
          <w:sz w:val="18"/>
          <w:szCs w:val="18"/>
          <w:lang w:val="sr-Latn-BA"/>
        </w:rPr>
      </w:pPr>
      <w:r w:rsidRPr="00F10156">
        <w:rPr>
          <w:rFonts w:ascii="Arial" w:hAnsi="Arial" w:cs="Arial"/>
          <w:sz w:val="18"/>
          <w:szCs w:val="18"/>
          <w:lang w:val="sr-Latn-BA"/>
        </w:rPr>
        <w:t>Emitent zadržava pravo na završetak postupka upisa i uplate obveznica ukoliko emisija bude u cjelosti upisana i uplaćena prije isteka roka utvrđenog za njihov upis i uplatu;</w:t>
      </w:r>
    </w:p>
    <w:p w14:paraId="5F3E61EB" w14:textId="77777777" w:rsidR="00D64600" w:rsidRPr="00F10156" w:rsidRDefault="00A8641C" w:rsidP="00A8641C">
      <w:pPr>
        <w:ind w:left="140" w:hanging="140"/>
        <w:jc w:val="both"/>
        <w:rPr>
          <w:rFonts w:ascii="Arial" w:hAnsi="Arial" w:cs="Arial"/>
          <w:sz w:val="18"/>
          <w:szCs w:val="18"/>
          <w:lang w:val="sr-Latn-BA"/>
        </w:rPr>
      </w:pPr>
      <w:r w:rsidRPr="00F10156">
        <w:rPr>
          <w:rFonts w:ascii="Arial" w:hAnsi="Arial" w:cs="Arial"/>
          <w:sz w:val="18"/>
          <w:szCs w:val="18"/>
          <w:lang w:val="sr-Latn-BA"/>
        </w:rPr>
        <w:t xml:space="preserve">Prodajna cijena: </w:t>
      </w:r>
    </w:p>
    <w:p w14:paraId="773F6BCE" w14:textId="7CCF754A" w:rsidR="00A8641C" w:rsidRPr="00F10156" w:rsidRDefault="00A8641C" w:rsidP="00D64600">
      <w:pPr>
        <w:pStyle w:val="ListParagraph"/>
        <w:numPr>
          <w:ilvl w:val="0"/>
          <w:numId w:val="10"/>
        </w:numPr>
        <w:jc w:val="both"/>
        <w:rPr>
          <w:rFonts w:ascii="Arial" w:hAnsi="Arial" w:cs="Arial"/>
          <w:sz w:val="18"/>
          <w:szCs w:val="18"/>
          <w:lang w:val="sr-Latn-BA"/>
        </w:rPr>
      </w:pPr>
      <w:r w:rsidRPr="00F10156">
        <w:rPr>
          <w:rFonts w:ascii="Arial" w:hAnsi="Arial" w:cs="Arial"/>
          <w:sz w:val="18"/>
          <w:szCs w:val="18"/>
          <w:lang w:val="sr-Latn-BA"/>
        </w:rPr>
        <w:t>Cijena po kojoj investitori upisuju i uplaćuju obveznice formiraće se na berzi, po metodi kontinuirane javne ponude (višestruke cijene) u skladu sa Pravilima Banjalučke berze, s tim da će prodajni n</w:t>
      </w:r>
      <w:r w:rsidR="00804C50">
        <w:rPr>
          <w:rFonts w:ascii="Arial" w:hAnsi="Arial" w:cs="Arial"/>
          <w:sz w:val="18"/>
          <w:szCs w:val="18"/>
          <w:lang w:val="sr-Latn-BA"/>
        </w:rPr>
        <w:t>alog biti unesen po cijeni od 1</w:t>
      </w:r>
      <w:r w:rsidRPr="00F10156">
        <w:rPr>
          <w:rFonts w:ascii="Arial" w:hAnsi="Arial" w:cs="Arial"/>
          <w:sz w:val="18"/>
          <w:szCs w:val="18"/>
          <w:lang w:val="sr-Latn-BA"/>
        </w:rPr>
        <w:t>00,00 KM. Standard povećanja cijene je 0,01 KM;</w:t>
      </w:r>
    </w:p>
    <w:p w14:paraId="5717AC34" w14:textId="77777777" w:rsidR="00D64600" w:rsidRPr="00F10156" w:rsidRDefault="00A8641C" w:rsidP="00A8641C">
      <w:pPr>
        <w:ind w:left="140" w:hanging="140"/>
        <w:jc w:val="both"/>
        <w:rPr>
          <w:rFonts w:ascii="Arial" w:hAnsi="Arial" w:cs="Arial"/>
          <w:sz w:val="18"/>
          <w:szCs w:val="18"/>
          <w:lang w:val="sr-Latn-BA"/>
        </w:rPr>
      </w:pPr>
      <w:r w:rsidRPr="00F10156">
        <w:rPr>
          <w:rFonts w:ascii="Arial" w:hAnsi="Arial" w:cs="Arial"/>
          <w:sz w:val="18"/>
          <w:szCs w:val="18"/>
          <w:lang w:val="sr-Latn-BA"/>
        </w:rPr>
        <w:t xml:space="preserve">Rok trajanja upisa i uplate: </w:t>
      </w:r>
    </w:p>
    <w:p w14:paraId="42363629" w14:textId="5EAE4744" w:rsidR="00A8641C" w:rsidRPr="00F10156" w:rsidRDefault="00A8641C" w:rsidP="00D64600">
      <w:pPr>
        <w:pStyle w:val="ListParagraph"/>
        <w:numPr>
          <w:ilvl w:val="0"/>
          <w:numId w:val="10"/>
        </w:numPr>
        <w:jc w:val="both"/>
        <w:rPr>
          <w:rFonts w:ascii="Arial" w:hAnsi="Arial" w:cs="Arial"/>
          <w:sz w:val="18"/>
          <w:szCs w:val="18"/>
          <w:lang w:val="sr-Latn-BA"/>
        </w:rPr>
      </w:pPr>
      <w:r w:rsidRPr="00F10156">
        <w:rPr>
          <w:rFonts w:ascii="Arial" w:hAnsi="Arial" w:cs="Arial"/>
          <w:sz w:val="18"/>
          <w:szCs w:val="18"/>
          <w:lang w:val="sr-Latn-BA"/>
        </w:rPr>
        <w:t xml:space="preserve">Početak upisa i uplate obveznica je </w:t>
      </w:r>
      <w:r w:rsidR="00DA518D">
        <w:rPr>
          <w:rFonts w:ascii="Arial" w:hAnsi="Arial" w:cs="Arial"/>
          <w:b/>
          <w:sz w:val="18"/>
          <w:szCs w:val="18"/>
          <w:lang w:val="sr-Latn-BA"/>
        </w:rPr>
        <w:t>15</w:t>
      </w:r>
      <w:r w:rsidRPr="009F0781">
        <w:rPr>
          <w:rFonts w:ascii="Arial" w:hAnsi="Arial" w:cs="Arial"/>
          <w:b/>
          <w:sz w:val="18"/>
          <w:szCs w:val="18"/>
          <w:lang w:val="sr-Latn-BA"/>
        </w:rPr>
        <w:t>.</w:t>
      </w:r>
      <w:r w:rsidR="00DA518D">
        <w:rPr>
          <w:rFonts w:ascii="Arial" w:hAnsi="Arial" w:cs="Arial"/>
          <w:b/>
          <w:sz w:val="18"/>
          <w:szCs w:val="18"/>
          <w:lang w:val="sr-Latn-BA"/>
        </w:rPr>
        <w:t>04</w:t>
      </w:r>
      <w:r w:rsidR="009D108E">
        <w:rPr>
          <w:rFonts w:ascii="Arial" w:hAnsi="Arial" w:cs="Arial"/>
          <w:b/>
          <w:sz w:val="18"/>
          <w:szCs w:val="18"/>
          <w:lang w:val="sr-Latn-BA"/>
        </w:rPr>
        <w:t>.</w:t>
      </w:r>
      <w:r w:rsidR="004B3123" w:rsidRPr="009F0781">
        <w:rPr>
          <w:rFonts w:ascii="Arial" w:hAnsi="Arial" w:cs="Arial"/>
          <w:b/>
          <w:sz w:val="18"/>
          <w:szCs w:val="18"/>
          <w:lang w:val="sr-Latn-BA"/>
        </w:rPr>
        <w:t>20</w:t>
      </w:r>
      <w:r w:rsidR="00DA518D">
        <w:rPr>
          <w:rFonts w:ascii="Arial" w:hAnsi="Arial" w:cs="Arial"/>
          <w:b/>
          <w:sz w:val="18"/>
          <w:szCs w:val="18"/>
          <w:lang w:val="sr-Latn-BA"/>
        </w:rPr>
        <w:t>26</w:t>
      </w:r>
      <w:r w:rsidRPr="009F0781">
        <w:rPr>
          <w:rFonts w:ascii="Arial" w:hAnsi="Arial" w:cs="Arial"/>
          <w:b/>
          <w:sz w:val="18"/>
          <w:szCs w:val="18"/>
          <w:lang w:val="sr-Latn-BA"/>
        </w:rPr>
        <w:t>. godine</w:t>
      </w:r>
      <w:r w:rsidRPr="00F10156">
        <w:rPr>
          <w:rFonts w:ascii="Arial" w:hAnsi="Arial" w:cs="Arial"/>
          <w:sz w:val="18"/>
          <w:szCs w:val="18"/>
          <w:lang w:val="sr-Latn-BA"/>
        </w:rPr>
        <w:t>. Upis i uplata obveznica traju 1</w:t>
      </w:r>
      <w:r w:rsidR="00203DF2">
        <w:rPr>
          <w:rFonts w:ascii="Arial" w:hAnsi="Arial" w:cs="Arial"/>
          <w:sz w:val="18"/>
          <w:szCs w:val="18"/>
          <w:lang w:val="sr-Latn-BA"/>
        </w:rPr>
        <w:t>5</w:t>
      </w:r>
      <w:r w:rsidRPr="00F10156">
        <w:rPr>
          <w:rFonts w:ascii="Arial" w:hAnsi="Arial" w:cs="Arial"/>
          <w:sz w:val="18"/>
          <w:szCs w:val="18"/>
          <w:lang w:val="sr-Latn-BA"/>
        </w:rPr>
        <w:t xml:space="preserve"> dana;</w:t>
      </w:r>
    </w:p>
    <w:p w14:paraId="34C8929F" w14:textId="77777777" w:rsidR="00D64600" w:rsidRPr="00F10156" w:rsidRDefault="00A8641C" w:rsidP="00A8641C">
      <w:pPr>
        <w:ind w:left="140" w:hanging="140"/>
        <w:jc w:val="both"/>
        <w:rPr>
          <w:rFonts w:ascii="Arial" w:hAnsi="Arial" w:cs="Arial"/>
          <w:sz w:val="18"/>
          <w:szCs w:val="18"/>
          <w:lang w:val="sr-Latn-BA"/>
        </w:rPr>
      </w:pPr>
      <w:r w:rsidRPr="00F10156">
        <w:rPr>
          <w:rFonts w:ascii="Arial" w:hAnsi="Arial" w:cs="Arial"/>
          <w:sz w:val="18"/>
          <w:szCs w:val="18"/>
          <w:lang w:val="sr-Latn-BA"/>
        </w:rPr>
        <w:t xml:space="preserve">Upis i uplata obveznica: </w:t>
      </w:r>
    </w:p>
    <w:p w14:paraId="0DAD9B6E" w14:textId="02CAFF58" w:rsidR="00A8641C" w:rsidRPr="00C37BAE" w:rsidRDefault="00A8641C" w:rsidP="00DA518D">
      <w:pPr>
        <w:pStyle w:val="ListParagraph"/>
        <w:numPr>
          <w:ilvl w:val="0"/>
          <w:numId w:val="10"/>
        </w:numPr>
        <w:jc w:val="both"/>
        <w:rPr>
          <w:rFonts w:ascii="Arial" w:hAnsi="Arial" w:cs="Arial"/>
          <w:sz w:val="18"/>
          <w:szCs w:val="18"/>
          <w:lang w:val="sr-Latn-BA"/>
        </w:rPr>
      </w:pPr>
      <w:r w:rsidRPr="00F10156">
        <w:rPr>
          <w:rFonts w:ascii="Arial" w:hAnsi="Arial" w:cs="Arial"/>
          <w:sz w:val="18"/>
          <w:szCs w:val="18"/>
          <w:lang w:val="sr-Latn-BA"/>
        </w:rPr>
        <w:t xml:space="preserve">Upis obveznica će se vršiti na Banjalučkoj berzi, posredstvom ovlaštenih berzanskih posrednika na tržištu hartija od vrijednosti Republike Srpske, u skladu sa radnim vremenom ovlaštenih berzanskih posrednika. Uplate za kupovinu obveznica investitori vrše na račun ovlaštenog berzanskog posrednika na tržištu hartija od vrijednosti Republike Srpske, posredstvom kojeg izdaju nalog za upis obveznica. Po realizaciji kupovnog naloga ovlašteni berzanski posrednik transferiše iznos novčanih sredstava koji odgovara broju upisanih obveznica pomnoženih sa cijenom naznačenom na nalogu za upis na privremeni namjenski račun za deponovanje uplata po osnovu kupovine obveznica, otvoren kod </w:t>
      </w:r>
      <w:r w:rsidR="00AF4372" w:rsidRPr="00AF4372">
        <w:rPr>
          <w:rFonts w:ascii="Arial" w:hAnsi="Arial" w:cs="Arial"/>
          <w:sz w:val="18"/>
          <w:szCs w:val="18"/>
          <w:lang w:val="sr-Latn-BA"/>
        </w:rPr>
        <w:t>BPŠ Banke a.d. Banja Luka</w:t>
      </w:r>
      <w:r w:rsidRPr="00F10156">
        <w:rPr>
          <w:rFonts w:ascii="Arial" w:hAnsi="Arial" w:cs="Arial"/>
          <w:sz w:val="18"/>
          <w:szCs w:val="18"/>
          <w:lang w:val="sr-Latn-BA"/>
        </w:rPr>
        <w:t xml:space="preserve">, sa sjedištem </w:t>
      </w:r>
      <w:r w:rsidRPr="00F10156">
        <w:rPr>
          <w:rFonts w:ascii="Arial" w:hAnsi="Arial" w:cs="Arial"/>
          <w:b/>
          <w:sz w:val="18"/>
          <w:szCs w:val="18"/>
          <w:lang w:val="sr-Latn-BA"/>
        </w:rPr>
        <w:t xml:space="preserve">u ul. </w:t>
      </w:r>
      <w:r w:rsidR="00D85D76" w:rsidRPr="00F10156">
        <w:rPr>
          <w:rFonts w:ascii="Arial" w:hAnsi="Arial" w:cs="Arial"/>
          <w:b/>
          <w:sz w:val="18"/>
          <w:szCs w:val="18"/>
          <w:lang w:val="sr-Latn-BA"/>
        </w:rPr>
        <w:t>Jevrejskoj 69.</w:t>
      </w:r>
      <w:r w:rsidRPr="00F10156">
        <w:rPr>
          <w:rFonts w:ascii="Arial" w:hAnsi="Arial" w:cs="Arial"/>
          <w:b/>
          <w:sz w:val="18"/>
          <w:szCs w:val="18"/>
          <w:lang w:val="sr-Latn-BA"/>
        </w:rPr>
        <w:t>, 78.000 Banja Luka</w:t>
      </w:r>
      <w:r w:rsidRPr="00C37BAE">
        <w:rPr>
          <w:rFonts w:ascii="Arial" w:hAnsi="Arial" w:cs="Arial"/>
          <w:sz w:val="18"/>
          <w:szCs w:val="18"/>
          <w:lang w:val="sr-Latn-BA"/>
        </w:rPr>
        <w:t>, b</w:t>
      </w:r>
      <w:r w:rsidR="00D64600" w:rsidRPr="00C37BAE">
        <w:rPr>
          <w:rFonts w:ascii="Arial" w:hAnsi="Arial" w:cs="Arial"/>
          <w:sz w:val="18"/>
          <w:szCs w:val="18"/>
          <w:lang w:val="sr-Latn-BA"/>
        </w:rPr>
        <w:t xml:space="preserve">roj računa: </w:t>
      </w:r>
      <w:r w:rsidR="00DA518D" w:rsidRPr="00DA518D">
        <w:rPr>
          <w:rFonts w:ascii="Arial" w:hAnsi="Arial" w:cs="Arial"/>
          <w:b/>
          <w:sz w:val="18"/>
          <w:szCs w:val="18"/>
          <w:lang w:val="sr-Latn-BA"/>
        </w:rPr>
        <w:t>571-010-0000-1541-97</w:t>
      </w:r>
      <w:r w:rsidRPr="00C37BAE">
        <w:rPr>
          <w:rFonts w:ascii="Arial" w:hAnsi="Arial" w:cs="Arial"/>
          <w:sz w:val="18"/>
          <w:szCs w:val="18"/>
          <w:lang w:val="sr-Latn-BA"/>
        </w:rPr>
        <w:t xml:space="preserve">. Sredstvo plaćanja je </w:t>
      </w:r>
      <w:r w:rsidR="00AF4372" w:rsidRPr="00C37BAE">
        <w:rPr>
          <w:rFonts w:ascii="Arial" w:hAnsi="Arial" w:cs="Arial"/>
          <w:sz w:val="18"/>
          <w:szCs w:val="18"/>
          <w:lang w:val="sr-Latn-BA"/>
        </w:rPr>
        <w:t>novac, konvertibilne marke (KM);</w:t>
      </w:r>
    </w:p>
    <w:p w14:paraId="5830913E" w14:textId="54C23123" w:rsidR="00D64600" w:rsidRPr="00F10156" w:rsidRDefault="00DA5454" w:rsidP="00D64600">
      <w:pPr>
        <w:jc w:val="both"/>
        <w:rPr>
          <w:rFonts w:ascii="Arial" w:hAnsi="Arial" w:cs="Arial"/>
          <w:sz w:val="18"/>
          <w:szCs w:val="18"/>
          <w:lang w:val="sr-Latn-BA"/>
        </w:rPr>
      </w:pPr>
      <w:r w:rsidRPr="00C37BAE">
        <w:rPr>
          <w:rFonts w:ascii="Arial" w:hAnsi="Arial" w:cs="Arial"/>
          <w:sz w:val="18"/>
          <w:szCs w:val="18"/>
          <w:lang w:val="sr-Latn-BA"/>
        </w:rPr>
        <w:t xml:space="preserve">Prospekt emisije </w:t>
      </w:r>
      <w:r w:rsidR="00A8641C" w:rsidRPr="00C37BAE">
        <w:rPr>
          <w:rFonts w:ascii="Arial" w:hAnsi="Arial" w:cs="Arial"/>
          <w:sz w:val="18"/>
          <w:szCs w:val="18"/>
          <w:lang w:val="sr-Latn-BA"/>
        </w:rPr>
        <w:t>obveznica besplatno je dostupan u prostorijama emitenta, te na Internet stranicama Ba</w:t>
      </w:r>
      <w:r w:rsidR="00D64600" w:rsidRPr="00C37BAE">
        <w:rPr>
          <w:rFonts w:ascii="Arial" w:hAnsi="Arial" w:cs="Arial"/>
          <w:sz w:val="18"/>
          <w:szCs w:val="18"/>
          <w:lang w:val="sr-Latn-BA"/>
        </w:rPr>
        <w:t>njalučke</w:t>
      </w:r>
      <w:r w:rsidR="00D64600" w:rsidRPr="00F10156">
        <w:rPr>
          <w:rFonts w:ascii="Arial" w:hAnsi="Arial" w:cs="Arial"/>
          <w:sz w:val="18"/>
          <w:szCs w:val="18"/>
          <w:lang w:val="sr-Latn-BA"/>
        </w:rPr>
        <w:t xml:space="preserve"> berze: </w:t>
      </w:r>
      <w:hyperlink r:id="rId8" w:history="1">
        <w:r w:rsidR="00D64600" w:rsidRPr="00F10156">
          <w:rPr>
            <w:rStyle w:val="Hyperlink"/>
            <w:rFonts w:ascii="Arial" w:hAnsi="Arial" w:cs="Arial"/>
            <w:sz w:val="18"/>
            <w:szCs w:val="18"/>
            <w:lang w:val="sr-Latn-BA"/>
          </w:rPr>
          <w:t>www.blberza.com</w:t>
        </w:r>
      </w:hyperlink>
      <w:r w:rsidR="00D64600" w:rsidRPr="00F10156">
        <w:rPr>
          <w:rFonts w:ascii="Arial" w:hAnsi="Arial" w:cs="Arial"/>
          <w:sz w:val="18"/>
          <w:szCs w:val="18"/>
          <w:lang w:val="sr-Latn-BA"/>
        </w:rPr>
        <w:t xml:space="preserve">. </w:t>
      </w:r>
      <w:r w:rsidR="00AF4372">
        <w:rPr>
          <w:rFonts w:ascii="Arial" w:hAnsi="Arial" w:cs="Arial"/>
          <w:sz w:val="18"/>
          <w:szCs w:val="18"/>
          <w:lang w:val="sr-Latn-BA"/>
        </w:rPr>
        <w:t>Kriterijum uspješnosti emisije:</w:t>
      </w:r>
    </w:p>
    <w:p w14:paraId="5A40DFE6" w14:textId="0BFAABF2" w:rsidR="00A8641C" w:rsidRPr="00F10156" w:rsidRDefault="00A8641C" w:rsidP="00D64600">
      <w:pPr>
        <w:pStyle w:val="ListParagraph"/>
        <w:numPr>
          <w:ilvl w:val="0"/>
          <w:numId w:val="10"/>
        </w:numPr>
        <w:jc w:val="both"/>
        <w:rPr>
          <w:rFonts w:ascii="Arial" w:hAnsi="Arial" w:cs="Arial"/>
          <w:sz w:val="18"/>
          <w:szCs w:val="18"/>
          <w:lang w:val="sr-Latn-BA"/>
        </w:rPr>
      </w:pPr>
      <w:r w:rsidRPr="00F10156">
        <w:rPr>
          <w:rFonts w:ascii="Arial" w:hAnsi="Arial" w:cs="Arial"/>
          <w:sz w:val="18"/>
          <w:szCs w:val="18"/>
          <w:lang w:val="sr-Latn-BA"/>
        </w:rPr>
        <w:t>Emisija se sm</w:t>
      </w:r>
      <w:r w:rsidR="00AF4372">
        <w:rPr>
          <w:rFonts w:ascii="Arial" w:hAnsi="Arial" w:cs="Arial"/>
          <w:sz w:val="18"/>
          <w:szCs w:val="18"/>
          <w:lang w:val="sr-Latn-BA"/>
        </w:rPr>
        <w:t>atra uspješnom ako, u roku od 15</w:t>
      </w:r>
      <w:r w:rsidRPr="00F10156">
        <w:rPr>
          <w:rFonts w:ascii="Arial" w:hAnsi="Arial" w:cs="Arial"/>
          <w:sz w:val="18"/>
          <w:szCs w:val="18"/>
          <w:lang w:val="sr-Latn-BA"/>
        </w:rPr>
        <w:t xml:space="preserve"> dana, predviđenom za upis i uplatu, bude upisano i uplaćeno najmanje 60% obveznica ponuđenih u Jedinstvenom prospektu;</w:t>
      </w:r>
    </w:p>
    <w:p w14:paraId="05DA555F" w14:textId="77777777" w:rsidR="00A8641C" w:rsidRPr="00F10156" w:rsidRDefault="00A8641C" w:rsidP="00A8641C">
      <w:pPr>
        <w:ind w:left="140" w:hanging="140"/>
        <w:jc w:val="both"/>
        <w:rPr>
          <w:rFonts w:ascii="Arial" w:hAnsi="Arial" w:cs="Arial"/>
          <w:sz w:val="18"/>
          <w:szCs w:val="18"/>
          <w:lang w:val="sr-Latn-BA"/>
        </w:rPr>
      </w:pPr>
      <w:r w:rsidRPr="00F10156">
        <w:rPr>
          <w:rFonts w:ascii="Arial" w:hAnsi="Arial" w:cs="Arial"/>
          <w:sz w:val="18"/>
          <w:szCs w:val="18"/>
          <w:lang w:val="sr-Latn-BA"/>
        </w:rPr>
        <w:t>Ovlašćeno lice Emitenta za sprovođenje emisije: Direktor Društva, Dragan Katana;</w:t>
      </w:r>
    </w:p>
    <w:p w14:paraId="2409D6AF" w14:textId="43384317" w:rsidR="00A8641C" w:rsidRPr="00F10156" w:rsidRDefault="00A8641C" w:rsidP="00D64600">
      <w:pPr>
        <w:jc w:val="both"/>
        <w:rPr>
          <w:rFonts w:ascii="Arial" w:hAnsi="Arial" w:cs="Arial"/>
          <w:sz w:val="18"/>
          <w:szCs w:val="18"/>
          <w:lang w:val="sr-Latn-BA"/>
        </w:rPr>
      </w:pPr>
      <w:r w:rsidRPr="00F10156">
        <w:rPr>
          <w:rFonts w:ascii="Arial" w:hAnsi="Arial" w:cs="Arial"/>
          <w:sz w:val="18"/>
          <w:szCs w:val="18"/>
          <w:lang w:val="sr-Latn-BA"/>
        </w:rPr>
        <w:t xml:space="preserve">Više informacija o emisiji obveznica, emitenta MIKROKREDITNO DRUŠTVO „CREDIS“ a.d. Banja Luka  moguće je dobiti u prostorijama društava u ulici </w:t>
      </w:r>
      <w:r w:rsidR="00804C50">
        <w:rPr>
          <w:rFonts w:ascii="Arial" w:hAnsi="Arial" w:cs="Arial"/>
          <w:sz w:val="18"/>
          <w:szCs w:val="18"/>
          <w:lang w:val="sr-Latn-BA"/>
        </w:rPr>
        <w:t>Mladena Stojanovića 111</w:t>
      </w:r>
      <w:r w:rsidR="0007769A" w:rsidRPr="00763EDA">
        <w:rPr>
          <w:rFonts w:ascii="Arial" w:hAnsi="Arial" w:cs="Arial"/>
          <w:sz w:val="18"/>
          <w:szCs w:val="18"/>
          <w:lang w:val="sr-Latn-BA"/>
        </w:rPr>
        <w:t>,</w:t>
      </w:r>
      <w:r w:rsidR="00D85D76" w:rsidRPr="00763EDA">
        <w:rPr>
          <w:rFonts w:ascii="Arial" w:hAnsi="Arial" w:cs="Arial"/>
          <w:sz w:val="18"/>
          <w:szCs w:val="18"/>
          <w:lang w:val="sr-Latn-BA"/>
        </w:rPr>
        <w:t xml:space="preserve"> Banja Luka</w:t>
      </w:r>
      <w:r w:rsidRPr="00F10156">
        <w:rPr>
          <w:rFonts w:ascii="Arial" w:hAnsi="Arial" w:cs="Arial"/>
          <w:sz w:val="18"/>
          <w:szCs w:val="18"/>
          <w:lang w:val="sr-Latn-BA"/>
        </w:rPr>
        <w:t xml:space="preserve"> ili na telefon broj 051/492-892.</w:t>
      </w:r>
    </w:p>
    <w:p w14:paraId="287DC1C1" w14:textId="77777777" w:rsidR="00A8641C" w:rsidRPr="00F10156" w:rsidRDefault="00A8641C" w:rsidP="00A8641C">
      <w:pPr>
        <w:ind w:left="140" w:hanging="140"/>
        <w:jc w:val="both"/>
        <w:rPr>
          <w:rFonts w:ascii="Arial" w:hAnsi="Arial" w:cs="Arial"/>
          <w:sz w:val="18"/>
          <w:szCs w:val="18"/>
          <w:lang w:val="sr-Latn-BA"/>
        </w:rPr>
      </w:pPr>
    </w:p>
    <w:p w14:paraId="7B7EDC35" w14:textId="77777777" w:rsidR="00A8641C" w:rsidRPr="00F10156" w:rsidRDefault="00A8641C" w:rsidP="00A8641C">
      <w:pPr>
        <w:ind w:left="140" w:hanging="140"/>
        <w:jc w:val="both"/>
        <w:rPr>
          <w:rFonts w:ascii="Arial" w:hAnsi="Arial" w:cs="Arial"/>
          <w:sz w:val="18"/>
          <w:szCs w:val="18"/>
          <w:lang w:val="sr-Latn-BA"/>
        </w:rPr>
      </w:pPr>
      <w:r w:rsidRPr="00F10156">
        <w:rPr>
          <w:rFonts w:ascii="Arial" w:hAnsi="Arial" w:cs="Arial"/>
          <w:sz w:val="18"/>
          <w:szCs w:val="18"/>
          <w:lang w:val="sr-Latn-BA"/>
        </w:rPr>
        <w:t xml:space="preserve">MIKROKREDITNO DRUŠTVO „CREDIS“ a.d. Banja Luka </w:t>
      </w:r>
    </w:p>
    <w:p w14:paraId="4CD2C7F4" w14:textId="77777777" w:rsidR="00A8641C" w:rsidRPr="00F10156" w:rsidRDefault="00A8641C">
      <w:pPr>
        <w:ind w:left="140" w:hanging="140"/>
        <w:jc w:val="right"/>
        <w:rPr>
          <w:rFonts w:ascii="Arial" w:hAnsi="Arial" w:cs="Arial"/>
          <w:sz w:val="20"/>
          <w:szCs w:val="20"/>
          <w:lang w:val="sr-Latn-BA"/>
        </w:rPr>
      </w:pPr>
    </w:p>
    <w:sectPr w:rsidR="00A8641C" w:rsidRPr="00F10156" w:rsidSect="00BD4844">
      <w:pgSz w:w="12240" w:h="15840" w:code="1"/>
      <w:pgMar w:top="762" w:right="1138" w:bottom="709" w:left="1138"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FF7C" w14:textId="77777777" w:rsidR="000E2FCD" w:rsidRDefault="000E2FCD" w:rsidP="00D64600">
      <w:r>
        <w:separator/>
      </w:r>
    </w:p>
  </w:endnote>
  <w:endnote w:type="continuationSeparator" w:id="0">
    <w:p w14:paraId="690C3E38" w14:textId="77777777" w:rsidR="000E2FCD" w:rsidRDefault="000E2FCD" w:rsidP="00D6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F6156" w14:textId="77777777" w:rsidR="000E2FCD" w:rsidRDefault="000E2FCD" w:rsidP="00D64600">
      <w:r>
        <w:separator/>
      </w:r>
    </w:p>
  </w:footnote>
  <w:footnote w:type="continuationSeparator" w:id="0">
    <w:p w14:paraId="0355A1E0" w14:textId="77777777" w:rsidR="000E2FCD" w:rsidRDefault="000E2FCD" w:rsidP="00D64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A16EF7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812BE4"/>
    <w:multiLevelType w:val="hybridMultilevel"/>
    <w:tmpl w:val="F6022B4C"/>
    <w:lvl w:ilvl="0" w:tplc="D9063FAC">
      <w:start w:val="1"/>
      <w:numFmt w:val="decimal"/>
      <w:pStyle w:val="TOC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665541"/>
    <w:multiLevelType w:val="hybridMultilevel"/>
    <w:tmpl w:val="D9620776"/>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72209"/>
    <w:multiLevelType w:val="hybridMultilevel"/>
    <w:tmpl w:val="C584133E"/>
    <w:lvl w:ilvl="0" w:tplc="48ECE556">
      <w:start w:val="1"/>
      <w:numFmt w:val="bullet"/>
      <w:lvlText w:val=""/>
      <w:lvlJc w:val="left"/>
      <w:pPr>
        <w:ind w:left="862" w:hanging="360"/>
      </w:pPr>
      <w:rPr>
        <w:rFonts w:ascii="Symbol" w:hAnsi="Symbol" w:hint="default"/>
        <w:color w:val="auto"/>
        <w:sz w:val="16"/>
        <w:szCs w:val="16"/>
      </w:rPr>
    </w:lvl>
    <w:lvl w:ilvl="1" w:tplc="141A0003" w:tentative="1">
      <w:start w:val="1"/>
      <w:numFmt w:val="bullet"/>
      <w:lvlText w:val="o"/>
      <w:lvlJc w:val="left"/>
      <w:pPr>
        <w:ind w:left="1582" w:hanging="360"/>
      </w:pPr>
      <w:rPr>
        <w:rFonts w:ascii="Courier New" w:hAnsi="Courier New" w:cs="Courier New" w:hint="default"/>
      </w:rPr>
    </w:lvl>
    <w:lvl w:ilvl="2" w:tplc="141A0005" w:tentative="1">
      <w:start w:val="1"/>
      <w:numFmt w:val="bullet"/>
      <w:lvlText w:val=""/>
      <w:lvlJc w:val="left"/>
      <w:pPr>
        <w:ind w:left="2302" w:hanging="360"/>
      </w:pPr>
      <w:rPr>
        <w:rFonts w:ascii="Wingdings" w:hAnsi="Wingdings" w:hint="default"/>
      </w:rPr>
    </w:lvl>
    <w:lvl w:ilvl="3" w:tplc="141A0001" w:tentative="1">
      <w:start w:val="1"/>
      <w:numFmt w:val="bullet"/>
      <w:lvlText w:val=""/>
      <w:lvlJc w:val="left"/>
      <w:pPr>
        <w:ind w:left="3022" w:hanging="360"/>
      </w:pPr>
      <w:rPr>
        <w:rFonts w:ascii="Symbol" w:hAnsi="Symbol" w:hint="default"/>
      </w:rPr>
    </w:lvl>
    <w:lvl w:ilvl="4" w:tplc="141A0003" w:tentative="1">
      <w:start w:val="1"/>
      <w:numFmt w:val="bullet"/>
      <w:lvlText w:val="o"/>
      <w:lvlJc w:val="left"/>
      <w:pPr>
        <w:ind w:left="3742" w:hanging="360"/>
      </w:pPr>
      <w:rPr>
        <w:rFonts w:ascii="Courier New" w:hAnsi="Courier New" w:cs="Courier New" w:hint="default"/>
      </w:rPr>
    </w:lvl>
    <w:lvl w:ilvl="5" w:tplc="141A0005" w:tentative="1">
      <w:start w:val="1"/>
      <w:numFmt w:val="bullet"/>
      <w:lvlText w:val=""/>
      <w:lvlJc w:val="left"/>
      <w:pPr>
        <w:ind w:left="4462" w:hanging="360"/>
      </w:pPr>
      <w:rPr>
        <w:rFonts w:ascii="Wingdings" w:hAnsi="Wingdings" w:hint="default"/>
      </w:rPr>
    </w:lvl>
    <w:lvl w:ilvl="6" w:tplc="141A0001" w:tentative="1">
      <w:start w:val="1"/>
      <w:numFmt w:val="bullet"/>
      <w:lvlText w:val=""/>
      <w:lvlJc w:val="left"/>
      <w:pPr>
        <w:ind w:left="5182" w:hanging="360"/>
      </w:pPr>
      <w:rPr>
        <w:rFonts w:ascii="Symbol" w:hAnsi="Symbol" w:hint="default"/>
      </w:rPr>
    </w:lvl>
    <w:lvl w:ilvl="7" w:tplc="141A0003" w:tentative="1">
      <w:start w:val="1"/>
      <w:numFmt w:val="bullet"/>
      <w:lvlText w:val="o"/>
      <w:lvlJc w:val="left"/>
      <w:pPr>
        <w:ind w:left="5902" w:hanging="360"/>
      </w:pPr>
      <w:rPr>
        <w:rFonts w:ascii="Courier New" w:hAnsi="Courier New" w:cs="Courier New" w:hint="default"/>
      </w:rPr>
    </w:lvl>
    <w:lvl w:ilvl="8" w:tplc="141A0005" w:tentative="1">
      <w:start w:val="1"/>
      <w:numFmt w:val="bullet"/>
      <w:lvlText w:val=""/>
      <w:lvlJc w:val="left"/>
      <w:pPr>
        <w:ind w:left="6622" w:hanging="360"/>
      </w:pPr>
      <w:rPr>
        <w:rFonts w:ascii="Wingdings" w:hAnsi="Wingdings" w:hint="default"/>
      </w:rPr>
    </w:lvl>
  </w:abstractNum>
  <w:abstractNum w:abstractNumId="4" w15:restartNumberingAfterBreak="0">
    <w:nsid w:val="09330B4C"/>
    <w:multiLevelType w:val="hybridMultilevel"/>
    <w:tmpl w:val="12525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E102FD"/>
    <w:multiLevelType w:val="hybridMultilevel"/>
    <w:tmpl w:val="316ED33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6" w15:restartNumberingAfterBreak="0">
    <w:nsid w:val="61B81927"/>
    <w:multiLevelType w:val="hybridMultilevel"/>
    <w:tmpl w:val="633C4D56"/>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676C6128"/>
    <w:multiLevelType w:val="hybridMultilevel"/>
    <w:tmpl w:val="1D2A1834"/>
    <w:lvl w:ilvl="0" w:tplc="48ECE556">
      <w:start w:val="1"/>
      <w:numFmt w:val="bullet"/>
      <w:lvlText w:val=""/>
      <w:lvlJc w:val="left"/>
      <w:pPr>
        <w:tabs>
          <w:tab w:val="num" w:pos="1961"/>
        </w:tabs>
        <w:ind w:left="1904" w:hanging="397"/>
      </w:pPr>
      <w:rPr>
        <w:rFonts w:ascii="Symbol" w:hAnsi="Symbol" w:hint="default"/>
        <w:color w:val="auto"/>
        <w:sz w:val="16"/>
        <w:szCs w:val="16"/>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8" w15:restartNumberingAfterBreak="0">
    <w:nsid w:val="719E7EAE"/>
    <w:multiLevelType w:val="hybridMultilevel"/>
    <w:tmpl w:val="6C4620E6"/>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9" w15:restartNumberingAfterBreak="0">
    <w:nsid w:val="7D8249A3"/>
    <w:multiLevelType w:val="hybridMultilevel"/>
    <w:tmpl w:val="E0F23A7E"/>
    <w:lvl w:ilvl="0" w:tplc="63F8B128">
      <w:start w:val="5"/>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2"/>
  </w:num>
  <w:num w:numId="6">
    <w:abstractNumId w:val="4"/>
  </w:num>
  <w:num w:numId="7">
    <w:abstractNumId w:val="3"/>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19"/>
    <w:rsid w:val="00001437"/>
    <w:rsid w:val="000113F3"/>
    <w:rsid w:val="000134E6"/>
    <w:rsid w:val="00035489"/>
    <w:rsid w:val="00050605"/>
    <w:rsid w:val="00050D49"/>
    <w:rsid w:val="00056BBA"/>
    <w:rsid w:val="00067696"/>
    <w:rsid w:val="00070ECE"/>
    <w:rsid w:val="0007769A"/>
    <w:rsid w:val="000A46B0"/>
    <w:rsid w:val="000D08F6"/>
    <w:rsid w:val="000D3038"/>
    <w:rsid w:val="000E113E"/>
    <w:rsid w:val="000E2FCD"/>
    <w:rsid w:val="00110CF1"/>
    <w:rsid w:val="001153A2"/>
    <w:rsid w:val="0015632D"/>
    <w:rsid w:val="0016570D"/>
    <w:rsid w:val="0016748B"/>
    <w:rsid w:val="00167D5F"/>
    <w:rsid w:val="00180408"/>
    <w:rsid w:val="001829F4"/>
    <w:rsid w:val="001B5E4A"/>
    <w:rsid w:val="001C539B"/>
    <w:rsid w:val="001D56B9"/>
    <w:rsid w:val="001D5B08"/>
    <w:rsid w:val="001D61CC"/>
    <w:rsid w:val="001F1A49"/>
    <w:rsid w:val="00203DF2"/>
    <w:rsid w:val="0021063D"/>
    <w:rsid w:val="002211AA"/>
    <w:rsid w:val="00235EE2"/>
    <w:rsid w:val="00244268"/>
    <w:rsid w:val="00252DC1"/>
    <w:rsid w:val="00254D98"/>
    <w:rsid w:val="00266CC7"/>
    <w:rsid w:val="0027763A"/>
    <w:rsid w:val="00285B8A"/>
    <w:rsid w:val="0029490D"/>
    <w:rsid w:val="002956F4"/>
    <w:rsid w:val="00295940"/>
    <w:rsid w:val="00296F7B"/>
    <w:rsid w:val="002A3894"/>
    <w:rsid w:val="002B197A"/>
    <w:rsid w:val="002B2CA1"/>
    <w:rsid w:val="002D4864"/>
    <w:rsid w:val="002E5169"/>
    <w:rsid w:val="002F4EBE"/>
    <w:rsid w:val="002F507E"/>
    <w:rsid w:val="00301EC1"/>
    <w:rsid w:val="00312556"/>
    <w:rsid w:val="00331C19"/>
    <w:rsid w:val="0033449E"/>
    <w:rsid w:val="00336E6F"/>
    <w:rsid w:val="00341401"/>
    <w:rsid w:val="003415C3"/>
    <w:rsid w:val="00342B27"/>
    <w:rsid w:val="00365C1A"/>
    <w:rsid w:val="00371093"/>
    <w:rsid w:val="00374EC1"/>
    <w:rsid w:val="003A1A1A"/>
    <w:rsid w:val="003B2E9E"/>
    <w:rsid w:val="003C679C"/>
    <w:rsid w:val="003D45EB"/>
    <w:rsid w:val="003D7DAE"/>
    <w:rsid w:val="004050F2"/>
    <w:rsid w:val="00412F2F"/>
    <w:rsid w:val="0041558C"/>
    <w:rsid w:val="00436424"/>
    <w:rsid w:val="00437C30"/>
    <w:rsid w:val="0044485C"/>
    <w:rsid w:val="00482A8A"/>
    <w:rsid w:val="00484DAB"/>
    <w:rsid w:val="004A763D"/>
    <w:rsid w:val="004B3123"/>
    <w:rsid w:val="004B3352"/>
    <w:rsid w:val="004C60BF"/>
    <w:rsid w:val="004C72F9"/>
    <w:rsid w:val="004E2542"/>
    <w:rsid w:val="004E3158"/>
    <w:rsid w:val="005169E6"/>
    <w:rsid w:val="00533637"/>
    <w:rsid w:val="00540678"/>
    <w:rsid w:val="00552544"/>
    <w:rsid w:val="0055482F"/>
    <w:rsid w:val="0056261C"/>
    <w:rsid w:val="00592B79"/>
    <w:rsid w:val="005971A6"/>
    <w:rsid w:val="005C7ABA"/>
    <w:rsid w:val="005F1223"/>
    <w:rsid w:val="0061342B"/>
    <w:rsid w:val="00645D19"/>
    <w:rsid w:val="00660DEC"/>
    <w:rsid w:val="00662A18"/>
    <w:rsid w:val="0066639F"/>
    <w:rsid w:val="00666D07"/>
    <w:rsid w:val="006849B6"/>
    <w:rsid w:val="006A2F8C"/>
    <w:rsid w:val="006A3564"/>
    <w:rsid w:val="006A7688"/>
    <w:rsid w:val="006D4385"/>
    <w:rsid w:val="006E3F05"/>
    <w:rsid w:val="006E7094"/>
    <w:rsid w:val="006F12F5"/>
    <w:rsid w:val="00703FCB"/>
    <w:rsid w:val="00705A12"/>
    <w:rsid w:val="007242F0"/>
    <w:rsid w:val="00742B12"/>
    <w:rsid w:val="0075393A"/>
    <w:rsid w:val="00754930"/>
    <w:rsid w:val="00763EDA"/>
    <w:rsid w:val="00773666"/>
    <w:rsid w:val="007827C1"/>
    <w:rsid w:val="007B16EB"/>
    <w:rsid w:val="007C4850"/>
    <w:rsid w:val="007D21AF"/>
    <w:rsid w:val="007D452B"/>
    <w:rsid w:val="007D525E"/>
    <w:rsid w:val="007E5CF5"/>
    <w:rsid w:val="007F4980"/>
    <w:rsid w:val="00804C50"/>
    <w:rsid w:val="008070A0"/>
    <w:rsid w:val="008204D1"/>
    <w:rsid w:val="00846C0E"/>
    <w:rsid w:val="00861FD7"/>
    <w:rsid w:val="0086460C"/>
    <w:rsid w:val="008A3743"/>
    <w:rsid w:val="008A749A"/>
    <w:rsid w:val="008D1166"/>
    <w:rsid w:val="008D638C"/>
    <w:rsid w:val="008F6C3F"/>
    <w:rsid w:val="00910300"/>
    <w:rsid w:val="00923FC4"/>
    <w:rsid w:val="009344C2"/>
    <w:rsid w:val="00936557"/>
    <w:rsid w:val="00942C06"/>
    <w:rsid w:val="009521B5"/>
    <w:rsid w:val="009648A7"/>
    <w:rsid w:val="00980FD2"/>
    <w:rsid w:val="0099016C"/>
    <w:rsid w:val="009975FC"/>
    <w:rsid w:val="009C2476"/>
    <w:rsid w:val="009C5906"/>
    <w:rsid w:val="009D108E"/>
    <w:rsid w:val="009D7437"/>
    <w:rsid w:val="009E3FEB"/>
    <w:rsid w:val="009E59A5"/>
    <w:rsid w:val="009F0781"/>
    <w:rsid w:val="00A03CD9"/>
    <w:rsid w:val="00A043ED"/>
    <w:rsid w:val="00A14F5C"/>
    <w:rsid w:val="00A32504"/>
    <w:rsid w:val="00A33BD2"/>
    <w:rsid w:val="00A33FA3"/>
    <w:rsid w:val="00A3589C"/>
    <w:rsid w:val="00A56464"/>
    <w:rsid w:val="00A61CA8"/>
    <w:rsid w:val="00A7099D"/>
    <w:rsid w:val="00A8641C"/>
    <w:rsid w:val="00AC1D98"/>
    <w:rsid w:val="00AD670A"/>
    <w:rsid w:val="00AF4372"/>
    <w:rsid w:val="00B2526C"/>
    <w:rsid w:val="00B46C3D"/>
    <w:rsid w:val="00B850EF"/>
    <w:rsid w:val="00B85BE1"/>
    <w:rsid w:val="00B908D6"/>
    <w:rsid w:val="00B93F89"/>
    <w:rsid w:val="00B94351"/>
    <w:rsid w:val="00BA41A0"/>
    <w:rsid w:val="00BC6B6E"/>
    <w:rsid w:val="00BD4844"/>
    <w:rsid w:val="00BE072D"/>
    <w:rsid w:val="00C35132"/>
    <w:rsid w:val="00C37BAE"/>
    <w:rsid w:val="00C458C9"/>
    <w:rsid w:val="00C61986"/>
    <w:rsid w:val="00C80367"/>
    <w:rsid w:val="00CB49B5"/>
    <w:rsid w:val="00CC40EF"/>
    <w:rsid w:val="00CE1D1E"/>
    <w:rsid w:val="00D0126E"/>
    <w:rsid w:val="00D05295"/>
    <w:rsid w:val="00D05360"/>
    <w:rsid w:val="00D07B14"/>
    <w:rsid w:val="00D43826"/>
    <w:rsid w:val="00D500DF"/>
    <w:rsid w:val="00D553DE"/>
    <w:rsid w:val="00D56C2B"/>
    <w:rsid w:val="00D64600"/>
    <w:rsid w:val="00D85D76"/>
    <w:rsid w:val="00DA518D"/>
    <w:rsid w:val="00DA5454"/>
    <w:rsid w:val="00DC44E1"/>
    <w:rsid w:val="00DC795B"/>
    <w:rsid w:val="00DD4427"/>
    <w:rsid w:val="00DE5AF6"/>
    <w:rsid w:val="00DF5AF5"/>
    <w:rsid w:val="00E05693"/>
    <w:rsid w:val="00E102AA"/>
    <w:rsid w:val="00E309FE"/>
    <w:rsid w:val="00E31B40"/>
    <w:rsid w:val="00E34368"/>
    <w:rsid w:val="00E356F2"/>
    <w:rsid w:val="00E6033C"/>
    <w:rsid w:val="00E627F3"/>
    <w:rsid w:val="00E72B8B"/>
    <w:rsid w:val="00E76B40"/>
    <w:rsid w:val="00E85EC1"/>
    <w:rsid w:val="00EA4FF1"/>
    <w:rsid w:val="00EA6BC4"/>
    <w:rsid w:val="00EB0447"/>
    <w:rsid w:val="00EB0509"/>
    <w:rsid w:val="00ED664B"/>
    <w:rsid w:val="00EE0808"/>
    <w:rsid w:val="00EE59CC"/>
    <w:rsid w:val="00F0246E"/>
    <w:rsid w:val="00F10156"/>
    <w:rsid w:val="00F13D17"/>
    <w:rsid w:val="00F166C3"/>
    <w:rsid w:val="00F43EFD"/>
    <w:rsid w:val="00F60F5F"/>
    <w:rsid w:val="00F9376B"/>
    <w:rsid w:val="00FC662B"/>
    <w:rsid w:val="00FD0758"/>
    <w:rsid w:val="00FE53C7"/>
    <w:rsid w:val="00FE6130"/>
    <w:rsid w:val="00FE7BC0"/>
    <w:rsid w:val="00FE7DEF"/>
    <w:rsid w:val="00FF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16136"/>
  <w15:docId w15:val="{A3D351D2-BE89-46A6-B853-1C81637A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D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ListBullet4"/>
    <w:autoRedefine/>
    <w:semiHidden/>
    <w:rsid w:val="004B3352"/>
    <w:pPr>
      <w:numPr>
        <w:numId w:val="2"/>
      </w:numPr>
      <w:tabs>
        <w:tab w:val="clear" w:pos="720"/>
        <w:tab w:val="num" w:pos="420"/>
      </w:tabs>
      <w:ind w:left="420" w:hanging="420"/>
      <w:jc w:val="center"/>
    </w:pPr>
  </w:style>
  <w:style w:type="paragraph" w:styleId="ListBullet4">
    <w:name w:val="List Bullet 4"/>
    <w:basedOn w:val="Normal"/>
    <w:rsid w:val="004B3352"/>
    <w:pPr>
      <w:numPr>
        <w:numId w:val="1"/>
      </w:numPr>
    </w:pPr>
  </w:style>
  <w:style w:type="paragraph" w:styleId="BodyText2">
    <w:name w:val="Body Text 2"/>
    <w:basedOn w:val="Normal"/>
    <w:rsid w:val="00645D19"/>
    <w:pPr>
      <w:jc w:val="both"/>
    </w:pPr>
    <w:rPr>
      <w:b/>
      <w:bCs/>
      <w:sz w:val="26"/>
      <w:lang w:val="hr-HR"/>
    </w:rPr>
  </w:style>
  <w:style w:type="character" w:styleId="Hyperlink">
    <w:name w:val="Hyperlink"/>
    <w:rsid w:val="009344C2"/>
    <w:rPr>
      <w:color w:val="0000FF"/>
      <w:u w:val="single"/>
    </w:rPr>
  </w:style>
  <w:style w:type="paragraph" w:customStyle="1" w:styleId="default">
    <w:name w:val="default"/>
    <w:basedOn w:val="Normal"/>
    <w:rsid w:val="001829F4"/>
    <w:pPr>
      <w:autoSpaceDE w:val="0"/>
      <w:autoSpaceDN w:val="0"/>
    </w:pPr>
    <w:rPr>
      <w:rFonts w:ascii="Book Antiqua" w:hAnsi="Book Antiqua"/>
      <w:color w:val="000000"/>
    </w:rPr>
  </w:style>
  <w:style w:type="paragraph" w:styleId="BalloonText">
    <w:name w:val="Balloon Text"/>
    <w:basedOn w:val="Normal"/>
    <w:semiHidden/>
    <w:rsid w:val="00E34368"/>
    <w:rPr>
      <w:rFonts w:ascii="Tahoma" w:hAnsi="Tahoma" w:cs="Tahoma"/>
      <w:sz w:val="16"/>
      <w:szCs w:val="16"/>
    </w:rPr>
  </w:style>
  <w:style w:type="character" w:styleId="CommentReference">
    <w:name w:val="annotation reference"/>
    <w:semiHidden/>
    <w:rsid w:val="00001437"/>
    <w:rPr>
      <w:sz w:val="16"/>
      <w:szCs w:val="16"/>
    </w:rPr>
  </w:style>
  <w:style w:type="paragraph" w:styleId="CommentText">
    <w:name w:val="annotation text"/>
    <w:basedOn w:val="Normal"/>
    <w:semiHidden/>
    <w:rsid w:val="00001437"/>
    <w:rPr>
      <w:sz w:val="20"/>
      <w:szCs w:val="20"/>
    </w:rPr>
  </w:style>
  <w:style w:type="paragraph" w:styleId="CommentSubject">
    <w:name w:val="annotation subject"/>
    <w:basedOn w:val="CommentText"/>
    <w:next w:val="CommentText"/>
    <w:semiHidden/>
    <w:rsid w:val="00001437"/>
    <w:rPr>
      <w:b/>
      <w:bCs/>
    </w:rPr>
  </w:style>
  <w:style w:type="paragraph" w:customStyle="1" w:styleId="Default0">
    <w:name w:val="Default"/>
    <w:rsid w:val="008A749A"/>
    <w:pPr>
      <w:autoSpaceDE w:val="0"/>
      <w:autoSpaceDN w:val="0"/>
      <w:adjustRightInd w:val="0"/>
    </w:pPr>
    <w:rPr>
      <w:color w:val="000000"/>
      <w:sz w:val="24"/>
      <w:szCs w:val="24"/>
    </w:rPr>
  </w:style>
  <w:style w:type="paragraph" w:styleId="NormalWeb">
    <w:name w:val="Normal (Web)"/>
    <w:basedOn w:val="Normal"/>
    <w:uiPriority w:val="99"/>
    <w:rsid w:val="00E31B40"/>
    <w:pPr>
      <w:spacing w:before="100" w:beforeAutospacing="1" w:after="100" w:afterAutospacing="1"/>
    </w:pPr>
  </w:style>
  <w:style w:type="character" w:styleId="Strong">
    <w:name w:val="Strong"/>
    <w:qFormat/>
    <w:rsid w:val="00E31B40"/>
    <w:rPr>
      <w:b/>
      <w:bCs/>
    </w:rPr>
  </w:style>
  <w:style w:type="paragraph" w:styleId="ListParagraph">
    <w:name w:val="List Paragraph"/>
    <w:basedOn w:val="Normal"/>
    <w:uiPriority w:val="34"/>
    <w:qFormat/>
    <w:rsid w:val="00A8641C"/>
    <w:pPr>
      <w:ind w:left="720"/>
      <w:contextualSpacing/>
    </w:pPr>
  </w:style>
  <w:style w:type="paragraph" w:styleId="Header">
    <w:name w:val="header"/>
    <w:basedOn w:val="Normal"/>
    <w:link w:val="HeaderChar"/>
    <w:unhideWhenUsed/>
    <w:rsid w:val="00D64600"/>
    <w:pPr>
      <w:tabs>
        <w:tab w:val="center" w:pos="4513"/>
        <w:tab w:val="right" w:pos="9026"/>
      </w:tabs>
    </w:pPr>
  </w:style>
  <w:style w:type="character" w:customStyle="1" w:styleId="HeaderChar">
    <w:name w:val="Header Char"/>
    <w:basedOn w:val="DefaultParagraphFont"/>
    <w:link w:val="Header"/>
    <w:rsid w:val="00D64600"/>
    <w:rPr>
      <w:sz w:val="24"/>
      <w:szCs w:val="24"/>
    </w:rPr>
  </w:style>
  <w:style w:type="paragraph" w:styleId="Footer">
    <w:name w:val="footer"/>
    <w:basedOn w:val="Normal"/>
    <w:link w:val="FooterChar"/>
    <w:unhideWhenUsed/>
    <w:rsid w:val="00D64600"/>
    <w:pPr>
      <w:tabs>
        <w:tab w:val="center" w:pos="4513"/>
        <w:tab w:val="right" w:pos="9026"/>
      </w:tabs>
    </w:pPr>
  </w:style>
  <w:style w:type="character" w:customStyle="1" w:styleId="FooterChar">
    <w:name w:val="Footer Char"/>
    <w:basedOn w:val="DefaultParagraphFont"/>
    <w:link w:val="Footer"/>
    <w:rsid w:val="00D646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65291">
      <w:bodyDiv w:val="1"/>
      <w:marLeft w:val="0"/>
      <w:marRight w:val="0"/>
      <w:marTop w:val="0"/>
      <w:marBottom w:val="0"/>
      <w:divBdr>
        <w:top w:val="none" w:sz="0" w:space="0" w:color="auto"/>
        <w:left w:val="none" w:sz="0" w:space="0" w:color="auto"/>
        <w:bottom w:val="none" w:sz="0" w:space="0" w:color="auto"/>
        <w:right w:val="none" w:sz="0" w:space="0" w:color="auto"/>
      </w:divBdr>
    </w:div>
    <w:div w:id="893125411">
      <w:bodyDiv w:val="1"/>
      <w:marLeft w:val="0"/>
      <w:marRight w:val="0"/>
      <w:marTop w:val="0"/>
      <w:marBottom w:val="0"/>
      <w:divBdr>
        <w:top w:val="none" w:sz="0" w:space="0" w:color="auto"/>
        <w:left w:val="none" w:sz="0" w:space="0" w:color="auto"/>
        <w:bottom w:val="none" w:sz="0" w:space="0" w:color="auto"/>
        <w:right w:val="none" w:sz="0" w:space="0" w:color="auto"/>
      </w:divBdr>
    </w:div>
    <w:div w:id="1653756115">
      <w:bodyDiv w:val="1"/>
      <w:marLeft w:val="0"/>
      <w:marRight w:val="0"/>
      <w:marTop w:val="0"/>
      <w:marBottom w:val="0"/>
      <w:divBdr>
        <w:top w:val="none" w:sz="0" w:space="0" w:color="auto"/>
        <w:left w:val="none" w:sz="0" w:space="0" w:color="auto"/>
        <w:bottom w:val="none" w:sz="0" w:space="0" w:color="auto"/>
        <w:right w:val="none" w:sz="0" w:space="0" w:color="auto"/>
      </w:divBdr>
    </w:div>
    <w:div w:id="17008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berz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26DF69-2E69-4096-8EB0-B4E87B10DD22}">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50F78-500F-4606-92A2-C8F7B71C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1</Pages>
  <Words>632</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JAVNI POZIV</vt:lpstr>
    </vt:vector>
  </TitlesOfParts>
  <Company>Hewlett-Packard Company</Company>
  <LinksUpToDate>false</LinksUpToDate>
  <CharactersWithSpaces>4510</CharactersWithSpaces>
  <SharedDoc>false</SharedDoc>
  <HLinks>
    <vt:vector size="6" baseType="variant">
      <vt:variant>
        <vt:i4>3539042</vt:i4>
      </vt:variant>
      <vt:variant>
        <vt:i4>0</vt:i4>
      </vt:variant>
      <vt:variant>
        <vt:i4>0</vt:i4>
      </vt:variant>
      <vt:variant>
        <vt:i4>5</vt:i4>
      </vt:variant>
      <vt:variant>
        <vt:lpwstr>http://www.blberza.com/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POZIV</dc:title>
  <dc:creator>User</dc:creator>
  <cp:lastModifiedBy>PC</cp:lastModifiedBy>
  <cp:revision>21</cp:revision>
  <cp:lastPrinted>2026-04-06T08:52:00Z</cp:lastPrinted>
  <dcterms:created xsi:type="dcterms:W3CDTF">2021-09-27T11:04:00Z</dcterms:created>
  <dcterms:modified xsi:type="dcterms:W3CDTF">2026-04-06T08:58:00Z</dcterms:modified>
</cp:coreProperties>
</file>