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67298" w14:textId="77777777" w:rsidR="00BC507C" w:rsidRPr="00E80D02" w:rsidRDefault="008E3161">
      <w:pPr>
        <w:rPr>
          <w:b/>
          <w:sz w:val="52"/>
          <w:szCs w:val="52"/>
          <w:lang w:val="sr-Latn-CS"/>
        </w:rPr>
      </w:pPr>
      <w:r>
        <w:rPr>
          <w:lang w:val="sr-Latn-CS"/>
        </w:rPr>
        <w:tab/>
      </w:r>
      <w:r>
        <w:rPr>
          <w:lang w:val="sr-Latn-CS"/>
        </w:rPr>
        <w:tab/>
      </w:r>
      <w:r>
        <w:rPr>
          <w:lang w:val="sr-Latn-CS"/>
        </w:rPr>
        <w:tab/>
      </w:r>
      <w:r w:rsidRPr="00E80D02">
        <w:rPr>
          <w:b/>
          <w:lang w:val="sr-Latn-CS"/>
        </w:rPr>
        <w:t xml:space="preserve">      </w:t>
      </w:r>
      <w:r w:rsidRPr="00E80D02">
        <w:rPr>
          <w:b/>
          <w:sz w:val="52"/>
          <w:szCs w:val="52"/>
          <w:lang w:val="sr-Latn-CS"/>
        </w:rPr>
        <w:t>UNICEP COMMERCE A.D.</w:t>
      </w:r>
    </w:p>
    <w:p w14:paraId="3C1720A3" w14:textId="77777777" w:rsidR="006E60C3" w:rsidRPr="00E80D02" w:rsidRDefault="008E3161">
      <w:pPr>
        <w:rPr>
          <w:b/>
          <w:sz w:val="40"/>
          <w:szCs w:val="40"/>
          <w:lang w:val="sr-Latn-CS"/>
        </w:rPr>
      </w:pPr>
      <w:r>
        <w:rPr>
          <w:lang w:val="sr-Latn-CS"/>
        </w:rPr>
        <w:tab/>
      </w:r>
      <w:r>
        <w:rPr>
          <w:lang w:val="sr-Latn-CS"/>
        </w:rPr>
        <w:tab/>
      </w:r>
      <w:r>
        <w:rPr>
          <w:lang w:val="sr-Latn-CS"/>
        </w:rPr>
        <w:tab/>
      </w:r>
      <w:r>
        <w:rPr>
          <w:lang w:val="sr-Latn-CS"/>
        </w:rPr>
        <w:tab/>
        <w:t xml:space="preserve">                    </w:t>
      </w:r>
      <w:r w:rsidRPr="00E80D02">
        <w:rPr>
          <w:b/>
          <w:sz w:val="40"/>
          <w:szCs w:val="40"/>
          <w:lang w:val="sr-Latn-CS"/>
        </w:rPr>
        <w:t>BANJA LUKA</w:t>
      </w:r>
    </w:p>
    <w:p w14:paraId="5E4BEAE0" w14:textId="77777777" w:rsidR="00BC507C" w:rsidRPr="00B97B4E" w:rsidRDefault="00BC507C">
      <w:pPr>
        <w:rPr>
          <w:lang w:val="sr-Latn-CS"/>
        </w:rPr>
      </w:pPr>
    </w:p>
    <w:p w14:paraId="217E6F2A" w14:textId="77777777" w:rsidR="00BC507C" w:rsidRPr="00B97B4E" w:rsidRDefault="00BC507C">
      <w:pPr>
        <w:rPr>
          <w:lang w:val="sr-Latn-CS"/>
        </w:rPr>
      </w:pPr>
    </w:p>
    <w:p w14:paraId="0A7B654B" w14:textId="77777777" w:rsidR="00BC507C" w:rsidRPr="00B97B4E" w:rsidRDefault="00BC507C">
      <w:pPr>
        <w:rPr>
          <w:lang w:val="sr-Latn-CS"/>
        </w:rPr>
      </w:pPr>
    </w:p>
    <w:p w14:paraId="3AE9A937" w14:textId="77777777" w:rsidR="00BC507C" w:rsidRPr="00B97B4E" w:rsidRDefault="00BC507C">
      <w:pPr>
        <w:rPr>
          <w:lang w:val="sr-Latn-CS"/>
        </w:rPr>
      </w:pPr>
    </w:p>
    <w:p w14:paraId="310D7AF3" w14:textId="77777777" w:rsidR="002A5539" w:rsidRPr="00B97B4E" w:rsidRDefault="002A5539">
      <w:pPr>
        <w:rPr>
          <w:lang w:val="sr-Latn-CS"/>
        </w:rPr>
      </w:pPr>
    </w:p>
    <w:p w14:paraId="6D327931" w14:textId="77777777" w:rsidR="002A5539" w:rsidRPr="00B97B4E" w:rsidRDefault="002A5539">
      <w:pPr>
        <w:rPr>
          <w:lang w:val="sr-Latn-CS"/>
        </w:rPr>
      </w:pPr>
    </w:p>
    <w:p w14:paraId="4460407D" w14:textId="77777777" w:rsidR="00BC507C" w:rsidRPr="00B97B4E" w:rsidRDefault="00BC507C">
      <w:pPr>
        <w:rPr>
          <w:lang w:val="sr-Latn-CS"/>
        </w:rPr>
      </w:pPr>
    </w:p>
    <w:p w14:paraId="3B96E6A2" w14:textId="77777777" w:rsidR="00BC507C" w:rsidRPr="00B97B4E" w:rsidRDefault="00BC507C">
      <w:pPr>
        <w:rPr>
          <w:lang w:val="sr-Latn-CS"/>
        </w:rPr>
      </w:pPr>
    </w:p>
    <w:p w14:paraId="271AABEC" w14:textId="7E328950" w:rsidR="00BC507C" w:rsidRPr="00C0584E" w:rsidRDefault="00565279" w:rsidP="006E60C3">
      <w:pPr>
        <w:jc w:val="center"/>
        <w:rPr>
          <w:rFonts w:cs="Times New Roman"/>
          <w:b/>
          <w:sz w:val="44"/>
          <w:szCs w:val="44"/>
          <w:lang w:val="sr-Latn-CS"/>
        </w:rPr>
      </w:pPr>
      <w:r w:rsidRPr="00C0584E">
        <w:rPr>
          <w:rFonts w:cs="Times New Roman"/>
          <w:b/>
          <w:sz w:val="44"/>
          <w:szCs w:val="44"/>
          <w:lang w:val="sr-Latn-CS"/>
        </w:rPr>
        <w:t>IZVJEŠTAJ O POSLOVANJU ZA 20</w:t>
      </w:r>
      <w:r w:rsidR="00E94D8C" w:rsidRPr="00C0584E">
        <w:rPr>
          <w:rFonts w:cs="Times New Roman"/>
          <w:b/>
          <w:sz w:val="44"/>
          <w:szCs w:val="44"/>
          <w:lang w:val="sr-Latn-CS"/>
        </w:rPr>
        <w:t>2</w:t>
      </w:r>
      <w:r w:rsidR="00A6549E" w:rsidRPr="00C0584E">
        <w:rPr>
          <w:rFonts w:cs="Times New Roman"/>
          <w:b/>
          <w:sz w:val="44"/>
          <w:szCs w:val="44"/>
          <w:lang w:val="sr-Latn-CS"/>
        </w:rPr>
        <w:t>3</w:t>
      </w:r>
      <w:r w:rsidR="006E60C3" w:rsidRPr="00C0584E">
        <w:rPr>
          <w:rFonts w:cs="Times New Roman"/>
          <w:b/>
          <w:sz w:val="44"/>
          <w:szCs w:val="44"/>
          <w:lang w:val="sr-Latn-CS"/>
        </w:rPr>
        <w:t>. GODINU</w:t>
      </w:r>
    </w:p>
    <w:p w14:paraId="454232C2" w14:textId="77777777" w:rsidR="006E60C3" w:rsidRPr="00B97B4E" w:rsidRDefault="006E60C3" w:rsidP="006E60C3">
      <w:pPr>
        <w:jc w:val="center"/>
        <w:rPr>
          <w:sz w:val="48"/>
          <w:szCs w:val="48"/>
          <w:lang w:val="sr-Latn-CS"/>
        </w:rPr>
      </w:pPr>
    </w:p>
    <w:p w14:paraId="17A214E5" w14:textId="77777777" w:rsidR="006E60C3" w:rsidRPr="00B97B4E" w:rsidRDefault="006E60C3" w:rsidP="006E60C3">
      <w:pPr>
        <w:jc w:val="center"/>
        <w:rPr>
          <w:sz w:val="48"/>
          <w:szCs w:val="48"/>
          <w:lang w:val="sr-Latn-CS"/>
        </w:rPr>
      </w:pPr>
    </w:p>
    <w:p w14:paraId="4008558E" w14:textId="77777777" w:rsidR="006E60C3" w:rsidRPr="00B97B4E" w:rsidRDefault="006E60C3" w:rsidP="006E60C3">
      <w:pPr>
        <w:jc w:val="center"/>
        <w:rPr>
          <w:sz w:val="48"/>
          <w:szCs w:val="48"/>
          <w:lang w:val="sr-Latn-CS"/>
        </w:rPr>
      </w:pPr>
    </w:p>
    <w:p w14:paraId="1AC7038D" w14:textId="77777777" w:rsidR="006E60C3" w:rsidRDefault="006E60C3" w:rsidP="00CE5219">
      <w:pPr>
        <w:tabs>
          <w:tab w:val="left" w:pos="3165"/>
        </w:tabs>
        <w:rPr>
          <w:sz w:val="48"/>
          <w:szCs w:val="48"/>
          <w:lang w:val="sr-Latn-CS"/>
        </w:rPr>
      </w:pPr>
    </w:p>
    <w:p w14:paraId="5FDFFF54" w14:textId="77777777" w:rsidR="00B92C5D" w:rsidRDefault="00B92C5D" w:rsidP="00CE5219">
      <w:pPr>
        <w:tabs>
          <w:tab w:val="left" w:pos="3165"/>
        </w:tabs>
        <w:rPr>
          <w:sz w:val="48"/>
          <w:szCs w:val="48"/>
          <w:lang w:val="sr-Latn-CS"/>
        </w:rPr>
      </w:pPr>
    </w:p>
    <w:p w14:paraId="2F5321D1" w14:textId="77777777" w:rsidR="00B92C5D" w:rsidRDefault="00B92C5D" w:rsidP="00CE5219">
      <w:pPr>
        <w:tabs>
          <w:tab w:val="left" w:pos="3165"/>
        </w:tabs>
        <w:rPr>
          <w:sz w:val="48"/>
          <w:szCs w:val="48"/>
          <w:lang w:val="sr-Latn-CS"/>
        </w:rPr>
      </w:pPr>
    </w:p>
    <w:p w14:paraId="234522C6" w14:textId="77777777" w:rsidR="006E113F" w:rsidRPr="00B97B4E" w:rsidRDefault="006E113F" w:rsidP="00CE5219">
      <w:pPr>
        <w:tabs>
          <w:tab w:val="left" w:pos="3165"/>
        </w:tabs>
        <w:rPr>
          <w:sz w:val="48"/>
          <w:szCs w:val="48"/>
          <w:lang w:val="sr-Latn-CS"/>
        </w:rPr>
      </w:pPr>
    </w:p>
    <w:p w14:paraId="2E53C339" w14:textId="77777777" w:rsidR="0066669F" w:rsidRPr="00B97B4E" w:rsidRDefault="0066669F" w:rsidP="00334E94">
      <w:pPr>
        <w:tabs>
          <w:tab w:val="left" w:pos="2719"/>
        </w:tabs>
        <w:rPr>
          <w:sz w:val="48"/>
          <w:szCs w:val="48"/>
          <w:lang w:val="sr-Latn-CS"/>
        </w:rPr>
      </w:pPr>
    </w:p>
    <w:p w14:paraId="5E752B83" w14:textId="77777777" w:rsidR="006E60C3" w:rsidRPr="00B97B4E" w:rsidRDefault="006E60C3" w:rsidP="006E60C3">
      <w:pPr>
        <w:jc w:val="center"/>
        <w:rPr>
          <w:sz w:val="48"/>
          <w:szCs w:val="48"/>
          <w:lang w:val="sr-Latn-CS"/>
        </w:rPr>
      </w:pPr>
    </w:p>
    <w:p w14:paraId="50131735" w14:textId="5973A54C" w:rsidR="006E60C3" w:rsidRDefault="00565279" w:rsidP="006E60C3">
      <w:pPr>
        <w:jc w:val="center"/>
        <w:rPr>
          <w:rFonts w:cs="Times New Roman"/>
          <w:sz w:val="40"/>
          <w:szCs w:val="40"/>
          <w:lang w:val="sr-Latn-CS"/>
        </w:rPr>
      </w:pPr>
      <w:r>
        <w:rPr>
          <w:rFonts w:cs="Times New Roman"/>
          <w:sz w:val="40"/>
          <w:szCs w:val="40"/>
          <w:lang w:val="sr-Latn-CS"/>
        </w:rPr>
        <w:t xml:space="preserve">Banja Luka, </w:t>
      </w:r>
      <w:r w:rsidR="00405633">
        <w:rPr>
          <w:rFonts w:cs="Times New Roman"/>
          <w:sz w:val="40"/>
          <w:szCs w:val="40"/>
          <w:lang w:val="sr-Latn-CS"/>
        </w:rPr>
        <w:t>juni</w:t>
      </w:r>
      <w:r>
        <w:rPr>
          <w:rFonts w:cs="Times New Roman"/>
          <w:sz w:val="40"/>
          <w:szCs w:val="40"/>
          <w:lang w:val="sr-Latn-CS"/>
        </w:rPr>
        <w:t xml:space="preserve"> 20</w:t>
      </w:r>
      <w:r w:rsidR="00114420">
        <w:rPr>
          <w:rFonts w:cs="Times New Roman"/>
          <w:sz w:val="40"/>
          <w:szCs w:val="40"/>
          <w:lang w:val="sr-Latn-CS"/>
        </w:rPr>
        <w:t>2</w:t>
      </w:r>
      <w:r w:rsidR="008E0AD3">
        <w:rPr>
          <w:rFonts w:cs="Times New Roman"/>
          <w:sz w:val="40"/>
          <w:szCs w:val="40"/>
          <w:lang w:val="sr-Latn-CS"/>
        </w:rPr>
        <w:t>4</w:t>
      </w:r>
      <w:r w:rsidR="006E60C3" w:rsidRPr="00B97B4E">
        <w:rPr>
          <w:rFonts w:cs="Times New Roman"/>
          <w:sz w:val="40"/>
          <w:szCs w:val="40"/>
          <w:lang w:val="sr-Latn-CS"/>
        </w:rPr>
        <w:t>.</w:t>
      </w:r>
    </w:p>
    <w:p w14:paraId="17761B64" w14:textId="29058D6B" w:rsidR="009D2C3D" w:rsidRDefault="009D2C3D" w:rsidP="006E60C3">
      <w:pPr>
        <w:jc w:val="center"/>
        <w:rPr>
          <w:rFonts w:cs="Times New Roman"/>
          <w:sz w:val="40"/>
          <w:szCs w:val="40"/>
          <w:lang w:val="sr-Latn-CS"/>
        </w:rPr>
      </w:pPr>
    </w:p>
    <w:p w14:paraId="62658D8A" w14:textId="77777777" w:rsidR="002D46DA" w:rsidRDefault="002D46DA" w:rsidP="006E60C3">
      <w:pPr>
        <w:jc w:val="center"/>
        <w:rPr>
          <w:rFonts w:cs="Times New Roman"/>
          <w:sz w:val="40"/>
          <w:szCs w:val="40"/>
          <w:lang w:val="sr-Latn-CS"/>
        </w:rPr>
      </w:pPr>
    </w:p>
    <w:p w14:paraId="550EFD4A" w14:textId="583ACA09" w:rsidR="009D2C3D" w:rsidRDefault="009D2C3D" w:rsidP="006E60C3">
      <w:pPr>
        <w:jc w:val="center"/>
        <w:rPr>
          <w:rFonts w:cs="Times New Roman"/>
          <w:sz w:val="40"/>
          <w:szCs w:val="40"/>
          <w:lang w:val="sr-Latn-CS"/>
        </w:rPr>
      </w:pPr>
      <w:r>
        <w:rPr>
          <w:rFonts w:cs="Times New Roman"/>
          <w:sz w:val="40"/>
          <w:szCs w:val="40"/>
          <w:lang w:val="sr-Latn-CS"/>
        </w:rPr>
        <w:lastRenderedPageBreak/>
        <w:t xml:space="preserve">Sadržaj </w:t>
      </w:r>
    </w:p>
    <w:p w14:paraId="13E3C440" w14:textId="2F24A986" w:rsidR="009D2C3D" w:rsidRDefault="009D2C3D" w:rsidP="006E60C3">
      <w:pPr>
        <w:jc w:val="center"/>
        <w:rPr>
          <w:rFonts w:cs="Times New Roman"/>
          <w:sz w:val="40"/>
          <w:szCs w:val="40"/>
          <w:lang w:val="sr-Latn-CS"/>
        </w:rPr>
      </w:pPr>
    </w:p>
    <w:sdt>
      <w:sdtPr>
        <w:rPr>
          <w:rFonts w:ascii="Times New Roman" w:eastAsiaTheme="minorHAnsi" w:hAnsi="Times New Roman" w:cstheme="minorBidi"/>
          <w:b w:val="0"/>
          <w:color w:val="auto"/>
          <w:sz w:val="22"/>
          <w:szCs w:val="22"/>
        </w:rPr>
        <w:id w:val="-2082670199"/>
        <w:docPartObj>
          <w:docPartGallery w:val="Table of Contents"/>
          <w:docPartUnique/>
        </w:docPartObj>
      </w:sdtPr>
      <w:sdtEndPr>
        <w:rPr>
          <w:bCs/>
          <w:noProof/>
        </w:rPr>
      </w:sdtEndPr>
      <w:sdtContent>
        <w:p w14:paraId="3A3A9E1D" w14:textId="04C58D92" w:rsidR="007F45C6" w:rsidRPr="00F23FFE" w:rsidRDefault="007F45C6" w:rsidP="007F45C6">
          <w:pPr>
            <w:pStyle w:val="TOCHeading"/>
            <w:jc w:val="left"/>
            <w:rPr>
              <w:color w:val="auto"/>
            </w:rPr>
          </w:pPr>
          <w:r w:rsidRPr="00F23FFE">
            <w:rPr>
              <w:color w:val="auto"/>
            </w:rPr>
            <w:t xml:space="preserve">Sadržaj </w:t>
          </w:r>
        </w:p>
        <w:p w14:paraId="64FD48D8" w14:textId="5C0724AE" w:rsidR="007F45C6" w:rsidRPr="002D46DA" w:rsidRDefault="007F45C6">
          <w:pPr>
            <w:pStyle w:val="TOC1"/>
            <w:tabs>
              <w:tab w:val="left" w:pos="440"/>
              <w:tab w:val="right" w:leader="dot" w:pos="11096"/>
            </w:tabs>
            <w:rPr>
              <w:rFonts w:asciiTheme="minorHAnsi" w:eastAsiaTheme="minorEastAsia" w:hAnsiTheme="minorHAnsi"/>
              <w:noProof/>
              <w:sz w:val="32"/>
              <w:szCs w:val="32"/>
            </w:rPr>
          </w:pPr>
          <w:r w:rsidRPr="007F45C6">
            <w:rPr>
              <w:sz w:val="32"/>
              <w:szCs w:val="32"/>
            </w:rPr>
            <w:fldChar w:fldCharType="begin"/>
          </w:r>
          <w:r w:rsidRPr="007F45C6">
            <w:rPr>
              <w:sz w:val="32"/>
              <w:szCs w:val="32"/>
            </w:rPr>
            <w:instrText xml:space="preserve"> TOC \o "1-3" \h \z \u </w:instrText>
          </w:r>
          <w:r w:rsidRPr="007F45C6">
            <w:rPr>
              <w:sz w:val="32"/>
              <w:szCs w:val="32"/>
            </w:rPr>
            <w:fldChar w:fldCharType="separate"/>
          </w:r>
          <w:hyperlink w:anchor="_Toc107476498" w:history="1">
            <w:r w:rsidRPr="002D46DA">
              <w:rPr>
                <w:rStyle w:val="Hyperlink"/>
                <w:noProof/>
                <w:sz w:val="32"/>
                <w:szCs w:val="32"/>
              </w:rPr>
              <w:t>1.</w:t>
            </w:r>
            <w:r w:rsidRPr="002D46DA">
              <w:rPr>
                <w:rFonts w:asciiTheme="minorHAnsi" w:eastAsiaTheme="minorEastAsia" w:hAnsiTheme="minorHAnsi"/>
                <w:noProof/>
                <w:sz w:val="32"/>
                <w:szCs w:val="32"/>
              </w:rPr>
              <w:tab/>
            </w:r>
            <w:r w:rsidRPr="002D46DA">
              <w:rPr>
                <w:rStyle w:val="Hyperlink"/>
                <w:noProof/>
                <w:sz w:val="32"/>
                <w:szCs w:val="32"/>
                <w:lang w:val="sr-Latn-CS"/>
              </w:rPr>
              <w:t>UVODNA RIJEČ DIREKTORA</w:t>
            </w:r>
            <w:r w:rsidRPr="002D46DA">
              <w:rPr>
                <w:noProof/>
                <w:webHidden/>
                <w:sz w:val="32"/>
                <w:szCs w:val="32"/>
              </w:rPr>
              <w:tab/>
            </w:r>
            <w:r w:rsidR="0069042D">
              <w:rPr>
                <w:noProof/>
                <w:webHidden/>
                <w:sz w:val="32"/>
                <w:szCs w:val="32"/>
              </w:rPr>
              <w:t>3</w:t>
            </w:r>
          </w:hyperlink>
        </w:p>
        <w:p w14:paraId="63E07237" w14:textId="234C68F7" w:rsidR="007F45C6" w:rsidRPr="002D46DA" w:rsidRDefault="005B3AF6">
          <w:pPr>
            <w:pStyle w:val="TOC1"/>
            <w:tabs>
              <w:tab w:val="left" w:pos="440"/>
              <w:tab w:val="right" w:leader="dot" w:pos="11096"/>
            </w:tabs>
            <w:rPr>
              <w:rFonts w:asciiTheme="minorHAnsi" w:eastAsiaTheme="minorEastAsia" w:hAnsiTheme="minorHAnsi"/>
              <w:noProof/>
              <w:sz w:val="32"/>
              <w:szCs w:val="32"/>
            </w:rPr>
          </w:pPr>
          <w:hyperlink w:anchor="_Toc107476499" w:history="1">
            <w:r w:rsidR="007F45C6" w:rsidRPr="002D46DA">
              <w:rPr>
                <w:rStyle w:val="Hyperlink"/>
                <w:noProof/>
                <w:sz w:val="32"/>
                <w:szCs w:val="32"/>
                <w:lang w:val="sr-Latn-CS"/>
              </w:rPr>
              <w:t>2.</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IZUZETNI DOGAĐAJI</w:t>
            </w:r>
            <w:r w:rsidR="007F45C6" w:rsidRPr="002D46DA">
              <w:rPr>
                <w:noProof/>
                <w:webHidden/>
                <w:sz w:val="32"/>
                <w:szCs w:val="32"/>
              </w:rPr>
              <w:tab/>
            </w:r>
            <w:r w:rsidR="0069042D">
              <w:rPr>
                <w:noProof/>
                <w:webHidden/>
                <w:sz w:val="32"/>
                <w:szCs w:val="32"/>
              </w:rPr>
              <w:t>3</w:t>
            </w:r>
          </w:hyperlink>
        </w:p>
        <w:p w14:paraId="348AA077" w14:textId="35F3DFAD"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0" w:history="1">
            <w:r w:rsidR="007F45C6" w:rsidRPr="002D46DA">
              <w:rPr>
                <w:rStyle w:val="Hyperlink"/>
                <w:noProof/>
                <w:sz w:val="32"/>
                <w:szCs w:val="32"/>
                <w:lang w:val="sr-Latn-CS"/>
              </w:rPr>
              <w:t>2.1.</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Značajni događaji u 202</w:t>
            </w:r>
            <w:r w:rsidR="00FA308F">
              <w:rPr>
                <w:rStyle w:val="Hyperlink"/>
                <w:noProof/>
                <w:sz w:val="32"/>
                <w:szCs w:val="32"/>
                <w:lang w:val="sr-Latn-CS"/>
              </w:rPr>
              <w:t>3</w:t>
            </w:r>
            <w:r w:rsidR="007F45C6" w:rsidRPr="002D46DA">
              <w:rPr>
                <w:rStyle w:val="Hyperlink"/>
                <w:noProof/>
                <w:sz w:val="32"/>
                <w:szCs w:val="32"/>
                <w:lang w:val="sr-Latn-CS"/>
              </w:rPr>
              <w:t>. godini</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_Toc107476500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3</w:t>
            </w:r>
            <w:r w:rsidR="007F45C6" w:rsidRPr="002D46DA">
              <w:rPr>
                <w:noProof/>
                <w:webHidden/>
                <w:sz w:val="32"/>
                <w:szCs w:val="32"/>
              </w:rPr>
              <w:fldChar w:fldCharType="end"/>
            </w:r>
          </w:hyperlink>
        </w:p>
        <w:p w14:paraId="453AD211" w14:textId="76A9D7DF"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1" w:history="1">
            <w:r w:rsidR="007F45C6" w:rsidRPr="002D46DA">
              <w:rPr>
                <w:rStyle w:val="Hyperlink"/>
                <w:noProof/>
                <w:sz w:val="32"/>
                <w:szCs w:val="32"/>
                <w:lang w:val="sr-Latn-CS"/>
              </w:rPr>
              <w:t>2.2.</w:t>
            </w:r>
            <w:r w:rsidR="007F45C6" w:rsidRPr="002D46DA">
              <w:rPr>
                <w:rFonts w:asciiTheme="minorHAnsi" w:eastAsiaTheme="minorEastAsia" w:hAnsiTheme="minorHAnsi"/>
                <w:noProof/>
                <w:sz w:val="32"/>
                <w:szCs w:val="32"/>
              </w:rPr>
              <w:tab/>
            </w:r>
            <w:r w:rsidR="007F45C6" w:rsidRPr="002D46DA">
              <w:rPr>
                <w:rStyle w:val="Hyperlink"/>
                <w:noProof/>
                <w:sz w:val="32"/>
                <w:szCs w:val="32"/>
                <w:shd w:val="clear" w:color="auto" w:fill="FFFFFF"/>
                <w:lang w:val="sr-Latn-CS"/>
              </w:rPr>
              <w:t>Događaji nakon datuma izvještajnog perioda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_Toc107476501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4</w:t>
            </w:r>
            <w:r w:rsidR="007F45C6" w:rsidRPr="002D46DA">
              <w:rPr>
                <w:noProof/>
                <w:webHidden/>
                <w:sz w:val="32"/>
                <w:szCs w:val="32"/>
              </w:rPr>
              <w:fldChar w:fldCharType="end"/>
            </w:r>
          </w:hyperlink>
        </w:p>
        <w:p w14:paraId="7C99B209" w14:textId="5852ED6E" w:rsidR="007F45C6" w:rsidRPr="002D46DA" w:rsidRDefault="005B3AF6">
          <w:pPr>
            <w:pStyle w:val="TOC1"/>
            <w:tabs>
              <w:tab w:val="left" w:pos="440"/>
              <w:tab w:val="right" w:leader="dot" w:pos="11096"/>
            </w:tabs>
            <w:rPr>
              <w:rFonts w:asciiTheme="minorHAnsi" w:eastAsiaTheme="minorEastAsia" w:hAnsiTheme="minorHAnsi"/>
              <w:noProof/>
              <w:sz w:val="32"/>
              <w:szCs w:val="32"/>
            </w:rPr>
          </w:pPr>
          <w:hyperlink w:anchor="_Toc107476502" w:history="1">
            <w:r w:rsidR="007F45C6" w:rsidRPr="002D46DA">
              <w:rPr>
                <w:rStyle w:val="Hyperlink"/>
                <w:noProof/>
                <w:sz w:val="32"/>
                <w:szCs w:val="32"/>
                <w:lang w:val="sr-Latn-CS"/>
              </w:rPr>
              <w:t>3.</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MIŠLJENJE REVIZORA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_Toc107476502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5</w:t>
            </w:r>
            <w:r w:rsidR="007F45C6" w:rsidRPr="002D46DA">
              <w:rPr>
                <w:noProof/>
                <w:webHidden/>
                <w:sz w:val="32"/>
                <w:szCs w:val="32"/>
              </w:rPr>
              <w:fldChar w:fldCharType="end"/>
            </w:r>
          </w:hyperlink>
        </w:p>
        <w:p w14:paraId="2F4FF7A2" w14:textId="382F95FC" w:rsidR="007F45C6" w:rsidRPr="002D46DA" w:rsidRDefault="005B3AF6">
          <w:pPr>
            <w:pStyle w:val="TOC1"/>
            <w:tabs>
              <w:tab w:val="left" w:pos="440"/>
              <w:tab w:val="right" w:leader="dot" w:pos="11096"/>
            </w:tabs>
            <w:rPr>
              <w:rFonts w:asciiTheme="minorHAnsi" w:eastAsiaTheme="minorEastAsia" w:hAnsiTheme="minorHAnsi"/>
              <w:noProof/>
              <w:sz w:val="32"/>
              <w:szCs w:val="32"/>
            </w:rPr>
          </w:pPr>
          <w:hyperlink w:anchor="_Toc107476503" w:history="1">
            <w:r w:rsidR="007F45C6" w:rsidRPr="002D46DA">
              <w:rPr>
                <w:rStyle w:val="Hyperlink"/>
                <w:noProof/>
                <w:sz w:val="32"/>
                <w:szCs w:val="32"/>
                <w:lang w:val="sr-Latn-CS"/>
              </w:rPr>
              <w:t>4.</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OSNOVNI PODACI</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_Toc107476503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7</w:t>
            </w:r>
            <w:r w:rsidR="007F45C6" w:rsidRPr="002D46DA">
              <w:rPr>
                <w:noProof/>
                <w:webHidden/>
                <w:sz w:val="32"/>
                <w:szCs w:val="32"/>
              </w:rPr>
              <w:fldChar w:fldCharType="end"/>
            </w:r>
          </w:hyperlink>
        </w:p>
        <w:p w14:paraId="29DBDF24" w14:textId="68FBBB2B"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4" w:history="1">
            <w:r w:rsidR="007F45C6" w:rsidRPr="002D46DA">
              <w:rPr>
                <w:rStyle w:val="Hyperlink"/>
                <w:noProof/>
                <w:sz w:val="32"/>
                <w:szCs w:val="32"/>
              </w:rPr>
              <w:t>4.1.</w:t>
            </w:r>
            <w:r w:rsidR="007F45C6" w:rsidRPr="002D46DA">
              <w:rPr>
                <w:rFonts w:asciiTheme="minorHAnsi" w:eastAsiaTheme="minorEastAsia" w:hAnsiTheme="minorHAnsi"/>
                <w:noProof/>
                <w:sz w:val="32"/>
                <w:szCs w:val="32"/>
              </w:rPr>
              <w:tab/>
            </w:r>
            <w:r w:rsidR="007F45C6" w:rsidRPr="002D46DA">
              <w:rPr>
                <w:rStyle w:val="Hyperlink"/>
                <w:noProof/>
                <w:sz w:val="32"/>
                <w:szCs w:val="32"/>
              </w:rPr>
              <w:t>Organizaciona struktura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_Toc107476504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7</w:t>
            </w:r>
            <w:r w:rsidR="007F45C6" w:rsidRPr="002D46DA">
              <w:rPr>
                <w:noProof/>
                <w:webHidden/>
                <w:sz w:val="32"/>
                <w:szCs w:val="32"/>
              </w:rPr>
              <w:fldChar w:fldCharType="end"/>
            </w:r>
          </w:hyperlink>
        </w:p>
        <w:p w14:paraId="730C2105" w14:textId="1CD49190"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5" w:history="1">
            <w:r w:rsidR="007F45C6" w:rsidRPr="002D46DA">
              <w:rPr>
                <w:rStyle w:val="Hyperlink"/>
                <w:noProof/>
                <w:sz w:val="32"/>
                <w:szCs w:val="32"/>
                <w:lang w:val="sr-Latn-CS"/>
              </w:rPr>
              <w:t>4.2.</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Kadrovska struktura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_Toc107476505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7</w:t>
            </w:r>
            <w:r w:rsidR="007F45C6" w:rsidRPr="002D46DA">
              <w:rPr>
                <w:noProof/>
                <w:webHidden/>
                <w:sz w:val="32"/>
                <w:szCs w:val="32"/>
              </w:rPr>
              <w:fldChar w:fldCharType="end"/>
            </w:r>
          </w:hyperlink>
        </w:p>
        <w:p w14:paraId="335BBED1" w14:textId="5188739C"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6" w:history="1">
            <w:r w:rsidR="007F45C6" w:rsidRPr="002D46DA">
              <w:rPr>
                <w:rStyle w:val="Hyperlink"/>
                <w:noProof/>
                <w:sz w:val="32"/>
                <w:szCs w:val="32"/>
                <w:lang w:val="sr-Latn-CS"/>
              </w:rPr>
              <w:t>4.3.</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Računovodstvena politika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_Toc107476506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7</w:t>
            </w:r>
            <w:r w:rsidR="007F45C6" w:rsidRPr="002D46DA">
              <w:rPr>
                <w:noProof/>
                <w:webHidden/>
                <w:sz w:val="32"/>
                <w:szCs w:val="32"/>
              </w:rPr>
              <w:fldChar w:fldCharType="end"/>
            </w:r>
          </w:hyperlink>
        </w:p>
        <w:p w14:paraId="61B43775" w14:textId="67396163" w:rsidR="007F45C6" w:rsidRPr="002D46DA" w:rsidRDefault="005B3AF6">
          <w:pPr>
            <w:pStyle w:val="TOC2"/>
            <w:tabs>
              <w:tab w:val="left" w:pos="880"/>
              <w:tab w:val="right" w:leader="dot" w:pos="11096"/>
            </w:tabs>
            <w:rPr>
              <w:rFonts w:asciiTheme="minorHAnsi" w:eastAsiaTheme="minorEastAsia" w:hAnsiTheme="minorHAnsi"/>
              <w:noProof/>
              <w:sz w:val="32"/>
              <w:szCs w:val="32"/>
            </w:rPr>
          </w:pPr>
          <w:hyperlink w:anchor="_Toc107476507" w:history="1">
            <w:r w:rsidR="007F45C6" w:rsidRPr="002D46DA">
              <w:rPr>
                <w:rStyle w:val="Hyperlink"/>
                <w:noProof/>
                <w:sz w:val="32"/>
                <w:szCs w:val="32"/>
                <w:lang w:val="sr-Latn-CS"/>
              </w:rPr>
              <w:t>4.4.</w:t>
            </w:r>
            <w:r w:rsidR="007F45C6" w:rsidRPr="002D46DA">
              <w:rPr>
                <w:rFonts w:asciiTheme="minorHAnsi" w:eastAsiaTheme="minorEastAsia" w:hAnsiTheme="minorHAnsi"/>
                <w:noProof/>
                <w:sz w:val="32"/>
                <w:szCs w:val="32"/>
              </w:rPr>
              <w:tab/>
            </w:r>
            <w:r w:rsidR="007F45C6" w:rsidRPr="002D46DA">
              <w:rPr>
                <w:rStyle w:val="Hyperlink"/>
                <w:noProof/>
                <w:sz w:val="32"/>
                <w:szCs w:val="32"/>
                <w:lang w:val="sr-Latn-CS"/>
              </w:rPr>
              <w:t>Osnovi za sastavljanje i prezentaciju finansijskih izvještaja i   računovodstveni metod</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_Toc107476507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8</w:t>
            </w:r>
            <w:r w:rsidR="007F45C6" w:rsidRPr="002D46DA">
              <w:rPr>
                <w:noProof/>
                <w:webHidden/>
                <w:sz w:val="32"/>
                <w:szCs w:val="32"/>
              </w:rPr>
              <w:fldChar w:fldCharType="end"/>
            </w:r>
          </w:hyperlink>
        </w:p>
        <w:p w14:paraId="59C0740C" w14:textId="5B878259" w:rsidR="007F45C6" w:rsidRPr="002D46DA" w:rsidRDefault="005B3AF6">
          <w:pPr>
            <w:pStyle w:val="TOC1"/>
            <w:tabs>
              <w:tab w:val="right" w:leader="dot" w:pos="11096"/>
            </w:tabs>
            <w:rPr>
              <w:rFonts w:asciiTheme="minorHAnsi" w:eastAsiaTheme="minorEastAsia" w:hAnsiTheme="minorHAnsi"/>
              <w:noProof/>
              <w:sz w:val="32"/>
              <w:szCs w:val="32"/>
            </w:rPr>
          </w:pPr>
          <w:hyperlink w:anchor="_Toc107476508" w:history="1">
            <w:r w:rsidR="007F45C6" w:rsidRPr="002D46DA">
              <w:rPr>
                <w:rStyle w:val="Hyperlink"/>
                <w:noProof/>
                <w:sz w:val="32"/>
                <w:szCs w:val="32"/>
                <w:lang w:val="sr-Latn-CS"/>
              </w:rPr>
              <w:t>ANALIZA FINANSIJSKIH IZVJEŠTAJA</w:t>
            </w:r>
            <w:r w:rsidR="007F45C6" w:rsidRPr="002D46DA">
              <w:rPr>
                <w:noProof/>
                <w:webHidden/>
                <w:sz w:val="32"/>
                <w:szCs w:val="32"/>
              </w:rPr>
              <w:tab/>
            </w:r>
            <w:r w:rsidR="007F45C6" w:rsidRPr="002D46DA">
              <w:rPr>
                <w:noProof/>
                <w:webHidden/>
                <w:sz w:val="32"/>
                <w:szCs w:val="32"/>
              </w:rPr>
              <w:fldChar w:fldCharType="begin"/>
            </w:r>
            <w:r w:rsidR="007F45C6" w:rsidRPr="002D46DA">
              <w:rPr>
                <w:noProof/>
                <w:webHidden/>
                <w:sz w:val="32"/>
                <w:szCs w:val="32"/>
              </w:rPr>
              <w:instrText xml:space="preserve"> PAGEREF _Toc107476508 \h </w:instrText>
            </w:r>
            <w:r w:rsidR="007F45C6" w:rsidRPr="002D46DA">
              <w:rPr>
                <w:noProof/>
                <w:webHidden/>
                <w:sz w:val="32"/>
                <w:szCs w:val="32"/>
              </w:rPr>
            </w:r>
            <w:r w:rsidR="007F45C6" w:rsidRPr="002D46DA">
              <w:rPr>
                <w:noProof/>
                <w:webHidden/>
                <w:sz w:val="32"/>
                <w:szCs w:val="32"/>
              </w:rPr>
              <w:fldChar w:fldCharType="separate"/>
            </w:r>
            <w:r w:rsidR="005834F7">
              <w:rPr>
                <w:noProof/>
                <w:webHidden/>
                <w:sz w:val="32"/>
                <w:szCs w:val="32"/>
              </w:rPr>
              <w:t>8</w:t>
            </w:r>
            <w:r w:rsidR="007F45C6" w:rsidRPr="002D46DA">
              <w:rPr>
                <w:noProof/>
                <w:webHidden/>
                <w:sz w:val="32"/>
                <w:szCs w:val="32"/>
              </w:rPr>
              <w:fldChar w:fldCharType="end"/>
            </w:r>
          </w:hyperlink>
        </w:p>
        <w:p w14:paraId="4730C374" w14:textId="22797A87" w:rsidR="007F45C6" w:rsidRPr="002D46DA" w:rsidRDefault="005B3AF6">
          <w:pPr>
            <w:pStyle w:val="TOC2"/>
            <w:tabs>
              <w:tab w:val="right" w:leader="dot" w:pos="11096"/>
            </w:tabs>
            <w:rPr>
              <w:rFonts w:asciiTheme="minorHAnsi" w:eastAsiaTheme="minorEastAsia" w:hAnsiTheme="minorHAnsi"/>
              <w:noProof/>
              <w:sz w:val="32"/>
              <w:szCs w:val="32"/>
            </w:rPr>
          </w:pPr>
          <w:hyperlink w:anchor="_Toc107476509" w:history="1">
            <w:r w:rsidR="007F45C6" w:rsidRPr="002D46DA">
              <w:rPr>
                <w:rStyle w:val="Hyperlink"/>
                <w:noProof/>
                <w:sz w:val="32"/>
                <w:szCs w:val="32"/>
                <w:lang w:val="sr-Latn-CS"/>
              </w:rPr>
              <w:t>5.1. BILANS STANJA</w:t>
            </w:r>
            <w:r w:rsidR="007F45C6" w:rsidRPr="002D46DA">
              <w:rPr>
                <w:noProof/>
                <w:webHidden/>
                <w:sz w:val="32"/>
                <w:szCs w:val="32"/>
              </w:rPr>
              <w:tab/>
            </w:r>
            <w:r w:rsidR="0079481C" w:rsidRPr="002D46DA">
              <w:rPr>
                <w:noProof/>
                <w:webHidden/>
                <w:sz w:val="32"/>
                <w:szCs w:val="32"/>
              </w:rPr>
              <w:t>10</w:t>
            </w:r>
          </w:hyperlink>
        </w:p>
        <w:p w14:paraId="34C723D7" w14:textId="2141CD79" w:rsidR="007F45C6" w:rsidRPr="002D46DA" w:rsidRDefault="005B3AF6">
          <w:pPr>
            <w:pStyle w:val="TOC2"/>
            <w:tabs>
              <w:tab w:val="right" w:leader="dot" w:pos="11096"/>
            </w:tabs>
            <w:rPr>
              <w:rFonts w:asciiTheme="minorHAnsi" w:eastAsiaTheme="minorEastAsia" w:hAnsiTheme="minorHAnsi"/>
              <w:noProof/>
              <w:sz w:val="32"/>
              <w:szCs w:val="32"/>
            </w:rPr>
          </w:pPr>
          <w:hyperlink w:anchor="_Toc107476510" w:history="1">
            <w:r w:rsidR="007F45C6" w:rsidRPr="002D46DA">
              <w:rPr>
                <w:rStyle w:val="Hyperlink"/>
                <w:noProof/>
                <w:sz w:val="32"/>
                <w:szCs w:val="32"/>
                <w:lang w:val="sr-Latn-CS"/>
              </w:rPr>
              <w:t>5.2. BILANS USPJEHA</w:t>
            </w:r>
            <w:r w:rsidR="007F45C6" w:rsidRPr="002D46DA">
              <w:rPr>
                <w:noProof/>
                <w:webHidden/>
                <w:sz w:val="32"/>
                <w:szCs w:val="32"/>
              </w:rPr>
              <w:tab/>
            </w:r>
          </w:hyperlink>
          <w:r w:rsidR="00141751">
            <w:rPr>
              <w:noProof/>
              <w:sz w:val="32"/>
              <w:szCs w:val="32"/>
            </w:rPr>
            <w:t>2</w:t>
          </w:r>
          <w:r w:rsidR="00A60848">
            <w:rPr>
              <w:noProof/>
              <w:sz w:val="32"/>
              <w:szCs w:val="32"/>
            </w:rPr>
            <w:t>3</w:t>
          </w:r>
        </w:p>
        <w:p w14:paraId="56B6BBC2" w14:textId="10D3F50B" w:rsidR="007F45C6" w:rsidRPr="007F45C6" w:rsidRDefault="005B3AF6">
          <w:pPr>
            <w:pStyle w:val="TOC2"/>
            <w:tabs>
              <w:tab w:val="right" w:leader="dot" w:pos="11096"/>
            </w:tabs>
            <w:rPr>
              <w:rFonts w:asciiTheme="minorHAnsi" w:eastAsiaTheme="minorEastAsia" w:hAnsiTheme="minorHAnsi"/>
              <w:noProof/>
              <w:sz w:val="32"/>
              <w:szCs w:val="32"/>
            </w:rPr>
          </w:pPr>
          <w:hyperlink w:anchor="_Toc107476511" w:history="1">
            <w:r w:rsidR="007F45C6" w:rsidRPr="002D46DA">
              <w:rPr>
                <w:rStyle w:val="Hyperlink"/>
                <w:noProof/>
                <w:sz w:val="32"/>
                <w:szCs w:val="32"/>
                <w:lang w:val="sr-Latn-CS"/>
              </w:rPr>
              <w:t>5.3.  Bilans tokova gotovine</w:t>
            </w:r>
            <w:r w:rsidR="007F45C6" w:rsidRPr="002D46DA">
              <w:rPr>
                <w:noProof/>
                <w:webHidden/>
                <w:sz w:val="32"/>
                <w:szCs w:val="32"/>
              </w:rPr>
              <w:tab/>
            </w:r>
          </w:hyperlink>
          <w:r w:rsidR="00610495">
            <w:rPr>
              <w:noProof/>
              <w:sz w:val="32"/>
              <w:szCs w:val="32"/>
            </w:rPr>
            <w:t>3</w:t>
          </w:r>
          <w:r w:rsidR="00DD78F2">
            <w:rPr>
              <w:noProof/>
              <w:sz w:val="32"/>
              <w:szCs w:val="32"/>
            </w:rPr>
            <w:t>2</w:t>
          </w:r>
        </w:p>
        <w:p w14:paraId="3B4DD459" w14:textId="3437CF50" w:rsidR="007F45C6" w:rsidRDefault="005B3AF6">
          <w:pPr>
            <w:pStyle w:val="TOC2"/>
            <w:tabs>
              <w:tab w:val="right" w:leader="dot" w:pos="11096"/>
            </w:tabs>
            <w:rPr>
              <w:noProof/>
              <w:sz w:val="32"/>
              <w:szCs w:val="32"/>
            </w:rPr>
          </w:pPr>
          <w:hyperlink w:anchor="_Toc107476512" w:history="1">
            <w:r w:rsidR="007F45C6" w:rsidRPr="007F45C6">
              <w:rPr>
                <w:rStyle w:val="Hyperlink"/>
                <w:noProof/>
                <w:sz w:val="32"/>
                <w:szCs w:val="32"/>
                <w:lang w:val="sr-Latn-CS"/>
              </w:rPr>
              <w:t>5.4. Izvještaj o promjenama u kapitalu</w:t>
            </w:r>
            <w:r w:rsidR="007F45C6" w:rsidRPr="007F45C6">
              <w:rPr>
                <w:noProof/>
                <w:webHidden/>
                <w:sz w:val="32"/>
                <w:szCs w:val="32"/>
              </w:rPr>
              <w:tab/>
            </w:r>
            <w:r w:rsidR="00674E1F">
              <w:rPr>
                <w:noProof/>
                <w:webHidden/>
                <w:sz w:val="32"/>
                <w:szCs w:val="32"/>
              </w:rPr>
              <w:t>3</w:t>
            </w:r>
          </w:hyperlink>
          <w:r w:rsidR="00970BA5">
            <w:rPr>
              <w:noProof/>
              <w:sz w:val="32"/>
              <w:szCs w:val="32"/>
            </w:rPr>
            <w:t>6</w:t>
          </w:r>
        </w:p>
        <w:p w14:paraId="5C18F42C" w14:textId="77777777" w:rsidR="00970BA5" w:rsidRPr="00970BA5" w:rsidRDefault="00970BA5" w:rsidP="00970BA5"/>
        <w:p w14:paraId="33D83020" w14:textId="54E7B8D1" w:rsidR="007F45C6" w:rsidRPr="007F45C6" w:rsidRDefault="005B3AF6">
          <w:pPr>
            <w:pStyle w:val="TOC2"/>
            <w:tabs>
              <w:tab w:val="right" w:leader="dot" w:pos="11096"/>
            </w:tabs>
            <w:rPr>
              <w:rFonts w:asciiTheme="minorHAnsi" w:eastAsiaTheme="minorEastAsia" w:hAnsiTheme="minorHAnsi"/>
              <w:noProof/>
              <w:sz w:val="32"/>
              <w:szCs w:val="32"/>
            </w:rPr>
          </w:pPr>
          <w:hyperlink w:anchor="_Toc107476513" w:history="1">
            <w:r w:rsidR="007F45C6" w:rsidRPr="007F45C6">
              <w:rPr>
                <w:rStyle w:val="Hyperlink"/>
                <w:noProof/>
                <w:sz w:val="32"/>
                <w:szCs w:val="32"/>
                <w:lang w:val="sr-Latn-CS"/>
              </w:rPr>
              <w:t>5.5. Aneks</w:t>
            </w:r>
            <w:r w:rsidR="007F45C6" w:rsidRPr="007F45C6">
              <w:rPr>
                <w:noProof/>
                <w:webHidden/>
                <w:sz w:val="32"/>
                <w:szCs w:val="32"/>
              </w:rPr>
              <w:tab/>
            </w:r>
            <w:r w:rsidR="00674E1F">
              <w:rPr>
                <w:noProof/>
                <w:webHidden/>
                <w:sz w:val="32"/>
                <w:szCs w:val="32"/>
              </w:rPr>
              <w:t>3</w:t>
            </w:r>
          </w:hyperlink>
          <w:r w:rsidR="00896B8E">
            <w:rPr>
              <w:noProof/>
              <w:sz w:val="32"/>
              <w:szCs w:val="32"/>
            </w:rPr>
            <w:t>8</w:t>
          </w:r>
        </w:p>
        <w:p w14:paraId="07BB14A5" w14:textId="6564C6F7" w:rsidR="007F45C6" w:rsidRPr="007F45C6" w:rsidRDefault="005B3AF6">
          <w:pPr>
            <w:pStyle w:val="TOC1"/>
            <w:tabs>
              <w:tab w:val="left" w:pos="440"/>
              <w:tab w:val="right" w:leader="dot" w:pos="11096"/>
            </w:tabs>
            <w:rPr>
              <w:rFonts w:asciiTheme="minorHAnsi" w:eastAsiaTheme="minorEastAsia" w:hAnsiTheme="minorHAnsi"/>
              <w:noProof/>
              <w:sz w:val="32"/>
              <w:szCs w:val="32"/>
            </w:rPr>
          </w:pPr>
          <w:hyperlink w:anchor="_Toc107476514" w:history="1">
            <w:r w:rsidR="007F45C6" w:rsidRPr="007F45C6">
              <w:rPr>
                <w:rStyle w:val="Hyperlink"/>
                <w:noProof/>
                <w:sz w:val="32"/>
                <w:szCs w:val="32"/>
                <w:lang w:val="sr-Latn-CS"/>
              </w:rPr>
              <w:t>6.</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IZLOŽENOST RIZICIMA PRISUTNIM U POSLOVANJU I POLITIKE ZAŠTITE OD RIZIKA</w:t>
            </w:r>
            <w:r w:rsidR="007F45C6" w:rsidRPr="007F45C6">
              <w:rPr>
                <w:noProof/>
                <w:webHidden/>
                <w:sz w:val="32"/>
                <w:szCs w:val="32"/>
              </w:rPr>
              <w:tab/>
            </w:r>
            <w:r w:rsidR="00BE68AB">
              <w:rPr>
                <w:noProof/>
                <w:webHidden/>
                <w:sz w:val="32"/>
                <w:szCs w:val="32"/>
              </w:rPr>
              <w:t>41</w:t>
            </w:r>
          </w:hyperlink>
        </w:p>
        <w:p w14:paraId="2F13A954" w14:textId="5445D3F6" w:rsidR="007F45C6" w:rsidRPr="007F45C6" w:rsidRDefault="005B3AF6">
          <w:pPr>
            <w:pStyle w:val="TOC1"/>
            <w:tabs>
              <w:tab w:val="left" w:pos="440"/>
              <w:tab w:val="right" w:leader="dot" w:pos="11096"/>
            </w:tabs>
            <w:rPr>
              <w:rFonts w:asciiTheme="minorHAnsi" w:eastAsiaTheme="minorEastAsia" w:hAnsiTheme="minorHAnsi"/>
              <w:noProof/>
              <w:sz w:val="32"/>
              <w:szCs w:val="32"/>
            </w:rPr>
          </w:pPr>
          <w:hyperlink w:anchor="_Toc107476515" w:history="1">
            <w:r w:rsidR="007F45C6" w:rsidRPr="007F45C6">
              <w:rPr>
                <w:rStyle w:val="Hyperlink"/>
                <w:noProof/>
                <w:sz w:val="32"/>
                <w:szCs w:val="32"/>
                <w:lang w:val="sr-Latn-CS"/>
              </w:rPr>
              <w:t>7.</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POTENCIJALNA SREDSTVA I OBAVEZE</w:t>
            </w:r>
            <w:r w:rsidR="007F45C6" w:rsidRPr="007F45C6">
              <w:rPr>
                <w:noProof/>
                <w:webHidden/>
                <w:sz w:val="32"/>
                <w:szCs w:val="32"/>
              </w:rPr>
              <w:tab/>
            </w:r>
            <w:r w:rsidR="00BE68AB">
              <w:rPr>
                <w:noProof/>
                <w:webHidden/>
                <w:sz w:val="32"/>
                <w:szCs w:val="32"/>
              </w:rPr>
              <w:t>41</w:t>
            </w:r>
          </w:hyperlink>
        </w:p>
        <w:p w14:paraId="2053B583" w14:textId="3C3FE7DC" w:rsidR="007F45C6" w:rsidRDefault="005B3AF6">
          <w:pPr>
            <w:pStyle w:val="TOC1"/>
            <w:tabs>
              <w:tab w:val="left" w:pos="440"/>
              <w:tab w:val="right" w:leader="dot" w:pos="11096"/>
            </w:tabs>
            <w:rPr>
              <w:noProof/>
              <w:sz w:val="32"/>
              <w:szCs w:val="32"/>
            </w:rPr>
          </w:pPr>
          <w:hyperlink w:anchor="_Toc107476516" w:history="1">
            <w:r w:rsidR="007F45C6" w:rsidRPr="007F45C6">
              <w:rPr>
                <w:rStyle w:val="Hyperlink"/>
                <w:noProof/>
                <w:sz w:val="32"/>
                <w:szCs w:val="32"/>
                <w:lang w:val="sr-Latn-CS"/>
              </w:rPr>
              <w:t>8.</w:t>
            </w:r>
            <w:r w:rsidR="007F45C6" w:rsidRPr="007F45C6">
              <w:rPr>
                <w:rFonts w:asciiTheme="minorHAnsi" w:eastAsiaTheme="minorEastAsia" w:hAnsiTheme="minorHAnsi"/>
                <w:noProof/>
                <w:sz w:val="32"/>
                <w:szCs w:val="32"/>
              </w:rPr>
              <w:tab/>
            </w:r>
            <w:r w:rsidR="007F45C6" w:rsidRPr="007F45C6">
              <w:rPr>
                <w:rStyle w:val="Hyperlink"/>
                <w:noProof/>
                <w:sz w:val="32"/>
                <w:szCs w:val="32"/>
                <w:lang w:val="sr-Latn-CS"/>
              </w:rPr>
              <w:t>ZAKLJUČAK</w:t>
            </w:r>
            <w:r w:rsidR="007F45C6" w:rsidRPr="007F45C6">
              <w:rPr>
                <w:noProof/>
                <w:webHidden/>
                <w:sz w:val="32"/>
                <w:szCs w:val="32"/>
              </w:rPr>
              <w:tab/>
            </w:r>
            <w:r w:rsidR="00BE68AB">
              <w:rPr>
                <w:noProof/>
                <w:webHidden/>
                <w:sz w:val="32"/>
                <w:szCs w:val="32"/>
              </w:rPr>
              <w:t>41</w:t>
            </w:r>
          </w:hyperlink>
        </w:p>
        <w:p w14:paraId="7AAEAD9F" w14:textId="1A47B0A3" w:rsidR="00EF041F" w:rsidRDefault="00EF041F" w:rsidP="00EF041F"/>
        <w:p w14:paraId="4B502B11" w14:textId="77777777" w:rsidR="00EF041F" w:rsidRPr="00EF041F" w:rsidRDefault="00EF041F" w:rsidP="00EF041F"/>
        <w:p w14:paraId="75D09DB1" w14:textId="00E6BD9D" w:rsidR="007F45C6" w:rsidRDefault="007F45C6">
          <w:r w:rsidRPr="007F45C6">
            <w:rPr>
              <w:b/>
              <w:bCs/>
              <w:noProof/>
              <w:sz w:val="32"/>
              <w:szCs w:val="32"/>
            </w:rPr>
            <w:fldChar w:fldCharType="end"/>
          </w:r>
        </w:p>
      </w:sdtContent>
    </w:sdt>
    <w:p w14:paraId="0CC80FC8" w14:textId="1E1D5195" w:rsidR="002574D7" w:rsidRDefault="002574D7">
      <w:pPr>
        <w:rPr>
          <w:lang w:val="sr-Latn-CS"/>
        </w:rPr>
      </w:pPr>
    </w:p>
    <w:p w14:paraId="65CF883C" w14:textId="5D90FA73" w:rsidR="005C40D1" w:rsidRDefault="005C40D1">
      <w:pPr>
        <w:rPr>
          <w:lang w:val="sr-Latn-CS"/>
        </w:rPr>
      </w:pPr>
    </w:p>
    <w:p w14:paraId="27A2C96B" w14:textId="77777777" w:rsidR="00594DFE" w:rsidRDefault="00594DFE">
      <w:pPr>
        <w:rPr>
          <w:lang w:val="sr-Latn-CS"/>
        </w:rPr>
      </w:pPr>
    </w:p>
    <w:p w14:paraId="695242A8" w14:textId="42354BCE" w:rsidR="00540341" w:rsidRPr="00434929" w:rsidRDefault="00D3463C" w:rsidP="00594DFE">
      <w:pPr>
        <w:pStyle w:val="Heading1"/>
        <w:numPr>
          <w:ilvl w:val="0"/>
          <w:numId w:val="20"/>
        </w:numPr>
        <w:spacing w:after="360"/>
        <w:ind w:left="714" w:hanging="357"/>
      </w:pPr>
      <w:bookmarkStart w:id="0" w:name="_Toc481670962"/>
      <w:bookmarkStart w:id="1" w:name="_Toc107475085"/>
      <w:bookmarkStart w:id="2" w:name="_Toc107476498"/>
      <w:r w:rsidRPr="00AA6580">
        <w:rPr>
          <w:lang w:val="sr-Latn-CS"/>
        </w:rPr>
        <w:t>UVODNA RIJEČ DIREKTORA</w:t>
      </w:r>
      <w:bookmarkEnd w:id="0"/>
      <w:bookmarkEnd w:id="1"/>
      <w:bookmarkEnd w:id="2"/>
    </w:p>
    <w:p w14:paraId="13D40478" w14:textId="77777777" w:rsidR="00920A97" w:rsidRPr="00920A97" w:rsidRDefault="00920A97" w:rsidP="00434929">
      <w:pPr>
        <w:rPr>
          <w:lang w:val="sr-Latn-CS"/>
        </w:rPr>
      </w:pPr>
    </w:p>
    <w:p w14:paraId="47BC367A" w14:textId="77777777" w:rsidR="003F7B3D" w:rsidRDefault="003F7B3D" w:rsidP="00434929">
      <w:pPr>
        <w:rPr>
          <w:lang w:val="sr-Latn-CS"/>
        </w:rPr>
      </w:pPr>
    </w:p>
    <w:p w14:paraId="1A82B9B8" w14:textId="7016AE2D" w:rsidR="003F7B3D" w:rsidRDefault="003F7B3D" w:rsidP="00434929">
      <w:pPr>
        <w:rPr>
          <w:sz w:val="28"/>
          <w:szCs w:val="28"/>
          <w:lang w:val="sr-Latn-CS"/>
        </w:rPr>
      </w:pPr>
      <w:r>
        <w:rPr>
          <w:sz w:val="28"/>
          <w:szCs w:val="28"/>
          <w:lang w:val="sr-Latn-CS"/>
        </w:rPr>
        <w:t xml:space="preserve">        </w:t>
      </w:r>
      <w:r w:rsidRPr="003F7B3D">
        <w:rPr>
          <w:sz w:val="28"/>
          <w:szCs w:val="28"/>
          <w:lang w:val="sr-Latn-CS"/>
        </w:rPr>
        <w:t>Društvo je od samog osn</w:t>
      </w:r>
      <w:r>
        <w:rPr>
          <w:sz w:val="28"/>
          <w:szCs w:val="28"/>
          <w:lang w:val="sr-Latn-CS"/>
        </w:rPr>
        <w:t>ivanja poslovalo sa teškoćama. Opterećenost naslijeđenim obavezama i raznim tužbama, a istovremeno nemogućnost naplate potraživanja i sticanja prava svojine nad imovinom, te nemogućnost korištenja iste, finansijski je iscrpilo društvo.</w:t>
      </w:r>
      <w:r w:rsidR="005B3AF6">
        <w:rPr>
          <w:sz w:val="28"/>
          <w:szCs w:val="28"/>
          <w:lang w:val="sr-Latn-CS"/>
        </w:rPr>
        <w:t xml:space="preserve"> </w:t>
      </w:r>
      <w:r>
        <w:rPr>
          <w:sz w:val="28"/>
          <w:szCs w:val="28"/>
          <w:lang w:val="sr-Latn-CS"/>
        </w:rPr>
        <w:t>Suočeni sa stalnim blokadama poslovnog računa nismo imali mogućnost obavljati osnovnu djelatnost</w:t>
      </w:r>
      <w:r w:rsidR="00E502EB">
        <w:rPr>
          <w:sz w:val="28"/>
          <w:szCs w:val="28"/>
          <w:lang w:val="sr-Latn-CS"/>
        </w:rPr>
        <w:t>, ostali smo bez zaposlenih</w:t>
      </w:r>
      <w:r w:rsidR="00E81EE5">
        <w:rPr>
          <w:sz w:val="28"/>
          <w:szCs w:val="28"/>
          <w:lang w:val="sr-Latn-CS"/>
        </w:rPr>
        <w:t>. Bez obzira na teškoće koje su nas pratile, cilj je bio da društvo ostane u funkciji u čemu smo uspjeli. Uredno su provođene odluke Skupštine i Upravnog odbora.</w:t>
      </w:r>
    </w:p>
    <w:p w14:paraId="241B81B1" w14:textId="77777777" w:rsidR="00920A97" w:rsidRDefault="00920A97" w:rsidP="00434929">
      <w:pPr>
        <w:rPr>
          <w:sz w:val="28"/>
          <w:szCs w:val="28"/>
          <w:lang w:val="sr-Latn-CS"/>
        </w:rPr>
      </w:pPr>
    </w:p>
    <w:p w14:paraId="4E4B1F78" w14:textId="3DE19F9A" w:rsidR="00B51B44" w:rsidRDefault="009854E0" w:rsidP="00594DFE">
      <w:pPr>
        <w:pStyle w:val="Heading1"/>
        <w:numPr>
          <w:ilvl w:val="0"/>
          <w:numId w:val="20"/>
        </w:numPr>
        <w:spacing w:after="240"/>
        <w:ind w:left="714" w:hanging="357"/>
        <w:rPr>
          <w:lang w:val="sr-Latn-CS"/>
        </w:rPr>
      </w:pPr>
      <w:bookmarkStart w:id="3" w:name="_Toc481670963"/>
      <w:bookmarkStart w:id="4" w:name="_Toc107475086"/>
      <w:bookmarkStart w:id="5" w:name="_Toc107476499"/>
      <w:r w:rsidRPr="00AA6580">
        <w:rPr>
          <w:lang w:val="sr-Latn-CS"/>
        </w:rPr>
        <w:t>IZUZETNI DOGAĐAJI</w:t>
      </w:r>
      <w:bookmarkEnd w:id="3"/>
      <w:bookmarkEnd w:id="4"/>
      <w:bookmarkEnd w:id="5"/>
    </w:p>
    <w:p w14:paraId="13B4AA6B" w14:textId="77777777" w:rsidR="00594DFE" w:rsidRPr="00594DFE" w:rsidRDefault="00594DFE" w:rsidP="00594DFE">
      <w:pPr>
        <w:rPr>
          <w:lang w:val="sr-Latn-CS"/>
        </w:rPr>
      </w:pPr>
    </w:p>
    <w:p w14:paraId="77FE7B2A" w14:textId="49E02D39" w:rsidR="00434929" w:rsidRDefault="00434929" w:rsidP="00434929">
      <w:pPr>
        <w:pStyle w:val="Heading2"/>
        <w:numPr>
          <w:ilvl w:val="1"/>
          <w:numId w:val="20"/>
        </w:numPr>
        <w:rPr>
          <w:b/>
          <w:bCs/>
          <w:lang w:val="sr-Latn-CS"/>
        </w:rPr>
      </w:pPr>
      <w:bookmarkStart w:id="6" w:name="_Toc107476500"/>
      <w:r w:rsidRPr="007F45C6">
        <w:rPr>
          <w:b/>
          <w:bCs/>
          <w:lang w:val="sr-Latn-CS"/>
        </w:rPr>
        <w:t>Značajni događaji u 202</w:t>
      </w:r>
      <w:r w:rsidR="00CA7DE7">
        <w:rPr>
          <w:b/>
          <w:bCs/>
          <w:lang w:val="sr-Latn-CS"/>
        </w:rPr>
        <w:t>3</w:t>
      </w:r>
      <w:r w:rsidRPr="007F45C6">
        <w:rPr>
          <w:b/>
          <w:bCs/>
          <w:lang w:val="sr-Latn-CS"/>
        </w:rPr>
        <w:t>. godini</w:t>
      </w:r>
      <w:bookmarkEnd w:id="6"/>
    </w:p>
    <w:p w14:paraId="59AC3106" w14:textId="77777777" w:rsidR="00594DFE" w:rsidRPr="00594DFE" w:rsidRDefault="00594DFE" w:rsidP="00594DFE">
      <w:pPr>
        <w:rPr>
          <w:lang w:val="sr-Latn-CS"/>
        </w:rPr>
      </w:pPr>
    </w:p>
    <w:p w14:paraId="17FB5571" w14:textId="78C7EA6C" w:rsidR="00E81EE5" w:rsidRPr="00753B0B" w:rsidRDefault="0080608D" w:rsidP="00434929">
      <w:pPr>
        <w:rPr>
          <w:sz w:val="28"/>
          <w:szCs w:val="28"/>
          <w:lang w:val="sr-Latn-CS"/>
        </w:rPr>
      </w:pPr>
      <w:r w:rsidRPr="00753B0B">
        <w:rPr>
          <w:sz w:val="28"/>
          <w:szCs w:val="28"/>
          <w:lang w:val="sr-Latn-CS"/>
        </w:rPr>
        <w:t>U</w:t>
      </w:r>
      <w:r w:rsidR="003F7B3D" w:rsidRPr="00753B0B">
        <w:rPr>
          <w:sz w:val="28"/>
          <w:szCs w:val="28"/>
          <w:lang w:val="sr-Latn-CS"/>
        </w:rPr>
        <w:t xml:space="preserve"> godini za koju se vrši izvještavanje  </w:t>
      </w:r>
      <w:r w:rsidRPr="00753B0B">
        <w:rPr>
          <w:sz w:val="28"/>
          <w:szCs w:val="28"/>
          <w:lang w:val="sr-Latn-CS"/>
        </w:rPr>
        <w:t xml:space="preserve">nije bilo izuzetnih događaja </w:t>
      </w:r>
      <w:r w:rsidR="00762A77" w:rsidRPr="00753B0B">
        <w:rPr>
          <w:sz w:val="28"/>
          <w:szCs w:val="28"/>
          <w:lang w:val="sr-Latn-CS"/>
        </w:rPr>
        <w:t>.</w:t>
      </w:r>
    </w:p>
    <w:p w14:paraId="270D8EF8" w14:textId="4A9E20DB" w:rsidR="000D1DF2" w:rsidRDefault="003F7B3D" w:rsidP="00434929">
      <w:pPr>
        <w:rPr>
          <w:sz w:val="28"/>
          <w:szCs w:val="28"/>
          <w:lang w:val="sr-Latn-CS"/>
        </w:rPr>
      </w:pPr>
      <w:r>
        <w:rPr>
          <w:sz w:val="28"/>
          <w:szCs w:val="28"/>
          <w:lang w:val="sr-Latn-CS"/>
        </w:rPr>
        <w:t>U 20</w:t>
      </w:r>
      <w:r w:rsidR="004D1ABB">
        <w:rPr>
          <w:sz w:val="28"/>
          <w:szCs w:val="28"/>
          <w:lang w:val="sr-Latn-CS"/>
        </w:rPr>
        <w:t>1</w:t>
      </w:r>
      <w:r>
        <w:rPr>
          <w:sz w:val="28"/>
          <w:szCs w:val="28"/>
          <w:lang w:val="sr-Latn-CS"/>
        </w:rPr>
        <w:t>1 godini imali smo povremene blokade koje smo prevazilazili iz tekućeg poslovanja a i putem pozajmica.</w:t>
      </w:r>
    </w:p>
    <w:p w14:paraId="722FAEF4" w14:textId="2A57C785" w:rsidR="00594DFE" w:rsidRDefault="003F7B3D" w:rsidP="00434929">
      <w:pPr>
        <w:rPr>
          <w:sz w:val="28"/>
          <w:szCs w:val="28"/>
          <w:lang w:val="sr-Latn-CS"/>
        </w:rPr>
      </w:pPr>
      <w:r>
        <w:rPr>
          <w:sz w:val="28"/>
          <w:szCs w:val="28"/>
          <w:lang w:val="sr-Latn-CS"/>
        </w:rPr>
        <w:t>Od 2012. godine, je blokada poslovnog računa koja se po osnovu tada neizmirenih obaveza nije  mogla prevazići, pa je račun bio stalno blokiran. Pošto smo prestali obavljati osnovnu djelatnost (za koju nam je trebao prohodan račun), blokada se povećavala po osnovu tekućih obaveza. Uredno su knjižene obaveze po osnovu plata zaposlenih, poreskih obaveza kao i svih obaveza  prema PU RS.</w:t>
      </w:r>
    </w:p>
    <w:p w14:paraId="0274039A" w14:textId="0C31FF82" w:rsidR="003F7B3D" w:rsidRDefault="003F7B3D" w:rsidP="00434929">
      <w:pPr>
        <w:rPr>
          <w:sz w:val="28"/>
          <w:szCs w:val="28"/>
          <w:lang w:val="sr-Latn-CS"/>
        </w:rPr>
      </w:pPr>
      <w:r>
        <w:rPr>
          <w:sz w:val="28"/>
          <w:szCs w:val="28"/>
          <w:lang w:val="sr-Latn-CS"/>
        </w:rPr>
        <w:t>Uporedo je tekao sudski proces po osnovu naplate korištenja bez naknade dijela naše imovine . Nakon više godina, proces je završen i mi smo po osnovu presude u našu korist, dobili pravo da upravljamo imovinom. U 2019 godine,</w:t>
      </w:r>
      <w:r w:rsidR="00D63813">
        <w:rPr>
          <w:sz w:val="28"/>
          <w:szCs w:val="28"/>
          <w:lang w:val="sr-Latn-CS"/>
        </w:rPr>
        <w:t xml:space="preserve"> </w:t>
      </w:r>
      <w:r>
        <w:rPr>
          <w:sz w:val="28"/>
          <w:szCs w:val="28"/>
          <w:lang w:val="sr-Latn-CS"/>
        </w:rPr>
        <w:t>potpisali smo ugovor o zakupu poslovnog prostora  sa UIO BiH , koji su sve do tada koristili isti prostor bez naknade.</w:t>
      </w:r>
    </w:p>
    <w:p w14:paraId="37BACFD0" w14:textId="77777777" w:rsidR="003F7B3D" w:rsidRDefault="003F7B3D" w:rsidP="00434929">
      <w:pPr>
        <w:rPr>
          <w:sz w:val="28"/>
          <w:szCs w:val="28"/>
          <w:lang w:val="sr-Latn-CS"/>
        </w:rPr>
      </w:pPr>
      <w:r>
        <w:rPr>
          <w:sz w:val="28"/>
          <w:szCs w:val="28"/>
          <w:lang w:val="sr-Latn-CS"/>
        </w:rPr>
        <w:t>Počela su pristizati sredstva po tom osnovu, ali to je bilo nedovljno za pokriće obaveza , pa se iz svakog priliva, sukcesivno izmirivao dio obaveza po prioritetu u postupku deblokade.</w:t>
      </w:r>
    </w:p>
    <w:p w14:paraId="3124E6C4" w14:textId="77777777" w:rsidR="005B3AF6" w:rsidRDefault="005B3AF6" w:rsidP="00434929">
      <w:pPr>
        <w:rPr>
          <w:sz w:val="28"/>
          <w:szCs w:val="28"/>
          <w:lang w:val="sr-Latn-CS"/>
        </w:rPr>
      </w:pPr>
    </w:p>
    <w:p w14:paraId="14C32021" w14:textId="77777777" w:rsidR="003F7B3D" w:rsidRDefault="003F7B3D" w:rsidP="00434929">
      <w:pPr>
        <w:rPr>
          <w:sz w:val="28"/>
          <w:szCs w:val="28"/>
          <w:lang w:val="sr-Latn-CS"/>
        </w:rPr>
      </w:pPr>
      <w:r>
        <w:rPr>
          <w:sz w:val="28"/>
          <w:szCs w:val="28"/>
          <w:lang w:val="sr-Latn-CS"/>
        </w:rPr>
        <w:lastRenderedPageBreak/>
        <w:t>Početak 2020 . godine , bio je sa blokiranim računom.</w:t>
      </w:r>
    </w:p>
    <w:p w14:paraId="1CB459FF" w14:textId="77777777" w:rsidR="003F7B3D" w:rsidRDefault="003F7B3D" w:rsidP="00434929">
      <w:pPr>
        <w:rPr>
          <w:sz w:val="28"/>
          <w:szCs w:val="28"/>
          <w:lang w:val="sr-Latn-CS"/>
        </w:rPr>
      </w:pPr>
      <w:r>
        <w:rPr>
          <w:sz w:val="28"/>
          <w:szCs w:val="28"/>
          <w:lang w:val="sr-Latn-CS"/>
        </w:rPr>
        <w:t>04.03.2020. godine  , na račun su doznačena sredstva po osnovu pesude, što je značilo da se sve obaveze mogu izmiriti.</w:t>
      </w:r>
    </w:p>
    <w:p w14:paraId="4DED5477" w14:textId="7D305096" w:rsidR="003F7B3D" w:rsidRDefault="003F7B3D" w:rsidP="00434929">
      <w:pPr>
        <w:rPr>
          <w:sz w:val="28"/>
          <w:szCs w:val="28"/>
          <w:lang w:val="sr-Latn-CS"/>
        </w:rPr>
      </w:pPr>
      <w:r>
        <w:rPr>
          <w:sz w:val="28"/>
          <w:szCs w:val="28"/>
          <w:lang w:val="sr-Latn-CS"/>
        </w:rPr>
        <w:t>Isplatili smo sve obaveze prema poreskoj upravi,</w:t>
      </w:r>
      <w:r w:rsidR="00D63813">
        <w:rPr>
          <w:sz w:val="28"/>
          <w:szCs w:val="28"/>
          <w:lang w:val="sr-Latn-CS"/>
        </w:rPr>
        <w:t xml:space="preserve"> </w:t>
      </w:r>
      <w:r>
        <w:rPr>
          <w:sz w:val="28"/>
          <w:szCs w:val="28"/>
          <w:lang w:val="sr-Latn-CS"/>
        </w:rPr>
        <w:t>obaveze prema dobavljačima , povrat pozajmica , iznos neisplaćenih plata zaposlenih itd.</w:t>
      </w:r>
    </w:p>
    <w:p w14:paraId="1EED4F75" w14:textId="7CEE1881" w:rsidR="00065545" w:rsidRDefault="00920A97" w:rsidP="00434929">
      <w:pPr>
        <w:rPr>
          <w:sz w:val="28"/>
          <w:szCs w:val="28"/>
          <w:lang w:val="sr-Latn-CS"/>
        </w:rPr>
      </w:pPr>
      <w:r>
        <w:rPr>
          <w:sz w:val="28"/>
          <w:szCs w:val="28"/>
          <w:lang w:val="sr-Latn-CS"/>
        </w:rPr>
        <w:t xml:space="preserve"> </w:t>
      </w:r>
      <w:r w:rsidR="00C44AD4">
        <w:rPr>
          <w:sz w:val="28"/>
          <w:szCs w:val="28"/>
          <w:lang w:val="sr-Latn-CS"/>
        </w:rPr>
        <w:t xml:space="preserve">     </w:t>
      </w:r>
      <w:r w:rsidR="003F7B3D" w:rsidRPr="00762A77">
        <w:rPr>
          <w:sz w:val="28"/>
          <w:szCs w:val="28"/>
          <w:lang w:val="sr-Latn-CS"/>
        </w:rPr>
        <w:t xml:space="preserve">Zbog blokade računa, nismo uvijek mogli ispoštovati zakonsku obavezu održavanja Skupštine. Na sjednici Skupštine održanoj 09.04.2012. gosine, a na osnovu Odluke broj 4-S-2012, izabran je </w:t>
      </w:r>
    </w:p>
    <w:p w14:paraId="18BA667C" w14:textId="082085EC" w:rsidR="003F7B3D" w:rsidRPr="00762A77" w:rsidRDefault="003F7B3D" w:rsidP="00434929">
      <w:pPr>
        <w:rPr>
          <w:sz w:val="28"/>
          <w:szCs w:val="28"/>
          <w:lang w:val="sr-Latn-CS"/>
        </w:rPr>
      </w:pPr>
      <w:r w:rsidRPr="00762A77">
        <w:rPr>
          <w:sz w:val="28"/>
          <w:szCs w:val="28"/>
          <w:lang w:val="sr-Latn-CS"/>
        </w:rPr>
        <w:t>Upravni odbor u sastavu:</w:t>
      </w:r>
    </w:p>
    <w:p w14:paraId="3E99448A"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Ninić Mira-predsjednik,</w:t>
      </w:r>
    </w:p>
    <w:p w14:paraId="18E72B31"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Radujković Željko-član,</w:t>
      </w:r>
    </w:p>
    <w:p w14:paraId="7770AE18" w14:textId="77777777" w:rsidR="003F7B3D" w:rsidRDefault="003F7B3D" w:rsidP="00434929">
      <w:pPr>
        <w:rPr>
          <w:sz w:val="28"/>
          <w:szCs w:val="28"/>
          <w:lang w:val="sr-Latn-CS"/>
        </w:rPr>
      </w:pPr>
      <w:r>
        <w:rPr>
          <w:sz w:val="28"/>
          <w:szCs w:val="28"/>
          <w:lang w:val="sr-Latn-CS"/>
        </w:rPr>
        <w:t xml:space="preserve">   </w:t>
      </w:r>
      <w:r w:rsidR="00C44AD4">
        <w:rPr>
          <w:sz w:val="28"/>
          <w:szCs w:val="28"/>
          <w:lang w:val="sr-Latn-CS"/>
        </w:rPr>
        <w:t xml:space="preserve">      </w:t>
      </w:r>
      <w:r>
        <w:rPr>
          <w:sz w:val="28"/>
          <w:szCs w:val="28"/>
          <w:lang w:val="sr-Latn-CS"/>
        </w:rPr>
        <w:t xml:space="preserve">  Nanić Miodrag-član.</w:t>
      </w:r>
    </w:p>
    <w:p w14:paraId="3100C21F" w14:textId="3DB188FA" w:rsidR="003F7B3D" w:rsidRDefault="00C44AD4" w:rsidP="00434929">
      <w:pPr>
        <w:rPr>
          <w:sz w:val="28"/>
          <w:szCs w:val="28"/>
          <w:lang w:val="sr-Latn-CS"/>
        </w:rPr>
      </w:pPr>
      <w:r>
        <w:rPr>
          <w:sz w:val="28"/>
          <w:szCs w:val="28"/>
          <w:lang w:val="sr-Latn-CS"/>
        </w:rPr>
        <w:t xml:space="preserve">         </w:t>
      </w:r>
      <w:r w:rsidR="00E73191">
        <w:rPr>
          <w:sz w:val="28"/>
          <w:szCs w:val="28"/>
          <w:lang w:val="sr-Latn-CS"/>
        </w:rPr>
        <w:t xml:space="preserve"> </w:t>
      </w:r>
      <w:r>
        <w:rPr>
          <w:sz w:val="28"/>
          <w:szCs w:val="28"/>
          <w:lang w:val="sr-Latn-CS"/>
        </w:rPr>
        <w:t xml:space="preserve"> </w:t>
      </w:r>
      <w:r w:rsidR="003F7B3D">
        <w:rPr>
          <w:sz w:val="28"/>
          <w:szCs w:val="28"/>
          <w:lang w:val="sr-Latn-CS"/>
        </w:rPr>
        <w:t xml:space="preserve">Računovođa je Nedeljko Babić sa licencom broj SR </w:t>
      </w:r>
      <w:r w:rsidR="008C0A75">
        <w:rPr>
          <w:sz w:val="28"/>
          <w:szCs w:val="28"/>
          <w:lang w:val="sr-Latn-CS"/>
        </w:rPr>
        <w:t>1208/24</w:t>
      </w:r>
    </w:p>
    <w:p w14:paraId="4C83355F" w14:textId="698B6EEE" w:rsidR="003F7B3D" w:rsidRDefault="00C44AD4" w:rsidP="00434929">
      <w:pPr>
        <w:rPr>
          <w:sz w:val="28"/>
          <w:szCs w:val="28"/>
          <w:lang w:val="sr-Latn-CS"/>
        </w:rPr>
      </w:pPr>
      <w:r>
        <w:rPr>
          <w:sz w:val="28"/>
          <w:szCs w:val="28"/>
          <w:lang w:val="sr-Latn-CS"/>
        </w:rPr>
        <w:t xml:space="preserve">           </w:t>
      </w:r>
      <w:r w:rsidR="003F7B3D">
        <w:rPr>
          <w:sz w:val="28"/>
          <w:szCs w:val="28"/>
          <w:lang w:val="sr-Latn-CS"/>
        </w:rPr>
        <w:t>Direktor je Milka Janjetović.</w:t>
      </w:r>
    </w:p>
    <w:p w14:paraId="76D3786C" w14:textId="77777777" w:rsidR="003F7B3D" w:rsidRDefault="003F7B3D" w:rsidP="00434929">
      <w:pPr>
        <w:rPr>
          <w:sz w:val="28"/>
          <w:szCs w:val="28"/>
          <w:lang w:val="sr-Latn-CS"/>
        </w:rPr>
      </w:pPr>
      <w:r>
        <w:rPr>
          <w:sz w:val="28"/>
          <w:szCs w:val="28"/>
          <w:lang w:val="sr-Latn-CS"/>
        </w:rPr>
        <w:t>U 2020 . godini proglašena je pandemija COVID 19. Obzirom da nemamo zaposlenih i da nam je poslovna aktivnost izdavanje u zakup poslovnog prostora, na naše  poslovanje nije bilo posledica.</w:t>
      </w:r>
    </w:p>
    <w:p w14:paraId="29BFC437" w14:textId="77777777" w:rsidR="003F7B3D" w:rsidRDefault="003F7B3D" w:rsidP="00434929">
      <w:pPr>
        <w:rPr>
          <w:sz w:val="28"/>
          <w:szCs w:val="28"/>
          <w:lang w:val="sr-Latn-CS"/>
        </w:rPr>
      </w:pPr>
    </w:p>
    <w:p w14:paraId="3CD74AEC" w14:textId="77777777" w:rsidR="00DF53D4" w:rsidRPr="00DF53D4" w:rsidRDefault="00DF53D4" w:rsidP="00434929">
      <w:pPr>
        <w:rPr>
          <w:lang w:val="sr-Latn-CS"/>
        </w:rPr>
      </w:pPr>
    </w:p>
    <w:p w14:paraId="2A620A84" w14:textId="142D8562" w:rsidR="002822DE" w:rsidRPr="00B11EB1" w:rsidRDefault="002822DE" w:rsidP="00434929">
      <w:pPr>
        <w:pStyle w:val="Heading2"/>
        <w:numPr>
          <w:ilvl w:val="1"/>
          <w:numId w:val="20"/>
        </w:numPr>
        <w:rPr>
          <w:b/>
          <w:bCs/>
          <w:shd w:val="clear" w:color="auto" w:fill="FFFFFF"/>
          <w:lang w:val="sr-Latn-CS"/>
        </w:rPr>
      </w:pPr>
      <w:bookmarkStart w:id="7" w:name="_Toc481670965"/>
      <w:bookmarkStart w:id="8" w:name="_Toc107476501"/>
      <w:r w:rsidRPr="00B11EB1">
        <w:rPr>
          <w:b/>
          <w:bCs/>
          <w:shd w:val="clear" w:color="auto" w:fill="FFFFFF"/>
          <w:lang w:val="sr-Latn-CS"/>
        </w:rPr>
        <w:t>Događaji nakon datuma izvještajnog perioda</w:t>
      </w:r>
      <w:bookmarkEnd w:id="7"/>
      <w:bookmarkEnd w:id="8"/>
    </w:p>
    <w:p w14:paraId="0E3A2812" w14:textId="77777777" w:rsidR="00AB3DEE" w:rsidRPr="00D52C85" w:rsidRDefault="00AB3DEE" w:rsidP="00434929">
      <w:pPr>
        <w:rPr>
          <w:sz w:val="28"/>
          <w:szCs w:val="28"/>
          <w:lang w:val="sr-Latn-CS"/>
        </w:rPr>
      </w:pPr>
    </w:p>
    <w:p w14:paraId="68200444" w14:textId="7FA72409" w:rsidR="009F14AE" w:rsidRPr="00D52C85" w:rsidRDefault="00D52C85" w:rsidP="00434929">
      <w:pPr>
        <w:rPr>
          <w:sz w:val="28"/>
          <w:szCs w:val="28"/>
          <w:lang w:val="sr-Latn-CS"/>
        </w:rPr>
      </w:pPr>
      <w:r w:rsidRPr="00D52C85">
        <w:rPr>
          <w:sz w:val="28"/>
          <w:szCs w:val="28"/>
          <w:lang w:val="sr-Latn-CS"/>
        </w:rPr>
        <w:t>Društvo nije imalo sredstava i obaveza koje bi se mogle procijeniti kao potencijalne</w:t>
      </w:r>
      <w:r w:rsidR="004333C0">
        <w:rPr>
          <w:sz w:val="28"/>
          <w:szCs w:val="28"/>
          <w:lang w:val="sr-Latn-CS"/>
        </w:rPr>
        <w:t>.</w:t>
      </w:r>
    </w:p>
    <w:p w14:paraId="2F509AB7" w14:textId="77777777" w:rsidR="005009EA" w:rsidRPr="005009EA" w:rsidRDefault="005009EA" w:rsidP="00434929">
      <w:pPr>
        <w:rPr>
          <w:rFonts w:cs="Times New Roman"/>
          <w:sz w:val="28"/>
          <w:szCs w:val="28"/>
          <w:lang w:val="sr-Latn-CS"/>
        </w:rPr>
      </w:pPr>
      <w:r w:rsidRPr="005009EA">
        <w:rPr>
          <w:rFonts w:cs="Times New Roman"/>
          <w:sz w:val="28"/>
          <w:szCs w:val="28"/>
          <w:lang w:val="sr-Latn-CS"/>
        </w:rPr>
        <w:t>Nakon datuma bilansa nije bilo događaja koji bi zahtijevali korekcije finansijskih izvještaja Društva kao ni posebna objelodanjivanja vezana za takve događaje.</w:t>
      </w:r>
    </w:p>
    <w:p w14:paraId="424C3B8B" w14:textId="77777777" w:rsidR="00386393" w:rsidRPr="00940626" w:rsidRDefault="00386393" w:rsidP="00434929">
      <w:pPr>
        <w:rPr>
          <w:rFonts w:cs="Times New Roman"/>
          <w:sz w:val="28"/>
          <w:szCs w:val="28"/>
          <w:lang w:val="sr-Latn-CS"/>
        </w:rPr>
      </w:pPr>
    </w:p>
    <w:p w14:paraId="01950DE7" w14:textId="77777777" w:rsidR="00386393" w:rsidRDefault="00386393" w:rsidP="00434929">
      <w:pPr>
        <w:rPr>
          <w:rFonts w:cs="Times New Roman"/>
          <w:sz w:val="24"/>
          <w:szCs w:val="24"/>
          <w:lang w:val="sr-Latn-CS"/>
        </w:rPr>
      </w:pPr>
    </w:p>
    <w:p w14:paraId="4E43188E" w14:textId="77777777" w:rsidR="00386393" w:rsidRDefault="00386393" w:rsidP="00434929">
      <w:pPr>
        <w:rPr>
          <w:rFonts w:cs="Times New Roman"/>
          <w:sz w:val="24"/>
          <w:szCs w:val="24"/>
          <w:lang w:val="sr-Latn-CS"/>
        </w:rPr>
      </w:pPr>
    </w:p>
    <w:p w14:paraId="7F11DDEB" w14:textId="77777777" w:rsidR="00386393" w:rsidRDefault="00386393" w:rsidP="00434929">
      <w:pPr>
        <w:rPr>
          <w:rFonts w:cs="Times New Roman"/>
          <w:sz w:val="24"/>
          <w:szCs w:val="24"/>
          <w:lang w:val="sr-Latn-CS"/>
        </w:rPr>
      </w:pPr>
    </w:p>
    <w:p w14:paraId="6D666FEB" w14:textId="6651173C" w:rsidR="005C40D1" w:rsidRDefault="005C40D1">
      <w:pPr>
        <w:rPr>
          <w:rFonts w:cs="Times New Roman"/>
          <w:sz w:val="24"/>
          <w:szCs w:val="24"/>
          <w:lang w:val="sr-Latn-CS"/>
        </w:rPr>
      </w:pPr>
      <w:r>
        <w:rPr>
          <w:rFonts w:cs="Times New Roman"/>
          <w:sz w:val="24"/>
          <w:szCs w:val="24"/>
          <w:lang w:val="sr-Latn-CS"/>
        </w:rPr>
        <w:br w:type="page"/>
      </w:r>
    </w:p>
    <w:p w14:paraId="4FF54B49" w14:textId="77777777" w:rsidR="00076859" w:rsidRDefault="00076859" w:rsidP="00434929">
      <w:pPr>
        <w:rPr>
          <w:rFonts w:cs="Times New Roman"/>
          <w:sz w:val="24"/>
          <w:szCs w:val="24"/>
          <w:lang w:val="sr-Latn-CS"/>
        </w:rPr>
      </w:pPr>
    </w:p>
    <w:p w14:paraId="033265A6" w14:textId="77777777" w:rsidR="00B11EB1" w:rsidRDefault="00B11EB1" w:rsidP="00434929">
      <w:pPr>
        <w:rPr>
          <w:rFonts w:cs="Times New Roman"/>
          <w:sz w:val="24"/>
          <w:szCs w:val="24"/>
          <w:lang w:val="sr-Latn-CS"/>
        </w:rPr>
      </w:pPr>
    </w:p>
    <w:p w14:paraId="753A744F" w14:textId="7B1AB585" w:rsidR="00CE212E" w:rsidRPr="00AA6580" w:rsidRDefault="00CE212E" w:rsidP="00434929">
      <w:pPr>
        <w:pStyle w:val="Heading1"/>
        <w:numPr>
          <w:ilvl w:val="0"/>
          <w:numId w:val="20"/>
        </w:numPr>
        <w:rPr>
          <w:lang w:val="sr-Latn-CS"/>
        </w:rPr>
      </w:pPr>
      <w:bookmarkStart w:id="9" w:name="_Toc481670966"/>
      <w:bookmarkStart w:id="10" w:name="_Toc107475087"/>
      <w:bookmarkStart w:id="11" w:name="_Toc107476502"/>
      <w:r w:rsidRPr="00AA6580">
        <w:rPr>
          <w:lang w:val="sr-Latn-CS"/>
        </w:rPr>
        <w:t>MIŠLJENJE REVIZORA</w:t>
      </w:r>
      <w:bookmarkEnd w:id="9"/>
      <w:bookmarkEnd w:id="10"/>
      <w:bookmarkEnd w:id="11"/>
    </w:p>
    <w:p w14:paraId="5E8CED7D" w14:textId="77777777" w:rsidR="002E4B2D" w:rsidRDefault="002E4B2D" w:rsidP="00434929">
      <w:pPr>
        <w:rPr>
          <w:rFonts w:cs="Times New Roman"/>
          <w:sz w:val="24"/>
          <w:szCs w:val="24"/>
          <w:lang w:val="sr-Latn-CS"/>
        </w:rPr>
      </w:pPr>
    </w:p>
    <w:p w14:paraId="2EB4B9FF" w14:textId="77777777" w:rsidR="006436A5" w:rsidRDefault="006436A5" w:rsidP="00434929">
      <w:pPr>
        <w:rPr>
          <w:rFonts w:cs="Times New Roman"/>
          <w:sz w:val="24"/>
          <w:szCs w:val="24"/>
          <w:lang w:val="sr-Latn-CS"/>
        </w:rPr>
      </w:pPr>
    </w:p>
    <w:p w14:paraId="11E03252" w14:textId="77777777" w:rsidR="000B0844" w:rsidRPr="005B3AF6" w:rsidRDefault="000B0844" w:rsidP="000B0844">
      <w:pPr>
        <w:spacing w:after="0"/>
        <w:ind w:left="12" w:right="5540"/>
        <w:rPr>
          <w:sz w:val="28"/>
          <w:szCs w:val="28"/>
        </w:rPr>
      </w:pPr>
      <w:r w:rsidRPr="005B3AF6">
        <w:rPr>
          <w:sz w:val="28"/>
          <w:szCs w:val="28"/>
        </w:rPr>
        <w:t xml:space="preserve">Skupštini Društva i Upravnom odboru </w:t>
      </w:r>
    </w:p>
    <w:p w14:paraId="70E31CBD" w14:textId="740228B2" w:rsidR="000B0844" w:rsidRPr="005B3AF6" w:rsidRDefault="000B0844" w:rsidP="000B0844">
      <w:pPr>
        <w:spacing w:after="0"/>
        <w:ind w:left="12" w:right="5540"/>
        <w:rPr>
          <w:sz w:val="28"/>
          <w:szCs w:val="28"/>
        </w:rPr>
      </w:pPr>
      <w:r w:rsidRPr="005B3AF6">
        <w:rPr>
          <w:sz w:val="28"/>
          <w:szCs w:val="28"/>
        </w:rPr>
        <w:t xml:space="preserve">UNICEP COMMERCE A.D. </w:t>
      </w:r>
    </w:p>
    <w:p w14:paraId="53D26C5B" w14:textId="77777777" w:rsidR="000B0844" w:rsidRPr="005B3AF6" w:rsidRDefault="000B0844" w:rsidP="000B0844">
      <w:pPr>
        <w:spacing w:after="7"/>
        <w:ind w:left="12"/>
        <w:rPr>
          <w:sz w:val="28"/>
          <w:szCs w:val="28"/>
        </w:rPr>
      </w:pPr>
      <w:r w:rsidRPr="005B3AF6">
        <w:rPr>
          <w:sz w:val="28"/>
          <w:szCs w:val="28"/>
        </w:rPr>
        <w:t xml:space="preserve">Banja Luka </w:t>
      </w:r>
    </w:p>
    <w:p w14:paraId="1FB62667" w14:textId="37CA50F0" w:rsidR="000B0844" w:rsidRDefault="000B0844" w:rsidP="000B0844">
      <w:pPr>
        <w:spacing w:after="0"/>
      </w:pPr>
      <w:r>
        <w:t xml:space="preserve">  </w:t>
      </w:r>
    </w:p>
    <w:p w14:paraId="29EBFBD6" w14:textId="77777777" w:rsidR="000B0844" w:rsidRDefault="000B0844" w:rsidP="000B0844">
      <w:pPr>
        <w:spacing w:after="20"/>
      </w:pPr>
      <w:r>
        <w:t xml:space="preserve"> </w:t>
      </w:r>
    </w:p>
    <w:p w14:paraId="6650477F" w14:textId="77777777" w:rsidR="006436A5" w:rsidRDefault="006436A5" w:rsidP="000B0844">
      <w:pPr>
        <w:spacing w:after="20"/>
      </w:pPr>
    </w:p>
    <w:p w14:paraId="5D28FFFB" w14:textId="77777777" w:rsidR="000B0844" w:rsidRDefault="000B0844" w:rsidP="000B0844">
      <w:pPr>
        <w:spacing w:after="0"/>
        <w:ind w:left="10" w:right="1134" w:hanging="10"/>
        <w:jc w:val="center"/>
        <w:rPr>
          <w:b/>
          <w:sz w:val="28"/>
          <w:szCs w:val="28"/>
        </w:rPr>
      </w:pPr>
      <w:r w:rsidRPr="005B3AF6">
        <w:rPr>
          <w:b/>
          <w:sz w:val="28"/>
          <w:szCs w:val="28"/>
        </w:rPr>
        <w:t xml:space="preserve">IZVJEŠTAJ NEZAVISNOG REVIZORA </w:t>
      </w:r>
    </w:p>
    <w:p w14:paraId="18951799" w14:textId="77777777" w:rsidR="006436A5" w:rsidRPr="005B3AF6" w:rsidRDefault="006436A5" w:rsidP="000B0844">
      <w:pPr>
        <w:spacing w:after="0"/>
        <w:ind w:left="10" w:right="1134" w:hanging="10"/>
        <w:jc w:val="center"/>
        <w:rPr>
          <w:b/>
          <w:sz w:val="28"/>
          <w:szCs w:val="28"/>
        </w:rPr>
      </w:pPr>
    </w:p>
    <w:p w14:paraId="08F125B7" w14:textId="77777777" w:rsidR="000B0844" w:rsidRDefault="000B0844" w:rsidP="000B0844">
      <w:pPr>
        <w:spacing w:after="18"/>
      </w:pPr>
      <w:r>
        <w:rPr>
          <w:rFonts w:ascii="Arial" w:eastAsia="Arial" w:hAnsi="Arial" w:cs="Arial"/>
          <w:b/>
        </w:rPr>
        <w:t xml:space="preserve"> </w:t>
      </w:r>
    </w:p>
    <w:p w14:paraId="264095AE" w14:textId="77777777" w:rsidR="000B0844" w:rsidRDefault="000B0844" w:rsidP="000B0844">
      <w:pPr>
        <w:pStyle w:val="Heading2"/>
        <w:spacing w:after="125"/>
        <w:ind w:left="19" w:right="6"/>
        <w:rPr>
          <w:b/>
        </w:rPr>
      </w:pPr>
      <w:r w:rsidRPr="006436A5">
        <w:rPr>
          <w:b/>
        </w:rPr>
        <w:t xml:space="preserve">Mišljenje </w:t>
      </w:r>
    </w:p>
    <w:p w14:paraId="2AB6F52A" w14:textId="77777777" w:rsidR="006436A5" w:rsidRPr="006436A5" w:rsidRDefault="006436A5" w:rsidP="006436A5"/>
    <w:p w14:paraId="16BAF088" w14:textId="64FA6DB3" w:rsidR="000B0844" w:rsidRPr="005B3AF6" w:rsidRDefault="000B0844" w:rsidP="000B0844">
      <w:pPr>
        <w:ind w:left="12" w:right="1129"/>
        <w:rPr>
          <w:sz w:val="28"/>
          <w:szCs w:val="28"/>
        </w:rPr>
      </w:pPr>
      <w:r w:rsidRPr="005B3AF6">
        <w:rPr>
          <w:sz w:val="28"/>
          <w:szCs w:val="28"/>
        </w:rPr>
        <w:t>Izvršili smo reviziju finansijskih izvještaja „UNICEP COMMERCE ” a.d. Banja Luka (u nastavku teksta: Društvo), koji sadrže izvještaj o finansijskoj poziciji na dan 31.12.202</w:t>
      </w:r>
      <w:r w:rsidR="008C3B23" w:rsidRPr="005B3AF6">
        <w:rPr>
          <w:sz w:val="28"/>
          <w:szCs w:val="28"/>
        </w:rPr>
        <w:t>3</w:t>
      </w:r>
      <w:r w:rsidRPr="005B3AF6">
        <w:rPr>
          <w:sz w:val="28"/>
          <w:szCs w:val="28"/>
        </w:rPr>
        <w:t xml:space="preserve">. godine, izvještaj o ukupnom rezultatu, izvještaj o promjenama na kapitalu i izvještaj o tokovima gotovine za godinu koja se završava na navedeni datum, kao i napomene uz finansijske izvještaje, uključujući pregled značajnih računovodstvenih politika. </w:t>
      </w:r>
    </w:p>
    <w:p w14:paraId="1CAA4D5A" w14:textId="5E03BB9B" w:rsidR="000B0844" w:rsidRPr="005B3AF6" w:rsidRDefault="000B0844" w:rsidP="000B0844">
      <w:pPr>
        <w:spacing w:after="9"/>
        <w:ind w:left="12" w:right="1130"/>
        <w:rPr>
          <w:sz w:val="28"/>
          <w:szCs w:val="28"/>
        </w:rPr>
      </w:pPr>
      <w:r w:rsidRPr="005B3AF6">
        <w:rPr>
          <w:sz w:val="28"/>
          <w:szCs w:val="28"/>
        </w:rPr>
        <w:t>Po našem mišljenju, priloženi finansijski izvještaji prezentuju fer i objektivno, po svim materijalno značajnim pitanjima, finansijski položaj Društva na dan 31.12.202</w:t>
      </w:r>
      <w:r w:rsidR="008C3B23" w:rsidRPr="005B3AF6">
        <w:rPr>
          <w:sz w:val="28"/>
          <w:szCs w:val="28"/>
        </w:rPr>
        <w:t>3</w:t>
      </w:r>
      <w:r w:rsidRPr="005B3AF6">
        <w:rPr>
          <w:sz w:val="28"/>
          <w:szCs w:val="28"/>
        </w:rPr>
        <w:t xml:space="preserve">. godine, finansijsku uspješnost i tokove gotovine za godinu koja se završava na navedeni datum u skladu sa Međunarodnim standardima finansijskog izvještavanja. </w:t>
      </w:r>
    </w:p>
    <w:p w14:paraId="4C663529" w14:textId="77777777" w:rsidR="000B0844" w:rsidRPr="005B3AF6" w:rsidRDefault="000B0844" w:rsidP="000B0844">
      <w:pPr>
        <w:spacing w:after="19"/>
        <w:rPr>
          <w:sz w:val="28"/>
          <w:szCs w:val="28"/>
        </w:rPr>
      </w:pPr>
      <w:r w:rsidRPr="005B3AF6">
        <w:rPr>
          <w:sz w:val="28"/>
          <w:szCs w:val="28"/>
        </w:rPr>
        <w:t xml:space="preserve"> </w:t>
      </w:r>
    </w:p>
    <w:p w14:paraId="081239F8" w14:textId="77777777" w:rsidR="000B0844" w:rsidRPr="005B3AF6" w:rsidRDefault="000B0844" w:rsidP="000B0844">
      <w:pPr>
        <w:pStyle w:val="Heading2"/>
        <w:ind w:left="19" w:right="6"/>
        <w:rPr>
          <w:szCs w:val="28"/>
        </w:rPr>
      </w:pPr>
      <w:r w:rsidRPr="005B3AF6">
        <w:rPr>
          <w:szCs w:val="28"/>
        </w:rPr>
        <w:t xml:space="preserve">Osnov za mišljenje </w:t>
      </w:r>
    </w:p>
    <w:p w14:paraId="1A533AA9" w14:textId="5FEA979E" w:rsidR="000B0844" w:rsidRDefault="000B0844" w:rsidP="0017110F">
      <w:pPr>
        <w:spacing w:after="0"/>
        <w:ind w:left="12"/>
        <w:rPr>
          <w:sz w:val="28"/>
          <w:szCs w:val="28"/>
        </w:rPr>
      </w:pPr>
      <w:r w:rsidRPr="005B3AF6">
        <w:rPr>
          <w:sz w:val="28"/>
          <w:szCs w:val="28"/>
        </w:rPr>
        <w:t xml:space="preserve">Sproveli smo reviziju u skladu sa Međunarodnim standardima revizije. Naše odgovornosti, prema navedenim standardima, dodatno su opisane u pasusu Odgovornost revizora za reviziju finansijskih izvještaja. Nezavisni smo u odnosu na Društvo, u skladu sa Etičkim kodeksom IESBA za profesionalne računovođe (Kodeks IESBA), zajedno sa etičkim zahtjevima koji su relevantni za našu reviziju finansijskih izvještaja u Republici Srpskoj, i ispunili smo etičke obaveze u skladu sa zahtjevima iz Kodeksa IESBA. Smatramo da su revizorski dokazi koje smo prikupili dovoljni i odgovarajući za pružanje osnove za davanje našeg mišljenja. </w:t>
      </w:r>
    </w:p>
    <w:p w14:paraId="47E82905" w14:textId="77777777" w:rsidR="006436A5" w:rsidRDefault="006436A5" w:rsidP="0017110F">
      <w:pPr>
        <w:spacing w:after="0"/>
        <w:ind w:left="12"/>
        <w:rPr>
          <w:sz w:val="28"/>
          <w:szCs w:val="28"/>
        </w:rPr>
      </w:pPr>
    </w:p>
    <w:p w14:paraId="307A79B6" w14:textId="77777777" w:rsidR="006436A5" w:rsidRDefault="006436A5" w:rsidP="0017110F">
      <w:pPr>
        <w:spacing w:after="0"/>
        <w:ind w:left="12"/>
        <w:rPr>
          <w:sz w:val="28"/>
          <w:szCs w:val="28"/>
        </w:rPr>
      </w:pPr>
    </w:p>
    <w:p w14:paraId="659C0D3D" w14:textId="77777777" w:rsidR="006436A5" w:rsidRDefault="006436A5" w:rsidP="0017110F">
      <w:pPr>
        <w:spacing w:after="0"/>
        <w:ind w:left="12"/>
        <w:rPr>
          <w:sz w:val="28"/>
          <w:szCs w:val="28"/>
        </w:rPr>
      </w:pPr>
    </w:p>
    <w:p w14:paraId="7DEF2772" w14:textId="77777777" w:rsidR="006436A5" w:rsidRPr="005B3AF6" w:rsidRDefault="006436A5" w:rsidP="0017110F">
      <w:pPr>
        <w:spacing w:after="0"/>
        <w:ind w:left="12"/>
        <w:rPr>
          <w:sz w:val="28"/>
          <w:szCs w:val="28"/>
        </w:rPr>
      </w:pPr>
    </w:p>
    <w:p w14:paraId="05FE33C6" w14:textId="77777777" w:rsidR="000B0844" w:rsidRDefault="000B0844" w:rsidP="000B0844">
      <w:pPr>
        <w:spacing w:after="19"/>
      </w:pPr>
      <w:r>
        <w:rPr>
          <w:rFonts w:ascii="Arial" w:eastAsia="Arial" w:hAnsi="Arial" w:cs="Arial"/>
          <w:b/>
        </w:rPr>
        <w:t xml:space="preserve"> </w:t>
      </w:r>
    </w:p>
    <w:p w14:paraId="438DB5D9" w14:textId="45C7696E" w:rsidR="00F3585F" w:rsidRPr="006436A5" w:rsidRDefault="000B0844" w:rsidP="000B0844">
      <w:pPr>
        <w:spacing w:after="50" w:line="301" w:lineRule="auto"/>
        <w:ind w:left="19" w:right="1140" w:hanging="10"/>
        <w:rPr>
          <w:rFonts w:eastAsia="Arial" w:cs="Times New Roman"/>
          <w:b/>
          <w:sz w:val="28"/>
          <w:szCs w:val="28"/>
        </w:rPr>
      </w:pPr>
      <w:r w:rsidRPr="006436A5">
        <w:rPr>
          <w:rFonts w:eastAsia="Arial" w:cs="Times New Roman"/>
          <w:b/>
          <w:sz w:val="28"/>
          <w:szCs w:val="28"/>
        </w:rPr>
        <w:t>Ključna pitanja revizije</w:t>
      </w:r>
    </w:p>
    <w:p w14:paraId="08F6C4F9" w14:textId="77777777" w:rsidR="006436A5" w:rsidRPr="006436A5" w:rsidRDefault="006436A5" w:rsidP="000B0844">
      <w:pPr>
        <w:spacing w:after="50" w:line="301" w:lineRule="auto"/>
        <w:ind w:left="19" w:right="1140" w:hanging="10"/>
        <w:rPr>
          <w:rFonts w:ascii="Arial" w:eastAsia="Arial" w:hAnsi="Arial" w:cs="Arial"/>
          <w:b/>
          <w:sz w:val="28"/>
          <w:szCs w:val="28"/>
        </w:rPr>
      </w:pPr>
    </w:p>
    <w:p w14:paraId="0414E642" w14:textId="4E5FE9C7" w:rsidR="000B0844" w:rsidRPr="006436A5" w:rsidRDefault="000B0844" w:rsidP="000B0844">
      <w:pPr>
        <w:spacing w:after="50" w:line="301" w:lineRule="auto"/>
        <w:ind w:left="19" w:right="1140" w:hanging="10"/>
        <w:rPr>
          <w:sz w:val="28"/>
          <w:szCs w:val="28"/>
        </w:rPr>
      </w:pPr>
      <w:r>
        <w:rPr>
          <w:rFonts w:ascii="Arial" w:eastAsia="Arial" w:hAnsi="Arial" w:cs="Arial"/>
          <w:b/>
        </w:rPr>
        <w:t xml:space="preserve"> </w:t>
      </w:r>
      <w:r w:rsidRPr="006436A5">
        <w:rPr>
          <w:sz w:val="28"/>
          <w:szCs w:val="28"/>
        </w:rPr>
        <w:t xml:space="preserve">Ključna pitanja revizije su ona pitanja koja su najznačajnija u vršenju revizije finansijskih izvještaja za tekući period. </w:t>
      </w:r>
    </w:p>
    <w:p w14:paraId="7FB65B39" w14:textId="17A5A20B" w:rsidR="000B0844" w:rsidRDefault="000B0844" w:rsidP="0017110F">
      <w:pPr>
        <w:spacing w:after="6"/>
        <w:ind w:left="12" w:right="1133"/>
      </w:pPr>
      <w:r w:rsidRPr="006436A5">
        <w:rPr>
          <w:sz w:val="28"/>
          <w:szCs w:val="28"/>
        </w:rPr>
        <w:t>Posebna ključna pitanja nismo odredili iz razloga što mali broj  stavki čine  finansijske izvještaje Društva te smo sa dužnom pažnjom obradili sva pitanja koja su značajna za vršenje revizije</w:t>
      </w:r>
      <w:r>
        <w:t xml:space="preserve">.  </w:t>
      </w:r>
      <w:r>
        <w:rPr>
          <w:rFonts w:ascii="Arial" w:eastAsia="Arial" w:hAnsi="Arial" w:cs="Arial"/>
          <w:b/>
        </w:rPr>
        <w:t xml:space="preserve"> </w:t>
      </w:r>
    </w:p>
    <w:p w14:paraId="11D692DF" w14:textId="0050414D" w:rsidR="000B0844" w:rsidRDefault="000B0844" w:rsidP="000B0844">
      <w:pPr>
        <w:pStyle w:val="Heading2"/>
        <w:ind w:left="19" w:right="6"/>
      </w:pPr>
      <w:r>
        <w:t xml:space="preserve">Odgovornosti menadžmenta i upravnog odbora za pripremanje finansijskih izvještaja </w:t>
      </w:r>
    </w:p>
    <w:p w14:paraId="21E5D834" w14:textId="77777777" w:rsidR="00F3585F" w:rsidRPr="00F3585F" w:rsidRDefault="00F3585F" w:rsidP="00F3585F"/>
    <w:p w14:paraId="6FCD1D8C" w14:textId="77777777" w:rsidR="000B0844" w:rsidRPr="006436A5" w:rsidRDefault="000B0844" w:rsidP="000B0844">
      <w:pPr>
        <w:ind w:left="12" w:right="1134"/>
        <w:rPr>
          <w:sz w:val="28"/>
          <w:szCs w:val="28"/>
        </w:rPr>
      </w:pPr>
      <w:r w:rsidRPr="006436A5">
        <w:rPr>
          <w:sz w:val="28"/>
          <w:szCs w:val="28"/>
        </w:rPr>
        <w:t xml:space="preserve">Menadžment je odgovoran za pripremu i fer prezentaciju finansijskih izvještaja u skladu sa Međunarodnim standardima finansijskog izvještavanja, kao i za interne kontrole neophodne da bi se omogućilo sastavljanje i objektivna prezentacija finansijskih izvještaja koji ne sadrže materijalno značajne greške nastale usljed kriminalne radnje ili greške. </w:t>
      </w:r>
    </w:p>
    <w:p w14:paraId="2AF367F7" w14:textId="7AF6F603" w:rsidR="000B0844" w:rsidRPr="006436A5" w:rsidRDefault="000B0844" w:rsidP="000B0844">
      <w:pPr>
        <w:spacing w:after="8"/>
        <w:ind w:left="12" w:right="1131"/>
        <w:rPr>
          <w:sz w:val="28"/>
          <w:szCs w:val="28"/>
        </w:rPr>
      </w:pPr>
      <w:r w:rsidRPr="006436A5">
        <w:rPr>
          <w:sz w:val="28"/>
          <w:szCs w:val="28"/>
        </w:rPr>
        <w:t xml:space="preserve">U pripremi finansijskih izvještaja, menadžment je odgovoran za procjenu sposobnosti Društva da nastavi poslovanje u skladu sa načelom stalnosti (going concern), objelodanjivanja pitanja vezana za stalnost poslovanja </w:t>
      </w:r>
      <w:r w:rsidR="005B012E" w:rsidRPr="006436A5">
        <w:rPr>
          <w:sz w:val="28"/>
          <w:szCs w:val="28"/>
        </w:rPr>
        <w:t xml:space="preserve">I njegovo korištenje u računovodstvu, osim ako menadžment </w:t>
      </w:r>
      <w:r w:rsidRPr="006436A5">
        <w:rPr>
          <w:sz w:val="28"/>
          <w:szCs w:val="28"/>
        </w:rPr>
        <w:t xml:space="preserve">ne namjerava likvidirati Društvo ili prekinuti poslovanje ili nema realnu alternativu osim da izvrši likvidiranje. </w:t>
      </w:r>
    </w:p>
    <w:p w14:paraId="6F48C7A0" w14:textId="77777777" w:rsidR="00215B0E" w:rsidRDefault="00215B0E" w:rsidP="000B0844">
      <w:pPr>
        <w:spacing w:after="8"/>
        <w:ind w:left="12" w:right="1131"/>
      </w:pPr>
    </w:p>
    <w:p w14:paraId="7FAA1462" w14:textId="69F54005" w:rsidR="000B0844" w:rsidRPr="006436A5" w:rsidRDefault="000B0844" w:rsidP="00F3585F">
      <w:pPr>
        <w:spacing w:after="0"/>
        <w:rPr>
          <w:b/>
          <w:sz w:val="28"/>
          <w:szCs w:val="28"/>
        </w:rPr>
      </w:pPr>
      <w:r w:rsidRPr="00215B0E">
        <w:rPr>
          <w:sz w:val="24"/>
          <w:szCs w:val="24"/>
        </w:rPr>
        <w:t xml:space="preserve">  </w:t>
      </w:r>
      <w:r w:rsidRPr="006436A5">
        <w:rPr>
          <w:b/>
          <w:sz w:val="28"/>
          <w:szCs w:val="28"/>
        </w:rPr>
        <w:t xml:space="preserve">Odgovornosti revizora za reviziju finansijskih izvještaja </w:t>
      </w:r>
    </w:p>
    <w:p w14:paraId="00A5FD67" w14:textId="77777777" w:rsidR="00215B0E" w:rsidRDefault="00215B0E" w:rsidP="00F3585F">
      <w:pPr>
        <w:spacing w:after="0"/>
      </w:pPr>
    </w:p>
    <w:p w14:paraId="3ADCF5E7" w14:textId="77777777" w:rsidR="000B0844" w:rsidRPr="006436A5" w:rsidRDefault="000B0844" w:rsidP="000B0844">
      <w:pPr>
        <w:spacing w:after="143"/>
        <w:ind w:left="12" w:right="1129"/>
        <w:rPr>
          <w:sz w:val="28"/>
          <w:szCs w:val="28"/>
        </w:rPr>
      </w:pPr>
      <w:r w:rsidRPr="006436A5">
        <w:rPr>
          <w:sz w:val="28"/>
          <w:szCs w:val="28"/>
        </w:rPr>
        <w:t xml:space="preserve">Naši ciljevi  su da pružimo razumno uvjerenje da finansijski izvještaji u cjelini ne sadrže materijalno značajne greške, bilo zbog prevara ili grešaka; i da izdamo revizorski izvještaj koji uključuje naše mišljenje. Razumno uvjeravanje je visok nivo uvjeravanja, ali nije garancija da će revizija obavljena u skladu sa MSR uvijek otkriti materijalne greške kada one postoje. Greške mogu da proizađu iz kriminalnih radnji i grešaka i smatraju se značajnim ako, pojedinačno ili zbirno, mogu uticati na ekonomske odluke donosioca donesene na osnovu finansijskih izvještaja. Kao dio revizije, obavljene u skladu sa MSR, izrazili smo profesionalno mišljenje i zadržali profesionalni skepticizam tokom postupka revizije. Takođe smo: </w:t>
      </w:r>
    </w:p>
    <w:p w14:paraId="49D273F6" w14:textId="77777777" w:rsidR="000B0844" w:rsidRPr="006436A5" w:rsidRDefault="000B0844" w:rsidP="000B0844">
      <w:pPr>
        <w:numPr>
          <w:ilvl w:val="0"/>
          <w:numId w:val="22"/>
        </w:numPr>
        <w:spacing w:after="107" w:line="252" w:lineRule="auto"/>
        <w:ind w:right="1132" w:hanging="360"/>
        <w:jc w:val="both"/>
        <w:rPr>
          <w:sz w:val="28"/>
          <w:szCs w:val="28"/>
        </w:rPr>
      </w:pPr>
      <w:r w:rsidRPr="006436A5">
        <w:rPr>
          <w:sz w:val="28"/>
          <w:szCs w:val="28"/>
        </w:rPr>
        <w:t xml:space="preserve">Identifikovali i procijenili rizike nastanka materijalno značajnih pogrešaka u finansijskim izvještajima, uzrokovanih prevarom ili greškom, </w:t>
      </w:r>
    </w:p>
    <w:p w14:paraId="29B7846D" w14:textId="77777777" w:rsidR="000B0844" w:rsidRPr="006436A5" w:rsidRDefault="000B0844" w:rsidP="000B0844">
      <w:pPr>
        <w:numPr>
          <w:ilvl w:val="0"/>
          <w:numId w:val="22"/>
        </w:numPr>
        <w:spacing w:after="107" w:line="252" w:lineRule="auto"/>
        <w:ind w:right="1132" w:hanging="360"/>
        <w:jc w:val="both"/>
        <w:rPr>
          <w:sz w:val="28"/>
          <w:szCs w:val="28"/>
        </w:rPr>
      </w:pPr>
      <w:r w:rsidRPr="006436A5">
        <w:rPr>
          <w:sz w:val="28"/>
          <w:szCs w:val="28"/>
        </w:rPr>
        <w:t xml:space="preserve">Osmislili i sproveli revizorske procedure kao odgovor na ove rizike i prikupili revizorske dokaze koji su dovoljni i adekvatni da pruže osnovu za naše mišljenje. </w:t>
      </w:r>
      <w:r w:rsidRPr="006436A5">
        <w:rPr>
          <w:sz w:val="28"/>
          <w:szCs w:val="28"/>
        </w:rPr>
        <w:lastRenderedPageBreak/>
        <w:t xml:space="preserve">Rizik neotkrivanja značajne materijalne pogreške koja je posljedica prevare je veći od one koja je rezultat greške, jer prevara može podrazumijevati dosluh, krivotvorenje, namjerno izostavljanje, pogrešne interpretacije, kao i zaobilaženje interne kontrole </w:t>
      </w:r>
    </w:p>
    <w:p w14:paraId="00601E32" w14:textId="77777777" w:rsidR="000B0844" w:rsidRPr="006436A5" w:rsidRDefault="000B0844" w:rsidP="000B0844">
      <w:pPr>
        <w:numPr>
          <w:ilvl w:val="0"/>
          <w:numId w:val="22"/>
        </w:numPr>
        <w:spacing w:after="154" w:line="252" w:lineRule="auto"/>
        <w:ind w:right="1132" w:hanging="360"/>
        <w:jc w:val="both"/>
        <w:rPr>
          <w:sz w:val="28"/>
          <w:szCs w:val="28"/>
        </w:rPr>
      </w:pPr>
      <w:r w:rsidRPr="006436A5">
        <w:rPr>
          <w:sz w:val="28"/>
          <w:szCs w:val="28"/>
        </w:rPr>
        <w:t xml:space="preserve">Postigli razumijevanje interne kontrole koja je relevantna za reviziju, u cilju kreiranja revizijskih procedura, koje su odgovarajuće u datim okolnostima, ali ne i u svrhu izražavanja mišljenja o efikasnosti interne kontrole Društva; </w:t>
      </w:r>
    </w:p>
    <w:p w14:paraId="02731A6B" w14:textId="77777777" w:rsidR="000B0844" w:rsidRPr="006436A5" w:rsidRDefault="000B0844" w:rsidP="000B0844">
      <w:pPr>
        <w:numPr>
          <w:ilvl w:val="0"/>
          <w:numId w:val="22"/>
        </w:numPr>
        <w:spacing w:after="162" w:line="252" w:lineRule="auto"/>
        <w:ind w:right="1132" w:hanging="360"/>
        <w:jc w:val="both"/>
        <w:rPr>
          <w:sz w:val="28"/>
          <w:szCs w:val="28"/>
        </w:rPr>
      </w:pPr>
      <w:r w:rsidRPr="006436A5">
        <w:rPr>
          <w:sz w:val="28"/>
          <w:szCs w:val="28"/>
        </w:rPr>
        <w:t xml:space="preserve">Procijenili adekvatnosti korišćenih računovodstvenih politika, kao i razumnosti računovodstvenih procjena i povezanih objelodanjivanja menadžmenta; </w:t>
      </w:r>
    </w:p>
    <w:p w14:paraId="3CCCCB72" w14:textId="77777777" w:rsidR="0017110F" w:rsidRDefault="000B0844" w:rsidP="00CB6C8D">
      <w:pPr>
        <w:numPr>
          <w:ilvl w:val="0"/>
          <w:numId w:val="22"/>
        </w:numPr>
        <w:spacing w:after="164" w:line="252" w:lineRule="auto"/>
        <w:ind w:right="1132" w:hanging="360"/>
        <w:jc w:val="both"/>
      </w:pPr>
      <w:r w:rsidRPr="006436A5">
        <w:rPr>
          <w:sz w:val="28"/>
          <w:szCs w:val="28"/>
        </w:rPr>
        <w:t>Kreirali zaključak o adekvatnosti upotrebe načela stalnosti poslovanja u računovodstvu, i na osnovu prikupljenjih revizijskih dokaza, da li postoji značajna neizvjesnost u vezi sa događajima i uslovima koji mogu dovesti do značajne sumnje u mogućnost Društva da nastavi sa poslovanjem. Ukoliko zaključimo da postoji značajna neizvjesnost, dužni smo da u svom revizorskom izvještaju skrenemo pažnju o ovim objavljivanjima u finansijskim izvještajima, ili ako takva objavljivanja nisu adekvatna, da modifikujemo mišljenje. Naši zaključci su zasnovani na revizijskim dokazima koji su prikupljeni do dana izrade</w:t>
      </w:r>
      <w:r>
        <w:t xml:space="preserve"> revizorskog izvještaja. Međutim, budući događaji ili  okolnosti mogu prouzrokovati prestanak poslovanja Društva; </w:t>
      </w:r>
    </w:p>
    <w:p w14:paraId="022F8CF9" w14:textId="2FA735EF" w:rsidR="000B0844" w:rsidRPr="006436A5" w:rsidRDefault="000B0844" w:rsidP="00CB6C8D">
      <w:pPr>
        <w:numPr>
          <w:ilvl w:val="0"/>
          <w:numId w:val="22"/>
        </w:numPr>
        <w:spacing w:after="164" w:line="252" w:lineRule="auto"/>
        <w:ind w:right="1132" w:hanging="360"/>
        <w:jc w:val="both"/>
        <w:rPr>
          <w:sz w:val="28"/>
          <w:szCs w:val="28"/>
        </w:rPr>
      </w:pPr>
      <w:r w:rsidRPr="006436A5">
        <w:rPr>
          <w:sz w:val="28"/>
          <w:szCs w:val="28"/>
        </w:rPr>
        <w:t xml:space="preserve">Procijenili sveukupnu prezentaciju, strukturu i sadržaj finansijskih izvještaja, uključujući objavljivanja, i da li finansijski izvještaji predstavljaju transakcije i događaje na način na koji se postiže fer prezentacija. </w:t>
      </w:r>
    </w:p>
    <w:p w14:paraId="753FDD7F" w14:textId="77777777" w:rsidR="000B0844" w:rsidRPr="006436A5" w:rsidRDefault="000B0844" w:rsidP="000B0844">
      <w:pPr>
        <w:numPr>
          <w:ilvl w:val="0"/>
          <w:numId w:val="22"/>
        </w:numPr>
        <w:spacing w:after="166" w:line="252" w:lineRule="auto"/>
        <w:ind w:right="1132" w:hanging="360"/>
        <w:jc w:val="both"/>
        <w:rPr>
          <w:sz w:val="28"/>
          <w:szCs w:val="28"/>
        </w:rPr>
      </w:pPr>
      <w:r w:rsidRPr="006436A5">
        <w:rPr>
          <w:sz w:val="28"/>
          <w:szCs w:val="28"/>
        </w:rPr>
        <w:t xml:space="preserve">Ostvarili smo komunikaciju sa upravom, u vezi sa, između ostalog, planiranim obimom i vremenom obavljanja revizije i značajnih rezultata revizije, uključujući bilo koje značajne nedostatke interne kontrole koje smo identifikovali tokom revizije. </w:t>
      </w:r>
    </w:p>
    <w:p w14:paraId="2E2139B4" w14:textId="2F4EEEDE" w:rsidR="000B0844" w:rsidRDefault="000B0844" w:rsidP="000B0844">
      <w:pPr>
        <w:numPr>
          <w:ilvl w:val="0"/>
          <w:numId w:val="22"/>
        </w:numPr>
        <w:spacing w:after="107" w:line="252" w:lineRule="auto"/>
        <w:ind w:right="1132" w:hanging="360"/>
        <w:jc w:val="both"/>
        <w:rPr>
          <w:sz w:val="28"/>
          <w:szCs w:val="28"/>
        </w:rPr>
      </w:pPr>
      <w:r w:rsidRPr="006436A5">
        <w:rPr>
          <w:sz w:val="28"/>
          <w:szCs w:val="28"/>
        </w:rPr>
        <w:t xml:space="preserve">Takođe smo dali upravnom odboru izjave da smo usaglašeni sa relevantnim etičkim zahtjevima vezanim za nezavisnost, kao i u vezi sa ostalim pitanjima za koje je razumno očekivati da mogu da utiču na našu nezavisnost, a tamo gdje je primjenjivo, i mjere povezane </w:t>
      </w:r>
      <w:r w:rsidR="00352561" w:rsidRPr="006436A5">
        <w:rPr>
          <w:sz w:val="28"/>
          <w:szCs w:val="28"/>
        </w:rPr>
        <w:t>s</w:t>
      </w:r>
      <w:r w:rsidRPr="006436A5">
        <w:rPr>
          <w:sz w:val="28"/>
          <w:szCs w:val="28"/>
        </w:rPr>
        <w:t xml:space="preserve">a zaštitom od tih prijetnji. </w:t>
      </w:r>
    </w:p>
    <w:p w14:paraId="0A3E4B65" w14:textId="77777777" w:rsidR="006436A5" w:rsidRPr="006436A5" w:rsidRDefault="006436A5" w:rsidP="006436A5">
      <w:pPr>
        <w:spacing w:after="107" w:line="252" w:lineRule="auto"/>
        <w:ind w:right="1132"/>
        <w:jc w:val="both"/>
        <w:rPr>
          <w:sz w:val="28"/>
          <w:szCs w:val="28"/>
        </w:rPr>
      </w:pPr>
    </w:p>
    <w:p w14:paraId="4BAF7832" w14:textId="77777777" w:rsidR="000B0844" w:rsidRPr="006436A5" w:rsidRDefault="000B0844" w:rsidP="000B0844">
      <w:pPr>
        <w:spacing w:after="0"/>
        <w:rPr>
          <w:sz w:val="28"/>
          <w:szCs w:val="28"/>
        </w:rPr>
      </w:pPr>
      <w:r w:rsidRPr="006436A5">
        <w:rPr>
          <w:sz w:val="28"/>
          <w:szCs w:val="28"/>
        </w:rPr>
        <w:t xml:space="preserve"> </w:t>
      </w:r>
    </w:p>
    <w:p w14:paraId="76628D98" w14:textId="2E24DEF6" w:rsidR="000B0844" w:rsidRPr="006436A5" w:rsidRDefault="000B0844" w:rsidP="00F3585F">
      <w:pPr>
        <w:spacing w:after="227"/>
        <w:rPr>
          <w:sz w:val="28"/>
          <w:szCs w:val="28"/>
        </w:rPr>
      </w:pPr>
      <w:r w:rsidRPr="006436A5">
        <w:rPr>
          <w:sz w:val="28"/>
          <w:szCs w:val="28"/>
        </w:rPr>
        <w:t xml:space="preserve"> Banja Luka, 1</w:t>
      </w:r>
      <w:r w:rsidR="00352561" w:rsidRPr="006436A5">
        <w:rPr>
          <w:sz w:val="28"/>
          <w:szCs w:val="28"/>
        </w:rPr>
        <w:t>4</w:t>
      </w:r>
      <w:r w:rsidRPr="006436A5">
        <w:rPr>
          <w:sz w:val="28"/>
          <w:szCs w:val="28"/>
        </w:rPr>
        <w:t>.0</w:t>
      </w:r>
      <w:r w:rsidR="00352561" w:rsidRPr="006436A5">
        <w:rPr>
          <w:sz w:val="28"/>
          <w:szCs w:val="28"/>
        </w:rPr>
        <w:t>3</w:t>
      </w:r>
      <w:r w:rsidRPr="006436A5">
        <w:rPr>
          <w:sz w:val="28"/>
          <w:szCs w:val="28"/>
        </w:rPr>
        <w:t>.202</w:t>
      </w:r>
      <w:r w:rsidR="00352561" w:rsidRPr="006436A5">
        <w:rPr>
          <w:sz w:val="28"/>
          <w:szCs w:val="28"/>
        </w:rPr>
        <w:t>4</w:t>
      </w:r>
      <w:r w:rsidRPr="006436A5">
        <w:rPr>
          <w:sz w:val="28"/>
          <w:szCs w:val="28"/>
        </w:rPr>
        <w:t>.god</w:t>
      </w:r>
      <w:r>
        <w:t xml:space="preserve"> </w:t>
      </w:r>
      <w:r>
        <w:tab/>
      </w:r>
      <w:r w:rsidRPr="006436A5">
        <w:rPr>
          <w:sz w:val="28"/>
          <w:szCs w:val="28"/>
        </w:rPr>
        <w:t xml:space="preserve">                                                     </w:t>
      </w:r>
      <w:r w:rsidR="00D347E8" w:rsidRPr="006436A5">
        <w:rPr>
          <w:sz w:val="28"/>
          <w:szCs w:val="28"/>
        </w:rPr>
        <w:t xml:space="preserve">      </w:t>
      </w:r>
      <w:r w:rsidRPr="006436A5">
        <w:rPr>
          <w:sz w:val="28"/>
          <w:szCs w:val="28"/>
        </w:rPr>
        <w:t xml:space="preserve">Ovlašćeni revizor </w:t>
      </w:r>
    </w:p>
    <w:p w14:paraId="3DDEF15C" w14:textId="2D1EAB3E" w:rsidR="000B0844" w:rsidRPr="006436A5" w:rsidRDefault="000B0844" w:rsidP="000B0844">
      <w:pPr>
        <w:tabs>
          <w:tab w:val="center" w:pos="1440"/>
          <w:tab w:val="center" w:pos="2160"/>
          <w:tab w:val="center" w:pos="2881"/>
          <w:tab w:val="center" w:pos="3601"/>
          <w:tab w:val="center" w:pos="4321"/>
          <w:tab w:val="center" w:pos="5041"/>
          <w:tab w:val="center" w:pos="5761"/>
          <w:tab w:val="center" w:pos="6481"/>
          <w:tab w:val="center" w:pos="8269"/>
        </w:tabs>
        <w:spacing w:after="7"/>
        <w:rPr>
          <w:sz w:val="28"/>
          <w:szCs w:val="28"/>
        </w:rPr>
      </w:pPr>
      <w:r w:rsidRPr="006436A5">
        <w:rPr>
          <w:sz w:val="28"/>
          <w:szCs w:val="28"/>
        </w:rPr>
        <w:t xml:space="preserve">Broj: </w:t>
      </w:r>
      <w:r w:rsidR="00352561" w:rsidRPr="006436A5">
        <w:rPr>
          <w:sz w:val="28"/>
          <w:szCs w:val="28"/>
        </w:rPr>
        <w:t>07</w:t>
      </w:r>
      <w:r w:rsidRPr="006436A5">
        <w:rPr>
          <w:sz w:val="28"/>
          <w:szCs w:val="28"/>
        </w:rPr>
        <w:t>/</w:t>
      </w:r>
      <w:r w:rsidR="004D1F40" w:rsidRPr="006436A5">
        <w:rPr>
          <w:sz w:val="28"/>
          <w:szCs w:val="28"/>
        </w:rPr>
        <w:t>2</w:t>
      </w:r>
      <w:r w:rsidR="00352561" w:rsidRPr="006436A5">
        <w:rPr>
          <w:sz w:val="28"/>
          <w:szCs w:val="28"/>
        </w:rPr>
        <w:t>4</w:t>
      </w:r>
      <w:r w:rsidRPr="006436A5">
        <w:rPr>
          <w:sz w:val="28"/>
          <w:szCs w:val="28"/>
        </w:rPr>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w:t>
      </w:r>
      <w:r w:rsidRPr="006436A5">
        <w:rPr>
          <w:sz w:val="28"/>
          <w:szCs w:val="28"/>
        </w:rPr>
        <w:tab/>
        <w:t xml:space="preserve">         Duško Daničić </w:t>
      </w:r>
    </w:p>
    <w:p w14:paraId="2CDE3B0D" w14:textId="46F4BE8C" w:rsidR="000B0844" w:rsidRPr="006436A5" w:rsidRDefault="000B0844" w:rsidP="00D347E8">
      <w:pPr>
        <w:spacing w:after="9" w:line="253" w:lineRule="auto"/>
        <w:ind w:left="6529" w:right="-35" w:hanging="10"/>
        <w:jc w:val="center"/>
        <w:rPr>
          <w:sz w:val="28"/>
          <w:szCs w:val="28"/>
        </w:rPr>
      </w:pPr>
      <w:r w:rsidRPr="006436A5">
        <w:rPr>
          <w:noProof/>
          <w:sz w:val="28"/>
          <w:szCs w:val="28"/>
        </w:rPr>
        <w:drawing>
          <wp:anchor distT="0" distB="0" distL="114300" distR="114300" simplePos="0" relativeHeight="251659264" behindDoc="1" locked="0" layoutInCell="1" allowOverlap="0" wp14:anchorId="125EA21C" wp14:editId="537DCF88">
            <wp:simplePos x="0" y="0"/>
            <wp:positionH relativeFrom="column">
              <wp:posOffset>3477463</wp:posOffset>
            </wp:positionH>
            <wp:positionV relativeFrom="paragraph">
              <wp:posOffset>-609498</wp:posOffset>
            </wp:positionV>
            <wp:extent cx="2469879" cy="1243819"/>
            <wp:effectExtent l="0" t="0" r="0" b="0"/>
            <wp:wrapNone/>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8"/>
                    <a:stretch>
                      <a:fillRect/>
                    </a:stretch>
                  </pic:blipFill>
                  <pic:spPr>
                    <a:xfrm>
                      <a:off x="0" y="0"/>
                      <a:ext cx="2469879" cy="1243819"/>
                    </a:xfrm>
                    <a:prstGeom prst="rect">
                      <a:avLst/>
                    </a:prstGeom>
                  </pic:spPr>
                </pic:pic>
              </a:graphicData>
            </a:graphic>
          </wp:anchor>
        </w:drawing>
      </w:r>
      <w:r w:rsidR="00D347E8" w:rsidRPr="006436A5">
        <w:rPr>
          <w:sz w:val="28"/>
          <w:szCs w:val="28"/>
        </w:rPr>
        <w:t>Aditon d.o.o</w:t>
      </w:r>
      <w:r w:rsidRPr="006436A5">
        <w:rPr>
          <w:sz w:val="28"/>
          <w:szCs w:val="28"/>
        </w:rPr>
        <w:t xml:space="preserve"> </w:t>
      </w:r>
      <w:r w:rsidRPr="006436A5">
        <w:rPr>
          <w:sz w:val="28"/>
          <w:szCs w:val="28"/>
        </w:rPr>
        <w:tab/>
        <w:t xml:space="preserve">                                       </w:t>
      </w:r>
    </w:p>
    <w:p w14:paraId="6B16AF48" w14:textId="77777777" w:rsidR="00F3585F" w:rsidRPr="006436A5" w:rsidRDefault="000B0844" w:rsidP="000B0844">
      <w:pPr>
        <w:spacing w:after="18"/>
        <w:ind w:left="7141" w:right="451" w:firstLine="144"/>
        <w:rPr>
          <w:sz w:val="28"/>
          <w:szCs w:val="28"/>
        </w:rPr>
      </w:pPr>
      <w:r w:rsidRPr="006436A5">
        <w:rPr>
          <w:sz w:val="28"/>
          <w:szCs w:val="28"/>
        </w:rPr>
        <w:t xml:space="preserve">  78000 Banja Luka  </w:t>
      </w:r>
    </w:p>
    <w:p w14:paraId="648C3963" w14:textId="5311C09A" w:rsidR="000B0844" w:rsidRDefault="000B0844" w:rsidP="000B0844">
      <w:pPr>
        <w:spacing w:after="18"/>
        <w:ind w:left="7141" w:right="451" w:firstLine="144"/>
      </w:pPr>
      <w:r w:rsidRPr="006436A5">
        <w:rPr>
          <w:sz w:val="28"/>
          <w:szCs w:val="28"/>
        </w:rPr>
        <w:t>Vase Pelagića 24-2</w:t>
      </w:r>
      <w:r>
        <w:t xml:space="preserve">6 </w:t>
      </w:r>
    </w:p>
    <w:p w14:paraId="7AB6C4F8" w14:textId="77777777" w:rsidR="00993447" w:rsidRDefault="00993447" w:rsidP="00434929"/>
    <w:p w14:paraId="2F9F3844" w14:textId="77777777" w:rsidR="006436A5" w:rsidRDefault="006436A5" w:rsidP="00434929"/>
    <w:p w14:paraId="4E619D4E" w14:textId="081F75EA" w:rsidR="006E60C3" w:rsidRPr="00AA6580" w:rsidRDefault="006E60C3" w:rsidP="004D1ABB">
      <w:pPr>
        <w:pStyle w:val="Heading1"/>
        <w:numPr>
          <w:ilvl w:val="0"/>
          <w:numId w:val="20"/>
        </w:numPr>
        <w:rPr>
          <w:lang w:val="sr-Latn-CS"/>
        </w:rPr>
      </w:pPr>
      <w:bookmarkStart w:id="12" w:name="_Toc481670967"/>
      <w:bookmarkStart w:id="13" w:name="_Toc107475088"/>
      <w:bookmarkStart w:id="14" w:name="_Toc107476503"/>
      <w:r w:rsidRPr="00AA6580">
        <w:rPr>
          <w:lang w:val="sr-Latn-CS"/>
        </w:rPr>
        <w:t>OSNOVNI PODACI</w:t>
      </w:r>
      <w:bookmarkEnd w:id="12"/>
      <w:bookmarkEnd w:id="13"/>
      <w:bookmarkEnd w:id="14"/>
    </w:p>
    <w:p w14:paraId="11DC97E6" w14:textId="77777777" w:rsidR="007239F6" w:rsidRDefault="007239F6" w:rsidP="00434929">
      <w:pPr>
        <w:rPr>
          <w:rFonts w:cs="Times New Roman"/>
          <w:sz w:val="24"/>
          <w:szCs w:val="24"/>
          <w:lang w:val="sr-Latn-CS"/>
        </w:rPr>
      </w:pPr>
    </w:p>
    <w:p w14:paraId="56BC0EDF" w14:textId="2913F5B1" w:rsidR="007239F6" w:rsidRDefault="007239F6" w:rsidP="00434929">
      <w:pPr>
        <w:rPr>
          <w:rFonts w:cs="Times New Roman"/>
          <w:sz w:val="24"/>
          <w:szCs w:val="24"/>
          <w:lang w:val="sr-Latn-CS"/>
        </w:rPr>
      </w:pPr>
    </w:p>
    <w:tbl>
      <w:tblPr>
        <w:tblW w:w="11480" w:type="dxa"/>
        <w:tblCellMar>
          <w:left w:w="70" w:type="dxa"/>
          <w:right w:w="70" w:type="dxa"/>
        </w:tblCellMar>
        <w:tblLook w:val="04A0" w:firstRow="1" w:lastRow="0" w:firstColumn="1" w:lastColumn="0" w:noHBand="0" w:noVBand="1"/>
      </w:tblPr>
      <w:tblGrid>
        <w:gridCol w:w="11276"/>
        <w:gridCol w:w="146"/>
        <w:gridCol w:w="146"/>
        <w:gridCol w:w="146"/>
      </w:tblGrid>
      <w:tr w:rsidR="007239F6" w:rsidRPr="00D63813" w14:paraId="3C560041" w14:textId="77777777" w:rsidTr="007239F6">
        <w:trPr>
          <w:trHeight w:val="255"/>
        </w:trPr>
        <w:tc>
          <w:tcPr>
            <w:tcW w:w="11480" w:type="dxa"/>
            <w:gridSpan w:val="4"/>
            <w:tcBorders>
              <w:top w:val="nil"/>
              <w:left w:val="nil"/>
              <w:bottom w:val="nil"/>
              <w:right w:val="nil"/>
            </w:tcBorders>
            <w:shd w:val="clear" w:color="auto" w:fill="auto"/>
            <w:noWrap/>
            <w:vAlign w:val="bottom"/>
            <w:hideMark/>
          </w:tcPr>
          <w:p w14:paraId="6CCEB506" w14:textId="699933A0" w:rsidR="004D1ABB" w:rsidRPr="00B11EB1" w:rsidRDefault="004D1ABB" w:rsidP="006436A5">
            <w:pPr>
              <w:pStyle w:val="ListParagraph"/>
              <w:numPr>
                <w:ilvl w:val="1"/>
                <w:numId w:val="20"/>
              </w:numPr>
              <w:spacing w:line="240" w:lineRule="auto"/>
              <w:rPr>
                <w:rStyle w:val="Heading2Char"/>
                <w:b/>
                <w:bCs/>
              </w:rPr>
            </w:pPr>
            <w:bookmarkStart w:id="15" w:name="_Toc107476504"/>
            <w:r w:rsidRPr="00B11EB1">
              <w:rPr>
                <w:rStyle w:val="Heading2Char"/>
                <w:b/>
                <w:bCs/>
              </w:rPr>
              <w:t>Organizaciona struktura</w:t>
            </w:r>
            <w:bookmarkEnd w:id="15"/>
          </w:p>
          <w:p w14:paraId="578BCBBD" w14:textId="77777777" w:rsidR="004D1ABB" w:rsidRPr="004D1ABB" w:rsidRDefault="004D1ABB" w:rsidP="006436A5">
            <w:pPr>
              <w:spacing w:line="240" w:lineRule="auto"/>
              <w:ind w:left="360"/>
              <w:rPr>
                <w:rFonts w:eastAsia="Times New Roman" w:cs="Times New Roman"/>
                <w:sz w:val="24"/>
                <w:szCs w:val="24"/>
                <w:lang w:val="sr-Latn-CS" w:eastAsia="sr-Latn-CS"/>
              </w:rPr>
            </w:pPr>
          </w:p>
          <w:p w14:paraId="07936352" w14:textId="3BACBCAB" w:rsidR="007239F6" w:rsidRPr="005B3AF6" w:rsidRDefault="007239F6" w:rsidP="006436A5">
            <w:pPr>
              <w:spacing w:line="240" w:lineRule="auto"/>
              <w:rPr>
                <w:rFonts w:eastAsia="Times New Roman" w:cs="Times New Roman"/>
                <w:sz w:val="28"/>
                <w:szCs w:val="28"/>
                <w:lang w:val="sr-Latn-CS" w:eastAsia="sr-Latn-CS"/>
              </w:rPr>
            </w:pPr>
            <w:r w:rsidRPr="005B3AF6">
              <w:rPr>
                <w:rFonts w:eastAsia="Times New Roman" w:cs="Times New Roman"/>
                <w:sz w:val="28"/>
                <w:szCs w:val="28"/>
                <w:lang w:val="sr-Latn-CS" w:eastAsia="sr-Latn-CS"/>
              </w:rPr>
              <w:t xml:space="preserve">UNICEP COMMERCE A.D. nastao je podjelom, kao pravni sljedbenik preduzeća Unicep export import a.d.B.Luka </w:t>
            </w:r>
          </w:p>
        </w:tc>
      </w:tr>
      <w:tr w:rsidR="007239F6" w:rsidRPr="00D63813" w14:paraId="26CEB141" w14:textId="77777777" w:rsidTr="007239F6">
        <w:trPr>
          <w:trHeight w:val="255"/>
        </w:trPr>
        <w:tc>
          <w:tcPr>
            <w:tcW w:w="11412" w:type="dxa"/>
            <w:gridSpan w:val="3"/>
            <w:tcBorders>
              <w:top w:val="nil"/>
              <w:left w:val="nil"/>
              <w:bottom w:val="nil"/>
              <w:right w:val="nil"/>
            </w:tcBorders>
            <w:shd w:val="clear" w:color="auto" w:fill="auto"/>
            <w:noWrap/>
            <w:vAlign w:val="bottom"/>
            <w:hideMark/>
          </w:tcPr>
          <w:p w14:paraId="4A5491AF"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Registrovano je 13.12.2004.godine</w:t>
            </w:r>
          </w:p>
          <w:p w14:paraId="2965B8C6"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Osnovna djelatnost mu je izgradnja baze podataka.</w:t>
            </w:r>
          </w:p>
        </w:tc>
        <w:tc>
          <w:tcPr>
            <w:tcW w:w="68" w:type="dxa"/>
            <w:tcBorders>
              <w:top w:val="nil"/>
              <w:left w:val="nil"/>
              <w:bottom w:val="nil"/>
              <w:right w:val="nil"/>
            </w:tcBorders>
            <w:shd w:val="clear" w:color="auto" w:fill="auto"/>
            <w:noWrap/>
            <w:vAlign w:val="bottom"/>
            <w:hideMark/>
          </w:tcPr>
          <w:p w14:paraId="3E6E415F" w14:textId="77777777" w:rsidR="007239F6" w:rsidRPr="00D63813" w:rsidRDefault="007239F6" w:rsidP="006436A5">
            <w:pPr>
              <w:spacing w:line="240" w:lineRule="auto"/>
              <w:rPr>
                <w:rFonts w:eastAsia="Times New Roman" w:cs="Times New Roman"/>
                <w:sz w:val="24"/>
                <w:szCs w:val="24"/>
                <w:lang w:val="sr-Latn-CS" w:eastAsia="sr-Latn-CS"/>
              </w:rPr>
            </w:pPr>
          </w:p>
        </w:tc>
      </w:tr>
      <w:tr w:rsidR="007239F6" w:rsidRPr="00D63813" w14:paraId="3386C005" w14:textId="77777777" w:rsidTr="007239F6">
        <w:trPr>
          <w:trHeight w:val="255"/>
        </w:trPr>
        <w:tc>
          <w:tcPr>
            <w:tcW w:w="11276" w:type="dxa"/>
            <w:tcBorders>
              <w:top w:val="nil"/>
              <w:left w:val="nil"/>
              <w:bottom w:val="nil"/>
              <w:right w:val="nil"/>
            </w:tcBorders>
            <w:shd w:val="clear" w:color="auto" w:fill="auto"/>
            <w:noWrap/>
            <w:vAlign w:val="bottom"/>
            <w:hideMark/>
          </w:tcPr>
          <w:p w14:paraId="6272D8FD"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Društvo  djelatnost obavlja u prostoru u ul. V.Masleše 1,Banja Luka</w:t>
            </w:r>
          </w:p>
          <w:p w14:paraId="6AFB3B99" w14:textId="77777777" w:rsidR="007239F6" w:rsidRPr="006436A5" w:rsidRDefault="007239F6" w:rsidP="006436A5">
            <w:pPr>
              <w:pStyle w:val="ListParagraph"/>
              <w:numPr>
                <w:ilvl w:val="0"/>
                <w:numId w:val="42"/>
              </w:numPr>
              <w:spacing w:line="240" w:lineRule="auto"/>
              <w:rPr>
                <w:rFonts w:eastAsia="Times New Roman" w:cs="Times New Roman"/>
                <w:sz w:val="28"/>
                <w:szCs w:val="28"/>
                <w:lang w:val="sr-Latn-CS" w:eastAsia="sr-Latn-CS"/>
              </w:rPr>
            </w:pPr>
            <w:r w:rsidRPr="006436A5">
              <w:rPr>
                <w:rFonts w:eastAsia="Times New Roman" w:cs="Times New Roman"/>
                <w:sz w:val="28"/>
                <w:szCs w:val="28"/>
                <w:lang w:val="sr-Latn-CS" w:eastAsia="sr-Latn-CS"/>
              </w:rPr>
              <w:t>Društvo nije u sistemu PDV</w:t>
            </w:r>
          </w:p>
          <w:p w14:paraId="432A46AE" w14:textId="77777777" w:rsidR="007239F6" w:rsidRPr="005B3AF6" w:rsidRDefault="007239F6" w:rsidP="006436A5">
            <w:pPr>
              <w:spacing w:line="240" w:lineRule="auto"/>
              <w:rPr>
                <w:rFonts w:eastAsia="Times New Roman" w:cs="Times New Roman"/>
                <w:sz w:val="28"/>
                <w:szCs w:val="28"/>
                <w:lang w:val="sr-Latn-CS" w:eastAsia="sr-Latn-CS"/>
              </w:rPr>
            </w:pPr>
          </w:p>
        </w:tc>
        <w:tc>
          <w:tcPr>
            <w:tcW w:w="68" w:type="dxa"/>
            <w:tcBorders>
              <w:top w:val="nil"/>
              <w:left w:val="nil"/>
              <w:bottom w:val="nil"/>
              <w:right w:val="nil"/>
            </w:tcBorders>
            <w:shd w:val="clear" w:color="auto" w:fill="auto"/>
            <w:noWrap/>
            <w:vAlign w:val="bottom"/>
            <w:hideMark/>
          </w:tcPr>
          <w:p w14:paraId="47E662D8" w14:textId="77777777" w:rsidR="007239F6" w:rsidRPr="006436A5" w:rsidRDefault="007239F6" w:rsidP="006436A5">
            <w:pPr>
              <w:pStyle w:val="ListParagraph"/>
              <w:numPr>
                <w:ilvl w:val="0"/>
                <w:numId w:val="42"/>
              </w:numPr>
              <w:spacing w:line="240" w:lineRule="auto"/>
              <w:rPr>
                <w:rFonts w:eastAsia="Times New Roman" w:cs="Times New Roman"/>
                <w:sz w:val="24"/>
                <w:szCs w:val="24"/>
                <w:lang w:val="sr-Latn-CS" w:eastAsia="sr-Latn-CS"/>
              </w:rPr>
            </w:pPr>
          </w:p>
        </w:tc>
        <w:tc>
          <w:tcPr>
            <w:tcW w:w="68" w:type="dxa"/>
            <w:tcBorders>
              <w:top w:val="nil"/>
              <w:left w:val="nil"/>
              <w:bottom w:val="nil"/>
              <w:right w:val="nil"/>
            </w:tcBorders>
            <w:shd w:val="clear" w:color="auto" w:fill="auto"/>
            <w:noWrap/>
            <w:vAlign w:val="bottom"/>
            <w:hideMark/>
          </w:tcPr>
          <w:p w14:paraId="6C6AC5F1" w14:textId="77777777" w:rsidR="007239F6" w:rsidRPr="006436A5" w:rsidRDefault="007239F6" w:rsidP="006436A5">
            <w:pPr>
              <w:pStyle w:val="ListParagraph"/>
              <w:numPr>
                <w:ilvl w:val="0"/>
                <w:numId w:val="42"/>
              </w:numPr>
              <w:spacing w:line="240" w:lineRule="auto"/>
              <w:rPr>
                <w:rFonts w:eastAsia="Times New Roman" w:cs="Times New Roman"/>
                <w:sz w:val="24"/>
                <w:szCs w:val="24"/>
                <w:lang w:val="sr-Latn-CS" w:eastAsia="sr-Latn-CS"/>
              </w:rPr>
            </w:pPr>
          </w:p>
        </w:tc>
        <w:tc>
          <w:tcPr>
            <w:tcW w:w="68" w:type="dxa"/>
            <w:tcBorders>
              <w:top w:val="nil"/>
              <w:left w:val="nil"/>
              <w:bottom w:val="nil"/>
              <w:right w:val="nil"/>
            </w:tcBorders>
            <w:shd w:val="clear" w:color="auto" w:fill="auto"/>
            <w:noWrap/>
            <w:vAlign w:val="bottom"/>
            <w:hideMark/>
          </w:tcPr>
          <w:p w14:paraId="5738A7B5" w14:textId="77777777" w:rsidR="007239F6" w:rsidRPr="00D63813" w:rsidRDefault="007239F6" w:rsidP="006436A5">
            <w:pPr>
              <w:spacing w:line="240" w:lineRule="auto"/>
              <w:rPr>
                <w:rFonts w:eastAsia="Times New Roman" w:cs="Times New Roman"/>
                <w:sz w:val="24"/>
                <w:szCs w:val="24"/>
                <w:lang w:val="sr-Latn-CS" w:eastAsia="sr-Latn-CS"/>
              </w:rPr>
            </w:pPr>
          </w:p>
        </w:tc>
      </w:tr>
    </w:tbl>
    <w:p w14:paraId="53813D8E" w14:textId="77777777" w:rsidR="00717752" w:rsidRPr="006436A5" w:rsidRDefault="00DD1BA5" w:rsidP="006436A5">
      <w:pPr>
        <w:pStyle w:val="ListParagraph"/>
        <w:numPr>
          <w:ilvl w:val="0"/>
          <w:numId w:val="42"/>
        </w:numPr>
        <w:rPr>
          <w:rFonts w:cs="Times New Roman"/>
          <w:sz w:val="28"/>
          <w:szCs w:val="28"/>
          <w:lang w:val="sr-Latn-CS"/>
        </w:rPr>
      </w:pPr>
      <w:r w:rsidRPr="006436A5">
        <w:rPr>
          <w:rFonts w:cs="Times New Roman"/>
          <w:sz w:val="28"/>
          <w:szCs w:val="28"/>
          <w:lang w:val="sr-Latn-CS"/>
        </w:rPr>
        <w:t>Ostali podaci o Društvu</w:t>
      </w:r>
      <w:r w:rsidR="00717752" w:rsidRPr="006436A5">
        <w:rPr>
          <w:rFonts w:cs="Times New Roman"/>
          <w:sz w:val="28"/>
          <w:szCs w:val="28"/>
          <w:lang w:val="sr-Latn-CS"/>
        </w:rPr>
        <w:t xml:space="preserve">: </w:t>
      </w:r>
    </w:p>
    <w:p w14:paraId="20236434" w14:textId="77777777" w:rsidR="00FF3185" w:rsidRPr="006436A5" w:rsidRDefault="00DE4CFF" w:rsidP="006436A5">
      <w:pPr>
        <w:pStyle w:val="ListParagraph"/>
        <w:numPr>
          <w:ilvl w:val="0"/>
          <w:numId w:val="42"/>
        </w:numPr>
        <w:rPr>
          <w:rFonts w:cs="Times New Roman"/>
          <w:sz w:val="28"/>
          <w:szCs w:val="28"/>
          <w:lang w:val="sr-Latn-CS"/>
        </w:rPr>
      </w:pPr>
      <w:r w:rsidRPr="006436A5">
        <w:rPr>
          <w:rFonts w:cs="Times New Roman"/>
          <w:sz w:val="28"/>
          <w:szCs w:val="28"/>
          <w:lang w:val="sr-Latn-CS"/>
        </w:rPr>
        <w:t>Matični broj</w:t>
      </w:r>
      <w:r w:rsidR="00FF3185" w:rsidRPr="006436A5">
        <w:rPr>
          <w:rFonts w:cs="Times New Roman"/>
          <w:sz w:val="28"/>
          <w:szCs w:val="28"/>
          <w:lang w:val="sr-Latn-CS"/>
        </w:rPr>
        <w:t>:</w:t>
      </w:r>
      <w:r w:rsidR="00717752" w:rsidRPr="006436A5">
        <w:rPr>
          <w:rFonts w:cs="Times New Roman"/>
          <w:sz w:val="28"/>
          <w:szCs w:val="28"/>
          <w:lang w:val="sr-Latn-CS"/>
        </w:rPr>
        <w:t xml:space="preserve"> </w:t>
      </w:r>
      <w:r w:rsidR="00FF3185" w:rsidRPr="006436A5">
        <w:rPr>
          <w:rFonts w:cs="Times New Roman"/>
          <w:sz w:val="28"/>
          <w:szCs w:val="28"/>
          <w:lang w:val="sr-Latn-CS"/>
        </w:rPr>
        <w:t xml:space="preserve"> </w:t>
      </w:r>
      <w:r w:rsidR="00624993" w:rsidRPr="006436A5">
        <w:rPr>
          <w:rFonts w:cs="Times New Roman"/>
          <w:sz w:val="28"/>
          <w:szCs w:val="28"/>
          <w:lang w:val="sr-Latn-CS"/>
        </w:rPr>
        <w:t>01986210</w:t>
      </w:r>
    </w:p>
    <w:p w14:paraId="08C7DCC9" w14:textId="77777777" w:rsidR="00FF3185" w:rsidRPr="006436A5" w:rsidRDefault="00FF3185" w:rsidP="006436A5">
      <w:pPr>
        <w:pStyle w:val="ListParagraph"/>
        <w:numPr>
          <w:ilvl w:val="0"/>
          <w:numId w:val="42"/>
        </w:numPr>
        <w:rPr>
          <w:rFonts w:cs="Times New Roman"/>
          <w:sz w:val="28"/>
          <w:szCs w:val="28"/>
          <w:lang w:val="sr-Latn-CS"/>
        </w:rPr>
      </w:pPr>
      <w:r w:rsidRPr="006436A5">
        <w:rPr>
          <w:rFonts w:cs="Times New Roman"/>
          <w:sz w:val="28"/>
          <w:szCs w:val="28"/>
          <w:lang w:val="sr-Latn-CS"/>
        </w:rPr>
        <w:t xml:space="preserve">JIB: </w:t>
      </w:r>
      <w:r w:rsidR="00624993" w:rsidRPr="006436A5">
        <w:rPr>
          <w:rFonts w:cs="Times New Roman"/>
          <w:sz w:val="28"/>
          <w:szCs w:val="28"/>
          <w:lang w:val="sr-Latn-CS"/>
        </w:rPr>
        <w:t>4402124850008</w:t>
      </w:r>
    </w:p>
    <w:p w14:paraId="766DBFD7" w14:textId="798185A4" w:rsidR="004A18A4" w:rsidRPr="006436A5" w:rsidRDefault="001967E8" w:rsidP="006436A5">
      <w:pPr>
        <w:pStyle w:val="ListParagraph"/>
        <w:numPr>
          <w:ilvl w:val="0"/>
          <w:numId w:val="42"/>
        </w:numPr>
        <w:rPr>
          <w:rFonts w:cs="Times New Roman"/>
          <w:sz w:val="28"/>
          <w:szCs w:val="28"/>
          <w:lang w:val="sr-Latn-CS"/>
        </w:rPr>
      </w:pPr>
      <w:r w:rsidRPr="006436A5">
        <w:rPr>
          <w:rFonts w:cs="Times New Roman"/>
          <w:sz w:val="28"/>
          <w:szCs w:val="28"/>
          <w:lang w:val="sr-Latn-CS"/>
        </w:rPr>
        <w:t xml:space="preserve">Šifra </w:t>
      </w:r>
      <w:r w:rsidR="00155BCF" w:rsidRPr="006436A5">
        <w:rPr>
          <w:rFonts w:cs="Times New Roman"/>
          <w:sz w:val="28"/>
          <w:szCs w:val="28"/>
          <w:lang w:val="sr-Latn-CS"/>
        </w:rPr>
        <w:t xml:space="preserve">pretežne </w:t>
      </w:r>
      <w:r w:rsidRPr="006436A5">
        <w:rPr>
          <w:rFonts w:cs="Times New Roman"/>
          <w:sz w:val="28"/>
          <w:szCs w:val="28"/>
          <w:lang w:val="sr-Latn-CS"/>
        </w:rPr>
        <w:t xml:space="preserve">djelatnosti: </w:t>
      </w:r>
      <w:r w:rsidR="00624993" w:rsidRPr="006436A5">
        <w:rPr>
          <w:rFonts w:cs="Times New Roman"/>
          <w:sz w:val="28"/>
          <w:szCs w:val="28"/>
          <w:lang w:val="sr-Latn-CS"/>
        </w:rPr>
        <w:t>63.11</w:t>
      </w:r>
    </w:p>
    <w:p w14:paraId="6B659D7A" w14:textId="77777777" w:rsidR="00DF53D4" w:rsidRPr="001967E8" w:rsidRDefault="00DF53D4" w:rsidP="00434929">
      <w:pPr>
        <w:rPr>
          <w:rFonts w:cs="Times New Roman"/>
          <w:sz w:val="24"/>
          <w:szCs w:val="24"/>
          <w:lang w:val="sr-Latn-CS"/>
        </w:rPr>
      </w:pPr>
    </w:p>
    <w:p w14:paraId="3457539F" w14:textId="6757D88A" w:rsidR="00A557FC" w:rsidRPr="00B11EB1" w:rsidRDefault="00DC3E0E" w:rsidP="004D1ABB">
      <w:pPr>
        <w:pStyle w:val="Heading2"/>
        <w:numPr>
          <w:ilvl w:val="1"/>
          <w:numId w:val="20"/>
        </w:numPr>
        <w:rPr>
          <w:b/>
          <w:bCs/>
          <w:lang w:val="sr-Latn-CS"/>
        </w:rPr>
      </w:pPr>
      <w:bookmarkStart w:id="16" w:name="_Toc481670969"/>
      <w:bookmarkStart w:id="17" w:name="_Toc107476505"/>
      <w:r w:rsidRPr="00B11EB1">
        <w:rPr>
          <w:b/>
          <w:bCs/>
          <w:lang w:val="sr-Latn-CS"/>
        </w:rPr>
        <w:t>Kadrovska struktura</w:t>
      </w:r>
      <w:bookmarkEnd w:id="16"/>
      <w:bookmarkEnd w:id="17"/>
      <w:r w:rsidR="004E1549" w:rsidRPr="00B11EB1">
        <w:rPr>
          <w:b/>
          <w:bCs/>
          <w:lang w:val="sr-Latn-CS"/>
        </w:rPr>
        <w:t xml:space="preserve"> </w:t>
      </w:r>
    </w:p>
    <w:p w14:paraId="152FCFCF" w14:textId="77777777" w:rsidR="00A505B1" w:rsidRPr="00A505B1" w:rsidRDefault="00A505B1" w:rsidP="00434929">
      <w:pPr>
        <w:rPr>
          <w:lang w:val="sr-Latn-CS"/>
        </w:rPr>
      </w:pPr>
    </w:p>
    <w:p w14:paraId="6643F1E4" w14:textId="77777777" w:rsidR="00D63813" w:rsidRPr="005B3AF6" w:rsidRDefault="00A505B1" w:rsidP="00434929">
      <w:pPr>
        <w:rPr>
          <w:sz w:val="28"/>
          <w:szCs w:val="28"/>
          <w:lang w:val="sr-Latn-CS"/>
        </w:rPr>
      </w:pPr>
      <w:r w:rsidRPr="005B3AF6">
        <w:rPr>
          <w:sz w:val="28"/>
          <w:szCs w:val="28"/>
          <w:lang w:val="sr-Latn-CS"/>
        </w:rPr>
        <w:t>Društvo u izvještajnom periodu nije imalo zaposlenih. Poslije blokade računa, zaposleni su prekinuli ugovor o radu.</w:t>
      </w:r>
      <w:r w:rsidR="00D63813" w:rsidRPr="005B3AF6">
        <w:rPr>
          <w:sz w:val="28"/>
          <w:szCs w:val="28"/>
          <w:lang w:val="sr-Latn-CS"/>
        </w:rPr>
        <w:t xml:space="preserve"> </w:t>
      </w:r>
    </w:p>
    <w:p w14:paraId="57A3B2C9" w14:textId="2E7F8278" w:rsidR="00A505B1" w:rsidRPr="005B3AF6" w:rsidRDefault="00A505B1" w:rsidP="00434929">
      <w:pPr>
        <w:rPr>
          <w:sz w:val="28"/>
          <w:szCs w:val="28"/>
          <w:lang w:val="sr-Latn-CS"/>
        </w:rPr>
      </w:pPr>
      <w:r w:rsidRPr="005B3AF6">
        <w:rPr>
          <w:sz w:val="28"/>
          <w:szCs w:val="28"/>
          <w:lang w:val="sr-Latn-CS"/>
        </w:rPr>
        <w:t>Direktor radi po Menadžerskom ugovoru</w:t>
      </w:r>
      <w:r w:rsidR="00397879" w:rsidRPr="005B3AF6">
        <w:rPr>
          <w:sz w:val="28"/>
          <w:szCs w:val="28"/>
          <w:lang w:val="sr-Latn-CS"/>
        </w:rPr>
        <w:t xml:space="preserve"> sa naknadom.</w:t>
      </w:r>
    </w:p>
    <w:p w14:paraId="3E0EA5A2" w14:textId="77777777" w:rsidR="006A5F36" w:rsidRDefault="006A5F36" w:rsidP="00434929">
      <w:pPr>
        <w:rPr>
          <w:rFonts w:cs="Times New Roman"/>
          <w:i/>
          <w:sz w:val="16"/>
          <w:szCs w:val="16"/>
          <w:lang w:val="sr-Latn-CS"/>
        </w:rPr>
      </w:pPr>
    </w:p>
    <w:p w14:paraId="52F4FECF" w14:textId="4762928B" w:rsidR="004B5082" w:rsidRPr="00B11EB1" w:rsidRDefault="0043233C" w:rsidP="004D1ABB">
      <w:pPr>
        <w:pStyle w:val="Heading2"/>
        <w:numPr>
          <w:ilvl w:val="1"/>
          <w:numId w:val="20"/>
        </w:numPr>
        <w:rPr>
          <w:b/>
          <w:bCs/>
          <w:lang w:val="sr-Latn-CS"/>
        </w:rPr>
      </w:pPr>
      <w:bookmarkStart w:id="18" w:name="_Toc107476506"/>
      <w:r w:rsidRPr="00B11EB1">
        <w:rPr>
          <w:b/>
          <w:bCs/>
          <w:lang w:val="sr-Latn-CS"/>
        </w:rPr>
        <w:t>R</w:t>
      </w:r>
      <w:r w:rsidR="00F9663C" w:rsidRPr="00B11EB1">
        <w:rPr>
          <w:b/>
          <w:bCs/>
          <w:lang w:val="sr-Latn-CS"/>
        </w:rPr>
        <w:t>ačunovodstvena politika</w:t>
      </w:r>
      <w:bookmarkEnd w:id="18"/>
    </w:p>
    <w:p w14:paraId="2B9CC945" w14:textId="77777777" w:rsidR="004D1ABB" w:rsidRPr="004D1ABB" w:rsidRDefault="004D1ABB" w:rsidP="004D1ABB">
      <w:pPr>
        <w:rPr>
          <w:lang w:val="sr-Latn-CS"/>
        </w:rPr>
      </w:pPr>
    </w:p>
    <w:p w14:paraId="1BE02591" w14:textId="77777777" w:rsidR="00415BAB" w:rsidRPr="005B3AF6" w:rsidRDefault="007D3D46" w:rsidP="00434929">
      <w:pPr>
        <w:rPr>
          <w:rFonts w:cs="Times New Roman"/>
          <w:sz w:val="28"/>
          <w:szCs w:val="28"/>
          <w:lang w:val="sr-Latn-CS"/>
        </w:rPr>
      </w:pPr>
      <w:r w:rsidRPr="005B3AF6">
        <w:rPr>
          <w:rFonts w:cs="Times New Roman"/>
          <w:sz w:val="28"/>
          <w:szCs w:val="28"/>
          <w:lang w:val="sr-Latn-CS"/>
        </w:rPr>
        <w:t>U toku rada, u društvu su primjenjivani svi važeći relevantni zakonski propisi RS i BiH</w:t>
      </w:r>
      <w:r w:rsidR="00672F62" w:rsidRPr="005B3AF6">
        <w:rPr>
          <w:rFonts w:cs="Times New Roman"/>
          <w:sz w:val="28"/>
          <w:szCs w:val="28"/>
          <w:lang w:val="sr-Latn-CS"/>
        </w:rPr>
        <w:t xml:space="preserve">, </w:t>
      </w:r>
      <w:r w:rsidR="00415BAB" w:rsidRPr="005B3AF6">
        <w:rPr>
          <w:rFonts w:cs="Times New Roman"/>
          <w:sz w:val="28"/>
          <w:szCs w:val="28"/>
          <w:lang w:val="sr-Latn-CS"/>
        </w:rPr>
        <w:t>kao što su:</w:t>
      </w:r>
    </w:p>
    <w:p w14:paraId="010DE167" w14:textId="04BF802F" w:rsidR="00CB0B37" w:rsidRPr="005B3AF6" w:rsidRDefault="00415BAB" w:rsidP="00434929">
      <w:pPr>
        <w:rPr>
          <w:rFonts w:cs="Times New Roman"/>
          <w:sz w:val="28"/>
          <w:szCs w:val="28"/>
          <w:lang w:val="sr-Latn-CS"/>
        </w:rPr>
      </w:pPr>
      <w:r w:rsidRPr="005B3AF6">
        <w:rPr>
          <w:rFonts w:cs="Times New Roman"/>
          <w:sz w:val="28"/>
          <w:szCs w:val="28"/>
          <w:lang w:val="sr-Latn-CS"/>
        </w:rPr>
        <w:t>-</w:t>
      </w:r>
      <w:r w:rsidR="007D3D46" w:rsidRPr="005B3AF6">
        <w:rPr>
          <w:rFonts w:cs="Times New Roman"/>
          <w:sz w:val="28"/>
          <w:szCs w:val="28"/>
          <w:lang w:val="sr-Latn-CS"/>
        </w:rPr>
        <w:t xml:space="preserve"> Zakon o računovodstvu i reviziji RS (Sl.gl .RS br. 94/15</w:t>
      </w:r>
      <w:r w:rsidR="00BF6E53" w:rsidRPr="005B3AF6">
        <w:rPr>
          <w:rFonts w:cs="Times New Roman"/>
          <w:sz w:val="28"/>
          <w:szCs w:val="28"/>
          <w:lang w:val="sr-Latn-CS"/>
        </w:rPr>
        <w:t>,78/20</w:t>
      </w:r>
      <w:r w:rsidR="007D3D46" w:rsidRPr="005B3AF6">
        <w:rPr>
          <w:rFonts w:cs="Times New Roman"/>
          <w:sz w:val="28"/>
          <w:szCs w:val="28"/>
          <w:lang w:val="sr-Latn-CS"/>
        </w:rPr>
        <w:t>),</w:t>
      </w:r>
    </w:p>
    <w:p w14:paraId="0C8CE8F7" w14:textId="293DB73B" w:rsidR="00415BAB" w:rsidRPr="005B3AF6" w:rsidRDefault="00415BAB" w:rsidP="00434929">
      <w:pPr>
        <w:rPr>
          <w:rFonts w:cs="Times New Roman"/>
          <w:sz w:val="28"/>
          <w:szCs w:val="28"/>
          <w:lang w:val="sr-Latn-CS"/>
        </w:rPr>
      </w:pPr>
      <w:r w:rsidRPr="005B3AF6">
        <w:rPr>
          <w:rFonts w:cs="Times New Roman"/>
          <w:sz w:val="28"/>
          <w:szCs w:val="28"/>
          <w:lang w:val="sr-Latn-CS"/>
        </w:rPr>
        <w:t>-</w:t>
      </w:r>
      <w:r w:rsidR="007D3D46" w:rsidRPr="005B3AF6">
        <w:rPr>
          <w:rFonts w:cs="Times New Roman"/>
          <w:sz w:val="28"/>
          <w:szCs w:val="28"/>
          <w:lang w:val="sr-Latn-CS"/>
        </w:rPr>
        <w:t xml:space="preserve"> Pravilnik o kontnom okviru i sadržini računa u kontnom okviru za privredna društva, zadruge, druga pravna lica i preduzetnike (Sl.gl. RS br. 99/14</w:t>
      </w:r>
      <w:r w:rsidR="00BF6E53" w:rsidRPr="005B3AF6">
        <w:rPr>
          <w:rFonts w:cs="Times New Roman"/>
          <w:sz w:val="28"/>
          <w:szCs w:val="28"/>
          <w:lang w:val="sr-Latn-CS"/>
        </w:rPr>
        <w:t>,104/2021,59/2022</w:t>
      </w:r>
      <w:r w:rsidR="007D3D46" w:rsidRPr="005B3AF6">
        <w:rPr>
          <w:rFonts w:cs="Times New Roman"/>
          <w:sz w:val="28"/>
          <w:szCs w:val="28"/>
          <w:lang w:val="sr-Latn-CS"/>
        </w:rPr>
        <w:t xml:space="preserve">), </w:t>
      </w:r>
    </w:p>
    <w:p w14:paraId="14D1F638" w14:textId="77777777" w:rsidR="00415BAB" w:rsidRPr="005B3AF6" w:rsidRDefault="00415BAB" w:rsidP="00434929">
      <w:pPr>
        <w:rPr>
          <w:rFonts w:cs="Times New Roman"/>
          <w:sz w:val="28"/>
          <w:szCs w:val="28"/>
          <w:lang w:val="sr-Latn-CS"/>
        </w:rPr>
      </w:pPr>
      <w:r w:rsidRPr="005B3AF6">
        <w:rPr>
          <w:rFonts w:cs="Times New Roman"/>
          <w:sz w:val="28"/>
          <w:szCs w:val="28"/>
          <w:lang w:val="sr-Latn-CS"/>
        </w:rPr>
        <w:t>-Pravilnik o računovodstvu</w:t>
      </w:r>
      <w:r w:rsidR="00672F62" w:rsidRPr="005B3AF6">
        <w:rPr>
          <w:rFonts w:cs="Times New Roman"/>
          <w:sz w:val="28"/>
          <w:szCs w:val="28"/>
          <w:lang w:val="sr-Latn-CS"/>
        </w:rPr>
        <w:t>,</w:t>
      </w:r>
    </w:p>
    <w:p w14:paraId="132339D5" w14:textId="77777777" w:rsidR="00F51854" w:rsidRDefault="00F51854" w:rsidP="00434929">
      <w:pPr>
        <w:rPr>
          <w:rFonts w:cs="Times New Roman"/>
          <w:sz w:val="28"/>
          <w:szCs w:val="28"/>
          <w:lang w:val="sr-Latn-CS"/>
        </w:rPr>
      </w:pPr>
    </w:p>
    <w:p w14:paraId="55DF80F2" w14:textId="77777777" w:rsidR="00E85B69" w:rsidRPr="005B3AF6" w:rsidRDefault="00415BAB" w:rsidP="00434929">
      <w:pPr>
        <w:rPr>
          <w:rFonts w:cs="Times New Roman"/>
          <w:sz w:val="28"/>
          <w:szCs w:val="28"/>
          <w:lang w:val="sr-Latn-CS"/>
        </w:rPr>
      </w:pPr>
      <w:r w:rsidRPr="005B3AF6">
        <w:rPr>
          <w:rFonts w:cs="Times New Roman"/>
          <w:sz w:val="28"/>
          <w:szCs w:val="28"/>
          <w:lang w:val="sr-Latn-CS"/>
        </w:rPr>
        <w:t>-</w:t>
      </w:r>
      <w:r w:rsidR="007D3D46" w:rsidRPr="005B3AF6">
        <w:rPr>
          <w:rFonts w:cs="Times New Roman"/>
          <w:sz w:val="28"/>
          <w:szCs w:val="28"/>
          <w:lang w:val="sr-Latn-CS"/>
        </w:rPr>
        <w:t>Računovodstvene politike i procedure koje su usvojene od strane Uprave društva.</w:t>
      </w:r>
      <w:r w:rsidR="00E85B69" w:rsidRPr="005B3AF6">
        <w:rPr>
          <w:rFonts w:cs="Times New Roman"/>
          <w:sz w:val="28"/>
          <w:szCs w:val="28"/>
          <w:lang w:val="sr-Latn-CS"/>
        </w:rPr>
        <w:t xml:space="preserve"> </w:t>
      </w:r>
      <w:r w:rsidR="007D3D46" w:rsidRPr="005B3AF6">
        <w:rPr>
          <w:rFonts w:cs="Times New Roman"/>
          <w:sz w:val="28"/>
          <w:szCs w:val="28"/>
          <w:lang w:val="sr-Latn-CS"/>
        </w:rPr>
        <w:t xml:space="preserve"> </w:t>
      </w:r>
    </w:p>
    <w:p w14:paraId="7A62A7C1" w14:textId="3B04345C" w:rsidR="00415BAB" w:rsidRPr="005B3AF6" w:rsidRDefault="00415BAB" w:rsidP="00434929">
      <w:pPr>
        <w:rPr>
          <w:rFonts w:cs="Times New Roman"/>
          <w:sz w:val="28"/>
          <w:szCs w:val="28"/>
          <w:lang w:val="sr-Latn-CS"/>
        </w:rPr>
      </w:pPr>
      <w:r w:rsidRPr="005B3AF6">
        <w:rPr>
          <w:rFonts w:cs="Times New Roman"/>
          <w:sz w:val="28"/>
          <w:szCs w:val="28"/>
          <w:lang w:val="sr-Latn-CS"/>
        </w:rPr>
        <w:t>Svi ostali propisi kojima se reguliše oblast</w:t>
      </w:r>
      <w:r w:rsidR="00672F62" w:rsidRPr="005B3AF6">
        <w:rPr>
          <w:rFonts w:cs="Times New Roman"/>
          <w:sz w:val="28"/>
          <w:szCs w:val="28"/>
          <w:lang w:val="sr-Latn-CS"/>
        </w:rPr>
        <w:t xml:space="preserve"> računovodstva i revizije</w:t>
      </w:r>
      <w:r w:rsidRPr="005B3AF6">
        <w:rPr>
          <w:rFonts w:cs="Times New Roman"/>
          <w:sz w:val="28"/>
          <w:szCs w:val="28"/>
          <w:lang w:val="sr-Latn-CS"/>
        </w:rPr>
        <w:t>,</w:t>
      </w:r>
      <w:r w:rsidR="005B3AF6" w:rsidRPr="005B3AF6">
        <w:rPr>
          <w:rFonts w:cs="Times New Roman"/>
          <w:sz w:val="28"/>
          <w:szCs w:val="28"/>
          <w:lang w:val="sr-Latn-CS"/>
        </w:rPr>
        <w:t xml:space="preserve"> </w:t>
      </w:r>
      <w:r w:rsidR="00672F62" w:rsidRPr="005B3AF6">
        <w:rPr>
          <w:rFonts w:cs="Times New Roman"/>
          <w:sz w:val="28"/>
          <w:szCs w:val="28"/>
          <w:lang w:val="sr-Latn-CS"/>
        </w:rPr>
        <w:t xml:space="preserve">a </w:t>
      </w:r>
      <w:r w:rsidRPr="005B3AF6">
        <w:rPr>
          <w:rFonts w:cs="Times New Roman"/>
          <w:sz w:val="28"/>
          <w:szCs w:val="28"/>
          <w:lang w:val="sr-Latn-CS"/>
        </w:rPr>
        <w:t>koje nismo pomenuli korišteni su u toku rada Društva</w:t>
      </w:r>
      <w:r w:rsidR="00672F62" w:rsidRPr="005B3AF6">
        <w:rPr>
          <w:rFonts w:cs="Times New Roman"/>
          <w:sz w:val="28"/>
          <w:szCs w:val="28"/>
          <w:lang w:val="sr-Latn-CS"/>
        </w:rPr>
        <w:t>.</w:t>
      </w:r>
    </w:p>
    <w:p w14:paraId="35CA858F" w14:textId="77777777" w:rsidR="00E85B69" w:rsidRPr="005B3AF6" w:rsidRDefault="00E85B69" w:rsidP="00434929">
      <w:pPr>
        <w:rPr>
          <w:rFonts w:cs="Times New Roman"/>
          <w:sz w:val="28"/>
          <w:szCs w:val="28"/>
          <w:lang w:val="sr-Latn-CS"/>
        </w:rPr>
      </w:pPr>
      <w:r w:rsidRPr="005B3AF6">
        <w:rPr>
          <w:rFonts w:cs="Times New Roman"/>
          <w:sz w:val="28"/>
          <w:szCs w:val="28"/>
          <w:lang w:val="sr-Latn-CS"/>
        </w:rPr>
        <w:t xml:space="preserve">Knjigovodstvo se vodi po sistemu dvojnog knjigovodstva uz primjenu jedinstvenog kontnog </w:t>
      </w:r>
      <w:r w:rsidR="00AC4C42" w:rsidRPr="005B3AF6">
        <w:rPr>
          <w:rFonts w:cs="Times New Roman"/>
          <w:sz w:val="28"/>
          <w:szCs w:val="28"/>
          <w:lang w:val="sr-Latn-CS"/>
        </w:rPr>
        <w:t xml:space="preserve"> </w:t>
      </w:r>
      <w:r w:rsidRPr="005B3AF6">
        <w:rPr>
          <w:rFonts w:cs="Times New Roman"/>
          <w:sz w:val="28"/>
          <w:szCs w:val="28"/>
          <w:lang w:val="sr-Latn-CS"/>
        </w:rPr>
        <w:t>plana u skladu sa Smjernicama o kontnom okviru i sadržini računa u kontnom okviru za preduzeća i zadruge. Raščlanjivanje propisanih osnovnih računa u analitičkom kontnom planu vrši se prema potrebama preduzeća.</w:t>
      </w:r>
    </w:p>
    <w:p w14:paraId="35728EE6" w14:textId="77777777" w:rsidR="00E85B69" w:rsidRPr="005B3AF6" w:rsidRDefault="00E85B69" w:rsidP="00434929">
      <w:pPr>
        <w:rPr>
          <w:rFonts w:cs="Times New Roman"/>
          <w:sz w:val="28"/>
          <w:szCs w:val="28"/>
          <w:lang w:val="sr-Latn-CS"/>
        </w:rPr>
      </w:pPr>
      <w:r w:rsidRPr="005B3AF6">
        <w:rPr>
          <w:rFonts w:cs="Times New Roman"/>
          <w:sz w:val="28"/>
          <w:szCs w:val="28"/>
          <w:lang w:val="sr-Latn-CS"/>
        </w:rPr>
        <w:t>Knjigovodstvo se vodi po načelima sveobuhvatnosti, ažurnosti, urednosti i tačnosti, na osnovu vjerodostojnosti knjigovodstvanih isprava.</w:t>
      </w:r>
    </w:p>
    <w:p w14:paraId="06E0E021" w14:textId="7998AF20" w:rsidR="00E85B69" w:rsidRPr="005B3AF6" w:rsidRDefault="00E85B69" w:rsidP="00434929">
      <w:pPr>
        <w:rPr>
          <w:rFonts w:cs="Times New Roman"/>
          <w:sz w:val="28"/>
          <w:szCs w:val="28"/>
          <w:lang w:val="sr-Latn-CS"/>
        </w:rPr>
      </w:pPr>
      <w:r w:rsidRPr="005B3AF6">
        <w:rPr>
          <w:rFonts w:cs="Times New Roman"/>
          <w:sz w:val="28"/>
          <w:szCs w:val="28"/>
          <w:lang w:val="sr-Latn-CS"/>
        </w:rPr>
        <w:t xml:space="preserve">Kontrolu obavljanja poslova u službi računovodstva vrši </w:t>
      </w:r>
      <w:r w:rsidR="006436A5">
        <w:rPr>
          <w:rFonts w:cs="Times New Roman"/>
          <w:sz w:val="28"/>
          <w:szCs w:val="28"/>
          <w:lang w:val="sr-Latn-CS"/>
        </w:rPr>
        <w:t>ovlašteni</w:t>
      </w:r>
      <w:r w:rsidRPr="005B3AF6">
        <w:rPr>
          <w:rFonts w:cs="Times New Roman"/>
          <w:sz w:val="28"/>
          <w:szCs w:val="28"/>
          <w:lang w:val="sr-Latn-CS"/>
        </w:rPr>
        <w:t xml:space="preserve"> računovodstva.</w:t>
      </w:r>
    </w:p>
    <w:p w14:paraId="7C030BE8" w14:textId="77777777" w:rsidR="00930C78" w:rsidRPr="00B97B4E" w:rsidRDefault="00930C78" w:rsidP="00434929">
      <w:pPr>
        <w:rPr>
          <w:rFonts w:cs="Times New Roman"/>
          <w:sz w:val="24"/>
          <w:szCs w:val="24"/>
          <w:lang w:val="sr-Latn-CS"/>
        </w:rPr>
      </w:pPr>
    </w:p>
    <w:p w14:paraId="1BECACC8" w14:textId="6A63D150" w:rsidR="00C91776" w:rsidRPr="00B11EB1" w:rsidRDefault="004B5082" w:rsidP="004D1ABB">
      <w:pPr>
        <w:pStyle w:val="Heading2"/>
        <w:numPr>
          <w:ilvl w:val="1"/>
          <w:numId w:val="20"/>
        </w:numPr>
        <w:rPr>
          <w:b/>
          <w:bCs/>
          <w:lang w:val="sr-Latn-CS"/>
        </w:rPr>
      </w:pPr>
      <w:bookmarkStart w:id="19" w:name="_Toc481670971"/>
      <w:bookmarkStart w:id="20" w:name="_Toc107476507"/>
      <w:r w:rsidRPr="00B11EB1">
        <w:rPr>
          <w:b/>
          <w:bCs/>
          <w:lang w:val="sr-Latn-CS"/>
        </w:rPr>
        <w:t>Osnov</w:t>
      </w:r>
      <w:r w:rsidR="006B31EC" w:rsidRPr="00B11EB1">
        <w:rPr>
          <w:b/>
          <w:bCs/>
          <w:lang w:val="sr-Latn-CS"/>
        </w:rPr>
        <w:t xml:space="preserve">i za sastavljanje i prezentaciju finansijskih izvještaja i  </w:t>
      </w:r>
      <w:r w:rsidRPr="00B11EB1">
        <w:rPr>
          <w:b/>
          <w:bCs/>
          <w:lang w:val="sr-Latn-CS"/>
        </w:rPr>
        <w:t xml:space="preserve"> </w:t>
      </w:r>
      <w:bookmarkEnd w:id="19"/>
      <w:r w:rsidR="006B31EC" w:rsidRPr="00B11EB1">
        <w:rPr>
          <w:b/>
          <w:bCs/>
          <w:lang w:val="sr-Latn-CS"/>
        </w:rPr>
        <w:t>računovodstveni metod</w:t>
      </w:r>
      <w:bookmarkEnd w:id="20"/>
    </w:p>
    <w:p w14:paraId="61AD44E7" w14:textId="77777777" w:rsidR="004B5082" w:rsidRDefault="006B31EC" w:rsidP="00434929">
      <w:pPr>
        <w:rPr>
          <w:lang w:val="sr-Latn-CS"/>
        </w:rPr>
      </w:pPr>
      <w:r>
        <w:rPr>
          <w:lang w:val="sr-Latn-CS"/>
        </w:rPr>
        <w:t xml:space="preserve"> </w:t>
      </w:r>
    </w:p>
    <w:p w14:paraId="4F39405D" w14:textId="35B1DEFE" w:rsidR="006B31EC" w:rsidRDefault="006B31EC" w:rsidP="00F51854">
      <w:pPr>
        <w:spacing w:line="276" w:lineRule="auto"/>
        <w:rPr>
          <w:b/>
          <w:sz w:val="28"/>
          <w:szCs w:val="28"/>
          <w:lang w:val="sr-Latn-CS"/>
        </w:rPr>
      </w:pPr>
      <w:r w:rsidRPr="006436A5">
        <w:rPr>
          <w:b/>
          <w:sz w:val="28"/>
          <w:szCs w:val="28"/>
          <w:lang w:val="sr-Latn-CS"/>
        </w:rPr>
        <w:t xml:space="preserve"> Izjava o usaglašenosti</w:t>
      </w:r>
    </w:p>
    <w:p w14:paraId="496E6E4E" w14:textId="56FD5B3B" w:rsidR="00F51854" w:rsidRDefault="00DD1FF1" w:rsidP="00434929">
      <w:pPr>
        <w:rPr>
          <w:rFonts w:eastAsia="Times New Roman" w:cs="Times New Roman"/>
          <w:sz w:val="28"/>
          <w:szCs w:val="28"/>
          <w:lang w:val="sr-Latn-CS"/>
        </w:rPr>
      </w:pPr>
      <w:r w:rsidRPr="006436A5">
        <w:rPr>
          <w:rFonts w:eastAsia="Times New Roman" w:cs="Times New Roman"/>
          <w:sz w:val="28"/>
          <w:szCs w:val="28"/>
          <w:lang w:val="sr-Latn-CS"/>
        </w:rPr>
        <w:t>Finansijski iz</w:t>
      </w:r>
      <w:r w:rsidR="00E76D38" w:rsidRPr="006436A5">
        <w:rPr>
          <w:rFonts w:eastAsia="Times New Roman" w:cs="Times New Roman"/>
          <w:sz w:val="28"/>
          <w:szCs w:val="28"/>
          <w:lang w:val="sr-Latn-CS"/>
        </w:rPr>
        <w:t>vještaji za period od 01.01.20</w:t>
      </w:r>
      <w:r w:rsidR="0095163A" w:rsidRPr="006436A5">
        <w:rPr>
          <w:rFonts w:eastAsia="Times New Roman" w:cs="Times New Roman"/>
          <w:sz w:val="28"/>
          <w:szCs w:val="28"/>
          <w:lang w:val="sr-Latn-CS"/>
        </w:rPr>
        <w:t>2</w:t>
      </w:r>
      <w:r w:rsidR="001B287E" w:rsidRPr="006436A5">
        <w:rPr>
          <w:rFonts w:eastAsia="Times New Roman" w:cs="Times New Roman"/>
          <w:sz w:val="28"/>
          <w:szCs w:val="28"/>
          <w:lang w:val="sr-Latn-CS"/>
        </w:rPr>
        <w:t>3</w:t>
      </w:r>
      <w:r w:rsidRPr="006436A5">
        <w:rPr>
          <w:rFonts w:eastAsia="Times New Roman" w:cs="Times New Roman"/>
          <w:sz w:val="28"/>
          <w:szCs w:val="28"/>
          <w:lang w:val="sr-Latn-CS"/>
        </w:rPr>
        <w:t>.-31.12.</w:t>
      </w:r>
      <w:r w:rsidR="00E76D38" w:rsidRPr="006436A5">
        <w:rPr>
          <w:rFonts w:eastAsia="Times New Roman" w:cs="Times New Roman"/>
          <w:sz w:val="28"/>
          <w:szCs w:val="28"/>
          <w:lang w:val="sr-Latn-CS"/>
        </w:rPr>
        <w:t>20</w:t>
      </w:r>
      <w:r w:rsidR="0095163A" w:rsidRPr="006436A5">
        <w:rPr>
          <w:rFonts w:eastAsia="Times New Roman" w:cs="Times New Roman"/>
          <w:sz w:val="28"/>
          <w:szCs w:val="28"/>
          <w:lang w:val="sr-Latn-CS"/>
        </w:rPr>
        <w:t>2</w:t>
      </w:r>
      <w:r w:rsidR="001B287E" w:rsidRPr="006436A5">
        <w:rPr>
          <w:rFonts w:eastAsia="Times New Roman" w:cs="Times New Roman"/>
          <w:sz w:val="28"/>
          <w:szCs w:val="28"/>
          <w:lang w:val="sr-Latn-CS"/>
        </w:rPr>
        <w:t>3</w:t>
      </w:r>
      <w:r w:rsidRPr="006436A5">
        <w:rPr>
          <w:rFonts w:eastAsia="Times New Roman" w:cs="Times New Roman"/>
          <w:sz w:val="28"/>
          <w:szCs w:val="28"/>
          <w:lang w:val="sr-Latn-CS"/>
        </w:rPr>
        <w:t>. godine su sastavljeni u skladu sa računovodstvenim propisima Republike Srpske.</w:t>
      </w:r>
    </w:p>
    <w:p w14:paraId="50A1DC38" w14:textId="77777777" w:rsidR="00F51854" w:rsidRPr="006436A5" w:rsidRDefault="00F51854" w:rsidP="00434929">
      <w:pPr>
        <w:rPr>
          <w:rFonts w:eastAsia="Times New Roman" w:cs="Times New Roman"/>
          <w:sz w:val="28"/>
          <w:szCs w:val="28"/>
          <w:lang w:val="sr-Latn-CS"/>
        </w:rPr>
      </w:pPr>
    </w:p>
    <w:p w14:paraId="2467E221" w14:textId="77777777" w:rsidR="006B31EC" w:rsidRPr="006436A5" w:rsidRDefault="006B31EC" w:rsidP="00434929">
      <w:pPr>
        <w:rPr>
          <w:rFonts w:eastAsia="Times New Roman" w:cs="Times New Roman"/>
          <w:b/>
          <w:sz w:val="28"/>
          <w:szCs w:val="28"/>
          <w:lang w:val="sr-Latn-CS"/>
        </w:rPr>
      </w:pPr>
      <w:r w:rsidRPr="006436A5">
        <w:rPr>
          <w:rFonts w:eastAsia="Times New Roman" w:cs="Times New Roman"/>
          <w:b/>
          <w:sz w:val="28"/>
          <w:szCs w:val="28"/>
          <w:lang w:val="sr-Latn-CS"/>
        </w:rPr>
        <w:t>Osnovi za sastavljanje i prezentaciju</w:t>
      </w:r>
    </w:p>
    <w:p w14:paraId="405ACE26" w14:textId="77777777" w:rsidR="00AC4C42" w:rsidRPr="006436A5" w:rsidRDefault="00DD1FF1" w:rsidP="00434929">
      <w:pPr>
        <w:rPr>
          <w:rFonts w:cs="Times New Roman"/>
          <w:sz w:val="28"/>
          <w:szCs w:val="28"/>
          <w:lang w:val="sr-Latn-CS"/>
        </w:rPr>
      </w:pPr>
      <w:r w:rsidRPr="006436A5">
        <w:rPr>
          <w:rFonts w:eastAsia="Times New Roman" w:cs="Times New Roman"/>
          <w:sz w:val="28"/>
          <w:szCs w:val="28"/>
          <w:lang w:val="sr-Latn-CS"/>
        </w:rPr>
        <w:t>Priloženi finansijski izvještaji predstavljaju godišnje finansijske izvještaje</w:t>
      </w:r>
      <w:r w:rsidR="00F87CF6" w:rsidRPr="006436A5">
        <w:rPr>
          <w:rFonts w:eastAsia="Times New Roman" w:cs="Times New Roman"/>
          <w:sz w:val="28"/>
          <w:szCs w:val="28"/>
          <w:lang w:val="sr-Latn-CS"/>
        </w:rPr>
        <w:t xml:space="preserve"> </w:t>
      </w:r>
      <w:r w:rsidRPr="006436A5">
        <w:rPr>
          <w:rFonts w:eastAsia="Times New Roman" w:cs="Times New Roman"/>
          <w:sz w:val="28"/>
          <w:szCs w:val="28"/>
          <w:lang w:val="sr-Latn-CS"/>
        </w:rPr>
        <w:t>Društva. Finan</w:t>
      </w:r>
      <w:r w:rsidR="000C635F" w:rsidRPr="006436A5">
        <w:rPr>
          <w:rFonts w:eastAsia="Times New Roman" w:cs="Times New Roman"/>
          <w:sz w:val="28"/>
          <w:szCs w:val="28"/>
          <w:lang w:val="sr-Latn-CS"/>
        </w:rPr>
        <w:t>s</w:t>
      </w:r>
      <w:r w:rsidRPr="006436A5">
        <w:rPr>
          <w:rFonts w:eastAsia="Times New Roman" w:cs="Times New Roman"/>
          <w:sz w:val="28"/>
          <w:szCs w:val="28"/>
          <w:lang w:val="sr-Latn-CS"/>
        </w:rPr>
        <w:t xml:space="preserve">ijski izvještaji su sastavljeni po načelu nabavne vrijednosti. </w:t>
      </w:r>
      <w:r w:rsidR="00697E69" w:rsidRPr="006436A5">
        <w:rPr>
          <w:rFonts w:cs="Times New Roman"/>
          <w:sz w:val="28"/>
          <w:szCs w:val="28"/>
          <w:lang w:val="sr-Latn-CS"/>
        </w:rPr>
        <w:t xml:space="preserve">Za finansijske izvještaje odgovoran je </w:t>
      </w:r>
      <w:r w:rsidR="00AC4C42" w:rsidRPr="006436A5">
        <w:rPr>
          <w:rFonts w:cs="Times New Roman"/>
          <w:sz w:val="28"/>
          <w:szCs w:val="28"/>
          <w:lang w:val="sr-Latn-CS"/>
        </w:rPr>
        <w:t>Nedjeljko Babić,</w:t>
      </w:r>
      <w:r w:rsidR="004F7527" w:rsidRPr="006436A5">
        <w:rPr>
          <w:rFonts w:cs="Times New Roman"/>
          <w:sz w:val="28"/>
          <w:szCs w:val="28"/>
          <w:lang w:val="sr-Latn-CS"/>
        </w:rPr>
        <w:t xml:space="preserve"> magistar ekonomije</w:t>
      </w:r>
      <w:r w:rsidR="00697E69" w:rsidRPr="006436A5">
        <w:rPr>
          <w:rFonts w:cs="Times New Roman"/>
          <w:sz w:val="28"/>
          <w:szCs w:val="28"/>
          <w:lang w:val="sr-Latn-CS"/>
        </w:rPr>
        <w:t xml:space="preserve">, </w:t>
      </w:r>
      <w:r w:rsidR="00AC4C42" w:rsidRPr="006436A5">
        <w:rPr>
          <w:rFonts w:cs="Times New Roman"/>
          <w:sz w:val="28"/>
          <w:szCs w:val="28"/>
          <w:lang w:val="sr-Latn-CS"/>
        </w:rPr>
        <w:t>lice koje posjeduje važeću li</w:t>
      </w:r>
      <w:r w:rsidR="004244D1" w:rsidRPr="006436A5">
        <w:rPr>
          <w:rFonts w:cs="Times New Roman"/>
          <w:sz w:val="28"/>
          <w:szCs w:val="28"/>
          <w:lang w:val="sr-Latn-CS"/>
        </w:rPr>
        <w:t>cencu sertifikovanog računovođe i ovlašćenog revizora.</w:t>
      </w:r>
    </w:p>
    <w:p w14:paraId="76A3708D" w14:textId="77777777" w:rsidR="00472B72" w:rsidRPr="006436A5" w:rsidRDefault="003F4E18" w:rsidP="00434929">
      <w:pPr>
        <w:rPr>
          <w:rFonts w:eastAsia="Times New Roman" w:cs="Times New Roman"/>
          <w:sz w:val="28"/>
          <w:szCs w:val="28"/>
          <w:lang w:val="sr-Latn-CS"/>
        </w:rPr>
      </w:pPr>
      <w:r w:rsidRPr="006436A5">
        <w:rPr>
          <w:rFonts w:eastAsia="Times New Roman" w:cs="Times New Roman"/>
          <w:sz w:val="28"/>
          <w:szCs w:val="28"/>
          <w:lang w:val="sr-Latn-CS"/>
        </w:rPr>
        <w:t>Iznosi u finansijskim izvještajima su izraženi u Konvertibilnim markama (KM). Konvertibilna marka predstavlja zvaničnu izvještajnu valutu u Republici Srpskoj i Bosni i Herce</w:t>
      </w:r>
      <w:r w:rsidR="00382BEA" w:rsidRPr="006436A5">
        <w:rPr>
          <w:rFonts w:eastAsia="Times New Roman" w:cs="Times New Roman"/>
          <w:sz w:val="28"/>
          <w:szCs w:val="28"/>
          <w:lang w:val="sr-Latn-CS"/>
        </w:rPr>
        <w:t>g</w:t>
      </w:r>
      <w:r w:rsidRPr="006436A5">
        <w:rPr>
          <w:rFonts w:eastAsia="Times New Roman" w:cs="Times New Roman"/>
          <w:sz w:val="28"/>
          <w:szCs w:val="28"/>
          <w:lang w:val="sr-Latn-CS"/>
        </w:rPr>
        <w:t>ovini.</w:t>
      </w:r>
    </w:p>
    <w:p w14:paraId="7721CEE0" w14:textId="638EB9EB" w:rsidR="003F4E18" w:rsidRPr="006436A5" w:rsidRDefault="003F4E18" w:rsidP="00434929">
      <w:pPr>
        <w:rPr>
          <w:rFonts w:eastAsia="Times New Roman" w:cs="Times New Roman"/>
          <w:sz w:val="28"/>
          <w:szCs w:val="28"/>
          <w:lang w:val="sr-Latn-CS"/>
        </w:rPr>
      </w:pPr>
      <w:r w:rsidRPr="006436A5">
        <w:rPr>
          <w:rFonts w:eastAsia="Times New Roman" w:cs="Times New Roman"/>
          <w:sz w:val="28"/>
          <w:szCs w:val="28"/>
          <w:lang w:val="sr-Latn-CS"/>
        </w:rPr>
        <w:t>Društvo je prilikom sastavljanja izvještaja o tokovi</w:t>
      </w:r>
      <w:r w:rsidR="00762190" w:rsidRPr="006436A5">
        <w:rPr>
          <w:rFonts w:eastAsia="Times New Roman" w:cs="Times New Roman"/>
          <w:sz w:val="28"/>
          <w:szCs w:val="28"/>
          <w:lang w:val="sr-Latn-CS"/>
        </w:rPr>
        <w:t>ma</w:t>
      </w:r>
      <w:r w:rsidR="00E76D38" w:rsidRPr="006436A5">
        <w:rPr>
          <w:rFonts w:eastAsia="Times New Roman" w:cs="Times New Roman"/>
          <w:sz w:val="28"/>
          <w:szCs w:val="28"/>
          <w:lang w:val="sr-Latn-CS"/>
        </w:rPr>
        <w:t xml:space="preserve"> gotovine za period 01.01.20</w:t>
      </w:r>
      <w:r w:rsidR="0095163A" w:rsidRPr="006436A5">
        <w:rPr>
          <w:rFonts w:eastAsia="Times New Roman" w:cs="Times New Roman"/>
          <w:sz w:val="28"/>
          <w:szCs w:val="28"/>
          <w:lang w:val="sr-Latn-CS"/>
        </w:rPr>
        <w:t>2</w:t>
      </w:r>
      <w:r w:rsidR="001B287E" w:rsidRPr="006436A5">
        <w:rPr>
          <w:rFonts w:eastAsia="Times New Roman" w:cs="Times New Roman"/>
          <w:sz w:val="28"/>
          <w:szCs w:val="28"/>
          <w:lang w:val="sr-Latn-CS"/>
        </w:rPr>
        <w:t>3</w:t>
      </w:r>
      <w:r w:rsidR="00572C32" w:rsidRPr="006436A5">
        <w:rPr>
          <w:rFonts w:eastAsia="Times New Roman" w:cs="Times New Roman"/>
          <w:sz w:val="28"/>
          <w:szCs w:val="28"/>
          <w:lang w:val="sr-Latn-CS"/>
        </w:rPr>
        <w:t>.-31.12</w:t>
      </w:r>
      <w:r w:rsidR="00E76D38" w:rsidRPr="006436A5">
        <w:rPr>
          <w:rFonts w:eastAsia="Times New Roman" w:cs="Times New Roman"/>
          <w:sz w:val="28"/>
          <w:szCs w:val="28"/>
          <w:lang w:val="sr-Latn-CS"/>
        </w:rPr>
        <w:t>.20</w:t>
      </w:r>
      <w:r w:rsidR="0095163A" w:rsidRPr="006436A5">
        <w:rPr>
          <w:rFonts w:eastAsia="Times New Roman" w:cs="Times New Roman"/>
          <w:sz w:val="28"/>
          <w:szCs w:val="28"/>
          <w:lang w:val="sr-Latn-CS"/>
        </w:rPr>
        <w:t>2</w:t>
      </w:r>
      <w:r w:rsidR="001B287E" w:rsidRPr="006436A5">
        <w:rPr>
          <w:rFonts w:eastAsia="Times New Roman" w:cs="Times New Roman"/>
          <w:sz w:val="28"/>
          <w:szCs w:val="28"/>
          <w:lang w:val="sr-Latn-CS"/>
        </w:rPr>
        <w:t>3</w:t>
      </w:r>
      <w:r w:rsidRPr="006436A5">
        <w:rPr>
          <w:rFonts w:eastAsia="Times New Roman" w:cs="Times New Roman"/>
          <w:sz w:val="28"/>
          <w:szCs w:val="28"/>
          <w:lang w:val="sr-Latn-CS"/>
        </w:rPr>
        <w:t>. godine koristilo dir</w:t>
      </w:r>
      <w:r w:rsidR="0069577B" w:rsidRPr="006436A5">
        <w:rPr>
          <w:rFonts w:eastAsia="Times New Roman" w:cs="Times New Roman"/>
          <w:sz w:val="28"/>
          <w:szCs w:val="28"/>
          <w:lang w:val="sr-Latn-CS"/>
        </w:rPr>
        <w:t>ektni metod izvještavanja o tokovima</w:t>
      </w:r>
      <w:r w:rsidR="001A4CF2" w:rsidRPr="006436A5">
        <w:rPr>
          <w:rFonts w:eastAsia="Times New Roman" w:cs="Times New Roman"/>
          <w:sz w:val="28"/>
          <w:szCs w:val="28"/>
          <w:lang w:val="sr-Latn-CS"/>
        </w:rPr>
        <w:t xml:space="preserve"> </w:t>
      </w:r>
      <w:r w:rsidR="0069577B" w:rsidRPr="006436A5">
        <w:rPr>
          <w:rFonts w:eastAsia="Times New Roman" w:cs="Times New Roman"/>
          <w:sz w:val="28"/>
          <w:szCs w:val="28"/>
          <w:lang w:val="sr-Latn-CS"/>
        </w:rPr>
        <w:t>gotovine.</w:t>
      </w:r>
    </w:p>
    <w:p w14:paraId="670A58BD" w14:textId="7612014A" w:rsidR="0069577B" w:rsidRPr="006436A5" w:rsidRDefault="0069577B" w:rsidP="00434929">
      <w:pPr>
        <w:rPr>
          <w:rFonts w:eastAsia="Times New Roman" w:cs="Times New Roman"/>
          <w:sz w:val="28"/>
          <w:szCs w:val="28"/>
          <w:lang w:val="sr-Latn-CS"/>
        </w:rPr>
      </w:pPr>
      <w:r w:rsidRPr="006436A5">
        <w:rPr>
          <w:rFonts w:eastAsia="Times New Roman" w:cs="Times New Roman"/>
          <w:sz w:val="28"/>
          <w:szCs w:val="28"/>
          <w:lang w:val="sr-Latn-CS"/>
        </w:rPr>
        <w:t>Dru</w:t>
      </w:r>
      <w:r w:rsidR="005B34E8" w:rsidRPr="006436A5">
        <w:rPr>
          <w:rFonts w:eastAsia="Times New Roman" w:cs="Times New Roman"/>
          <w:sz w:val="28"/>
          <w:szCs w:val="28"/>
          <w:lang w:val="sr-Latn-CS"/>
        </w:rPr>
        <w:t>š</w:t>
      </w:r>
      <w:r w:rsidRPr="006436A5">
        <w:rPr>
          <w:rFonts w:eastAsia="Times New Roman" w:cs="Times New Roman"/>
          <w:sz w:val="28"/>
          <w:szCs w:val="28"/>
          <w:lang w:val="sr-Latn-CS"/>
        </w:rPr>
        <w:t xml:space="preserve">tvo je kao uporedne podatke prikazivalo </w:t>
      </w:r>
      <w:r w:rsidR="00D760BE" w:rsidRPr="006436A5">
        <w:rPr>
          <w:rFonts w:eastAsia="Times New Roman" w:cs="Times New Roman"/>
          <w:sz w:val="28"/>
          <w:szCs w:val="28"/>
          <w:lang w:val="sr-Latn-CS"/>
        </w:rPr>
        <w:t xml:space="preserve">podatke iz </w:t>
      </w:r>
      <w:r w:rsidR="00E76D38" w:rsidRPr="006436A5">
        <w:rPr>
          <w:rFonts w:eastAsia="Times New Roman" w:cs="Times New Roman"/>
          <w:sz w:val="28"/>
          <w:szCs w:val="28"/>
          <w:lang w:val="sr-Latn-CS"/>
        </w:rPr>
        <w:t>poslovne godine 20</w:t>
      </w:r>
      <w:r w:rsidR="0095163A" w:rsidRPr="006436A5">
        <w:rPr>
          <w:rFonts w:eastAsia="Times New Roman" w:cs="Times New Roman"/>
          <w:sz w:val="28"/>
          <w:szCs w:val="28"/>
          <w:lang w:val="sr-Latn-CS"/>
        </w:rPr>
        <w:t>2</w:t>
      </w:r>
      <w:r w:rsidR="001B287E" w:rsidRPr="006436A5">
        <w:rPr>
          <w:rFonts w:eastAsia="Times New Roman" w:cs="Times New Roman"/>
          <w:sz w:val="28"/>
          <w:szCs w:val="28"/>
          <w:lang w:val="sr-Latn-CS"/>
        </w:rPr>
        <w:t>3</w:t>
      </w:r>
      <w:r w:rsidR="00E76D38" w:rsidRPr="006436A5">
        <w:rPr>
          <w:rFonts w:eastAsia="Times New Roman" w:cs="Times New Roman"/>
          <w:sz w:val="28"/>
          <w:szCs w:val="28"/>
          <w:lang w:val="sr-Latn-CS"/>
        </w:rPr>
        <w:t>. i 20</w:t>
      </w:r>
      <w:r w:rsidR="001263C8" w:rsidRPr="006436A5">
        <w:rPr>
          <w:rFonts w:eastAsia="Times New Roman" w:cs="Times New Roman"/>
          <w:sz w:val="28"/>
          <w:szCs w:val="28"/>
          <w:lang w:val="sr-Latn-CS"/>
        </w:rPr>
        <w:t>2</w:t>
      </w:r>
      <w:r w:rsidR="001B287E" w:rsidRPr="006436A5">
        <w:rPr>
          <w:rFonts w:eastAsia="Times New Roman" w:cs="Times New Roman"/>
          <w:sz w:val="28"/>
          <w:szCs w:val="28"/>
          <w:lang w:val="sr-Latn-CS"/>
        </w:rPr>
        <w:t>2</w:t>
      </w:r>
      <w:r w:rsidR="00D760BE" w:rsidRPr="006436A5">
        <w:rPr>
          <w:rFonts w:eastAsia="Times New Roman" w:cs="Times New Roman"/>
          <w:sz w:val="28"/>
          <w:szCs w:val="28"/>
          <w:lang w:val="sr-Latn-CS"/>
        </w:rPr>
        <w:t>.</w:t>
      </w:r>
    </w:p>
    <w:p w14:paraId="12FB441F" w14:textId="7B05718A" w:rsidR="00D760BE" w:rsidRPr="006436A5" w:rsidRDefault="00D760BE" w:rsidP="00434929">
      <w:pPr>
        <w:rPr>
          <w:rFonts w:eastAsia="Times New Roman" w:cs="Times New Roman"/>
          <w:sz w:val="28"/>
          <w:szCs w:val="28"/>
          <w:lang w:val="sr-Latn-CS"/>
        </w:rPr>
      </w:pPr>
      <w:r w:rsidRPr="006436A5">
        <w:rPr>
          <w:rFonts w:eastAsia="Times New Roman" w:cs="Times New Roman"/>
          <w:sz w:val="28"/>
          <w:szCs w:val="28"/>
          <w:lang w:val="sr-Latn-CS"/>
        </w:rPr>
        <w:t>Društvo sastavlja svoje izvještaje u skladu sa načelom stalnosti poslovanja.</w:t>
      </w:r>
    </w:p>
    <w:p w14:paraId="1AE1B771" w14:textId="77777777" w:rsidR="00557969" w:rsidRDefault="00557969" w:rsidP="00434929">
      <w:pPr>
        <w:rPr>
          <w:rFonts w:eastAsia="Times New Roman" w:cs="Times New Roman"/>
          <w:sz w:val="24"/>
          <w:szCs w:val="24"/>
          <w:lang w:val="sr-Latn-CS"/>
        </w:rPr>
      </w:pPr>
    </w:p>
    <w:p w14:paraId="6EE527AA" w14:textId="15B3EE3E" w:rsidR="004368DB" w:rsidRPr="00AA6580" w:rsidRDefault="00930C78" w:rsidP="00B11EB1">
      <w:pPr>
        <w:pStyle w:val="Heading1"/>
        <w:numPr>
          <w:ilvl w:val="0"/>
          <w:numId w:val="20"/>
        </w:numPr>
        <w:rPr>
          <w:lang w:val="sr-Latn-CS"/>
        </w:rPr>
      </w:pPr>
      <w:bookmarkStart w:id="21" w:name="_Toc481670972"/>
      <w:bookmarkStart w:id="22" w:name="_Toc107475089"/>
      <w:bookmarkStart w:id="23" w:name="_Toc107476508"/>
      <w:r w:rsidRPr="00AA6580">
        <w:rPr>
          <w:lang w:val="sr-Latn-CS"/>
        </w:rPr>
        <w:lastRenderedPageBreak/>
        <w:t>ANALIZA FINANSIJSKIH IZVJEŠTAJA</w:t>
      </w:r>
      <w:bookmarkEnd w:id="21"/>
      <w:bookmarkEnd w:id="22"/>
      <w:bookmarkEnd w:id="23"/>
    </w:p>
    <w:p w14:paraId="063D0A1A" w14:textId="77777777" w:rsidR="00362611" w:rsidRPr="00B97B4E" w:rsidRDefault="00362611" w:rsidP="00434929">
      <w:pPr>
        <w:rPr>
          <w:lang w:val="sr-Latn-CS"/>
        </w:rPr>
      </w:pPr>
    </w:p>
    <w:p w14:paraId="0B83216D" w14:textId="0EB05E8D" w:rsidR="00CA4E57" w:rsidRPr="00F51854" w:rsidRDefault="00BB196F" w:rsidP="00BB196F">
      <w:pPr>
        <w:rPr>
          <w:rFonts w:cs="Times New Roman"/>
          <w:sz w:val="28"/>
          <w:szCs w:val="28"/>
          <w:lang w:val="sr-Latn-CS"/>
        </w:rPr>
      </w:pPr>
      <w:r w:rsidRPr="00F51854">
        <w:rPr>
          <w:rFonts w:cs="Times New Roman"/>
          <w:sz w:val="28"/>
          <w:szCs w:val="28"/>
          <w:lang w:val="sr-Latn-CS"/>
        </w:rPr>
        <w:t xml:space="preserve">Jedan od pristupa analizi finansijskih izvještaja je analiza strukture i dinamike. Analiza strukture pokazuje koliki je udio svake bilansne pozicije u ukupnoj aktivi, ukupnoj pasivi ili ukupnom prihodu. </w:t>
      </w:r>
      <w:r w:rsidR="008178B3" w:rsidRPr="00F51854">
        <w:rPr>
          <w:rFonts w:cs="Times New Roman"/>
          <w:sz w:val="28"/>
          <w:szCs w:val="28"/>
          <w:lang w:val="sr-Latn-CS"/>
        </w:rPr>
        <w:t>F</w:t>
      </w:r>
      <w:r w:rsidRPr="00F51854">
        <w:rPr>
          <w:rFonts w:cs="Times New Roman"/>
          <w:sz w:val="28"/>
          <w:szCs w:val="28"/>
          <w:lang w:val="sr-Latn-CS"/>
        </w:rPr>
        <w:t xml:space="preserve">inansijski izvještaji shodno načelima bilansiranja uvjek iskazuju početno stanje ili stanje bilansne pozicije prethodnog perioda na isti dan i stanje na dan finansijskog izvještaja. Na osnovu tih informacija izvršena je analiza dinamike (kretanja) odnosno promjene vrijednosti bilansnih pozicija na dan prethodnog i tekućeg dana bilansa. </w:t>
      </w:r>
      <w:r w:rsidR="00F5265F" w:rsidRPr="00F51854">
        <w:rPr>
          <w:rFonts w:cs="Times New Roman"/>
          <w:sz w:val="28"/>
          <w:szCs w:val="28"/>
          <w:lang w:val="sr-Latn-CS"/>
        </w:rPr>
        <w:t>Finansijski izvještaji Društva su pripermljeni po načelu nabavne vrijednosti(istorijskog troška).</w:t>
      </w:r>
      <w:r w:rsidR="00F51854">
        <w:rPr>
          <w:rFonts w:cs="Times New Roman"/>
          <w:sz w:val="28"/>
          <w:szCs w:val="28"/>
          <w:lang w:val="sr-Latn-CS"/>
        </w:rPr>
        <w:t xml:space="preserve"> </w:t>
      </w:r>
      <w:r w:rsidR="00F5265F" w:rsidRPr="00F51854">
        <w:rPr>
          <w:rFonts w:cs="Times New Roman"/>
          <w:sz w:val="28"/>
          <w:szCs w:val="28"/>
          <w:lang w:val="sr-Latn-CS"/>
        </w:rPr>
        <w:t>Istorijski trošak je generalno zasnovan na fer vrijednosti neknade plaćene u zamjenu za robu i usluge.</w:t>
      </w:r>
    </w:p>
    <w:p w14:paraId="258E7235" w14:textId="66A07F0C" w:rsidR="00BB196F" w:rsidRPr="00F51854" w:rsidRDefault="00F5265F" w:rsidP="00BB196F">
      <w:pPr>
        <w:rPr>
          <w:rFonts w:cs="Times New Roman"/>
          <w:sz w:val="28"/>
          <w:szCs w:val="28"/>
          <w:lang w:val="sr-Latn-CS"/>
        </w:rPr>
      </w:pPr>
      <w:r w:rsidRPr="00F51854">
        <w:rPr>
          <w:rFonts w:cs="Times New Roman"/>
          <w:sz w:val="28"/>
          <w:szCs w:val="28"/>
          <w:lang w:val="sr-Latn-CS"/>
        </w:rPr>
        <w:t>Finansijski izvještaj Društva su prikazani u formatu propisanom</w:t>
      </w:r>
      <w:r w:rsidR="00792E76" w:rsidRPr="00F51854">
        <w:rPr>
          <w:rFonts w:cs="Times New Roman"/>
          <w:sz w:val="28"/>
          <w:szCs w:val="28"/>
          <w:lang w:val="sr-Latn-CS"/>
        </w:rPr>
        <w:t xml:space="preserve"> </w:t>
      </w:r>
      <w:r w:rsidR="001A033D" w:rsidRPr="00F51854">
        <w:rPr>
          <w:rFonts w:cs="Times New Roman"/>
          <w:sz w:val="28"/>
          <w:szCs w:val="28"/>
          <w:lang w:val="sr-Latn-CS"/>
        </w:rPr>
        <w:t>Pravilnikom o Kontnom okviru i sadržini</w:t>
      </w:r>
      <w:r w:rsidR="00185AFC" w:rsidRPr="00F51854">
        <w:rPr>
          <w:rFonts w:cs="Times New Roman"/>
          <w:sz w:val="28"/>
          <w:szCs w:val="28"/>
          <w:lang w:val="sr-Latn-CS"/>
        </w:rPr>
        <w:t xml:space="preserve"> računa u Kontnom okviru</w:t>
      </w:r>
      <w:r w:rsidR="00792E76" w:rsidRPr="00F51854">
        <w:rPr>
          <w:rFonts w:cs="Times New Roman"/>
          <w:sz w:val="28"/>
          <w:szCs w:val="28"/>
          <w:lang w:val="sr-Latn-CS"/>
        </w:rPr>
        <w:t xml:space="preserve"> </w:t>
      </w:r>
      <w:r w:rsidR="00185AFC" w:rsidRPr="00F51854">
        <w:rPr>
          <w:rFonts w:cs="Times New Roman"/>
          <w:sz w:val="28"/>
          <w:szCs w:val="28"/>
          <w:lang w:val="sr-Latn-CS"/>
        </w:rPr>
        <w:t xml:space="preserve">za privredna društva, zadruge, druga pravna lica i preduzetnike (Sl. Gl. RS br.104/2021 i 59/2022), Pravilnikom o sadržini i formi obrazaca za privredna društva , zadruge , druga pravna lica i preduzetnike(Sl.gl.RS. 59/2022) i Pravilnikomo sadržini i formi obrazaca izvještaja o promjenama na kapitalu. </w:t>
      </w:r>
    </w:p>
    <w:p w14:paraId="4CB9A63F" w14:textId="3636E346" w:rsidR="00185AFC" w:rsidRPr="00F51854" w:rsidRDefault="00185AFC" w:rsidP="00BB196F">
      <w:pPr>
        <w:rPr>
          <w:rFonts w:cs="Times New Roman"/>
          <w:sz w:val="28"/>
          <w:szCs w:val="28"/>
          <w:lang w:val="sr-Latn-CS"/>
        </w:rPr>
      </w:pPr>
      <w:r w:rsidRPr="00F51854">
        <w:rPr>
          <w:rFonts w:cs="Times New Roman"/>
          <w:sz w:val="28"/>
          <w:szCs w:val="28"/>
          <w:lang w:val="sr-Latn-CS"/>
        </w:rPr>
        <w:t>Društvo je za sastavljanje ovih finansijskih izvještaja primjenjivalo računovodstvene politike koje su zasnovane na računovodstvenim i poreskim propisima Republike Srpske.</w:t>
      </w:r>
    </w:p>
    <w:p w14:paraId="23D5AE38" w14:textId="666A4AD7" w:rsidR="00185AFC" w:rsidRPr="00F51854" w:rsidRDefault="00185AFC" w:rsidP="00BB196F">
      <w:pPr>
        <w:rPr>
          <w:rFonts w:cs="Times New Roman"/>
          <w:sz w:val="28"/>
          <w:szCs w:val="28"/>
          <w:lang w:val="sr-Latn-CS"/>
        </w:rPr>
      </w:pPr>
      <w:r w:rsidRPr="00F51854">
        <w:rPr>
          <w:rFonts w:cs="Times New Roman"/>
          <w:sz w:val="28"/>
          <w:szCs w:val="28"/>
          <w:lang w:val="sr-Latn-CS"/>
        </w:rPr>
        <w:t>Finansijski izvještaj za period I-XII. Izrađeni su u skladu sa Međunarodnim računovodstvenim standardima i MSFI:</w:t>
      </w:r>
    </w:p>
    <w:p w14:paraId="16C613F1" w14:textId="5C723841"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Predstavljanje-prezentacija finansijskih izvještaja</w:t>
      </w:r>
    </w:p>
    <w:p w14:paraId="24E50EC6" w14:textId="58B92607"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Zalihe</w:t>
      </w:r>
    </w:p>
    <w:p w14:paraId="51F4BA27" w14:textId="21E58A1C"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Amortizacija</w:t>
      </w:r>
    </w:p>
    <w:p w14:paraId="7DF0235E" w14:textId="50429260"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Izvještaj o novčanim tokovima</w:t>
      </w:r>
    </w:p>
    <w:p w14:paraId="24F63BB4" w14:textId="14F17290"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Porez na dohodak</w:t>
      </w:r>
    </w:p>
    <w:p w14:paraId="0DC4AA73" w14:textId="6956E3B3"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Nekretnine, postrojenja i oprema</w:t>
      </w:r>
    </w:p>
    <w:p w14:paraId="456A3B2B" w14:textId="1717CE2B"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Prihodi</w:t>
      </w:r>
    </w:p>
    <w:p w14:paraId="074D1015" w14:textId="22613736"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Primanja zaposlenih</w:t>
      </w:r>
    </w:p>
    <w:p w14:paraId="068FD0E3" w14:textId="0BA61FAD"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Troškovi i pozajmljivanja</w:t>
      </w:r>
    </w:p>
    <w:p w14:paraId="7F19F29B" w14:textId="0DCC72F8"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Nematerijalna, neopipljiva sredstva</w:t>
      </w:r>
    </w:p>
    <w:p w14:paraId="77635A99" w14:textId="2AF5BC29" w:rsidR="00185AFC" w:rsidRPr="00F51854" w:rsidRDefault="00185AFC" w:rsidP="00185AFC">
      <w:pPr>
        <w:pStyle w:val="ListParagraph"/>
        <w:numPr>
          <w:ilvl w:val="0"/>
          <w:numId w:val="30"/>
        </w:numPr>
        <w:rPr>
          <w:rFonts w:cs="Times New Roman"/>
          <w:sz w:val="28"/>
          <w:szCs w:val="28"/>
          <w:lang w:val="sr-Latn-CS"/>
        </w:rPr>
      </w:pPr>
      <w:r w:rsidRPr="00F51854">
        <w:rPr>
          <w:rFonts w:cs="Times New Roman"/>
          <w:sz w:val="28"/>
          <w:szCs w:val="28"/>
          <w:lang w:val="sr-Latn-CS"/>
        </w:rPr>
        <w:t>Investicione nekretnine</w:t>
      </w:r>
    </w:p>
    <w:p w14:paraId="30403B73" w14:textId="5FD9176A" w:rsidR="00185AFC" w:rsidRPr="00F51854" w:rsidRDefault="00185AFC" w:rsidP="00185AFC">
      <w:pPr>
        <w:ind w:left="360"/>
        <w:rPr>
          <w:rFonts w:cs="Times New Roman"/>
          <w:sz w:val="28"/>
          <w:szCs w:val="28"/>
          <w:lang w:val="sr-Latn-CS"/>
        </w:rPr>
      </w:pPr>
      <w:r w:rsidRPr="00F51854">
        <w:rPr>
          <w:rFonts w:cs="Times New Roman"/>
          <w:sz w:val="28"/>
          <w:szCs w:val="28"/>
          <w:lang w:val="sr-Latn-CS"/>
        </w:rPr>
        <w:t>Finansijaki izvještaji su izraženi u konvertibilnim markama (KM).</w:t>
      </w:r>
    </w:p>
    <w:p w14:paraId="26643911" w14:textId="6116D5C0" w:rsidR="00253866" w:rsidRPr="00F51854" w:rsidRDefault="00253866" w:rsidP="00185AFC">
      <w:pPr>
        <w:ind w:left="360"/>
        <w:rPr>
          <w:rFonts w:cs="Times New Roman"/>
          <w:sz w:val="28"/>
          <w:szCs w:val="28"/>
          <w:lang w:val="sr-Latn-CS"/>
        </w:rPr>
      </w:pPr>
      <w:r w:rsidRPr="00F51854">
        <w:rPr>
          <w:rFonts w:cs="Times New Roman"/>
          <w:sz w:val="28"/>
          <w:szCs w:val="28"/>
          <w:lang w:val="sr-Latn-CS"/>
        </w:rPr>
        <w:t>Porez na dobit se utvrđuje u skladu sa važećim propisima u iznosu i rokovima koji su propisani Zakonom o porezu na dobit pravnih lica, a priznavanje privremenih razlika, odloženih poreskih sredstava i odloženih poreskih obaveza vrši se u skladu sa MRS 12.</w:t>
      </w:r>
    </w:p>
    <w:p w14:paraId="0EEE015C" w14:textId="77777777" w:rsidR="009A4B9F" w:rsidRPr="00F51854" w:rsidRDefault="009A4B9F" w:rsidP="009A4B9F">
      <w:pPr>
        <w:spacing w:after="130" w:line="238" w:lineRule="auto"/>
        <w:ind w:left="4173" w:right="4099" w:hanging="10"/>
        <w:jc w:val="center"/>
        <w:rPr>
          <w:b/>
          <w:sz w:val="28"/>
          <w:szCs w:val="28"/>
        </w:rPr>
        <w:sectPr w:rsidR="009A4B9F" w:rsidRPr="00F51854" w:rsidSect="005C40D1">
          <w:footerReference w:type="default" r:id="rId9"/>
          <w:pgSz w:w="12240" w:h="15840"/>
          <w:pgMar w:top="510" w:right="567" w:bottom="510" w:left="567" w:header="720" w:footer="720" w:gutter="0"/>
          <w:pgNumType w:start="1"/>
          <w:cols w:space="720"/>
          <w:titlePg/>
          <w:docGrid w:linePitch="360"/>
        </w:sectPr>
      </w:pPr>
    </w:p>
    <w:p w14:paraId="029414BB" w14:textId="77777777" w:rsidR="00FE2054" w:rsidRPr="00FE2054" w:rsidRDefault="00FE2054" w:rsidP="00FE2054">
      <w:pPr>
        <w:pStyle w:val="ListParagraph"/>
        <w:numPr>
          <w:ilvl w:val="1"/>
          <w:numId w:val="20"/>
        </w:numPr>
        <w:spacing w:after="130" w:line="238" w:lineRule="auto"/>
        <w:ind w:right="4099"/>
        <w:rPr>
          <w:b/>
        </w:rPr>
      </w:pPr>
      <w:r w:rsidRPr="00FE2054">
        <w:rPr>
          <w:b/>
        </w:rPr>
        <w:lastRenderedPageBreak/>
        <w:t>BILANS STANJA</w:t>
      </w:r>
    </w:p>
    <w:p w14:paraId="287A0042" w14:textId="77777777" w:rsidR="00B86852" w:rsidRPr="00E42DBF" w:rsidRDefault="00B86852" w:rsidP="00B86852">
      <w:pPr>
        <w:pStyle w:val="Izvestajnaslov"/>
        <w:rPr>
          <w:sz w:val="22"/>
          <w:szCs w:val="22"/>
        </w:rPr>
      </w:pPr>
      <w:bookmarkStart w:id="24" w:name="_Toc481670973"/>
      <w:r w:rsidRPr="00E42DBF">
        <w:rPr>
          <w:sz w:val="22"/>
          <w:szCs w:val="22"/>
        </w:rPr>
        <w:t>BILANS STANJA (Izvještaj o finansijskom položaju)</w:t>
      </w:r>
    </w:p>
    <w:p w14:paraId="6B68ABFB" w14:textId="77777777" w:rsidR="00B86852" w:rsidRPr="00E42DBF" w:rsidRDefault="00B86852" w:rsidP="00B86852">
      <w:pPr>
        <w:pStyle w:val="Title"/>
        <w:spacing w:line="360" w:lineRule="auto"/>
        <w:rPr>
          <w:bCs w:val="0"/>
          <w:sz w:val="22"/>
          <w:szCs w:val="22"/>
        </w:rPr>
      </w:pPr>
      <w:r>
        <w:rPr>
          <w:bCs w:val="0"/>
          <w:sz w:val="22"/>
          <w:szCs w:val="22"/>
          <w:lang w:val="hr-HR"/>
        </w:rPr>
        <w:t>na dan 31.12.2023</w:t>
      </w:r>
      <w:r w:rsidRPr="00E42DBF">
        <w:rPr>
          <w:bCs w:val="0"/>
          <w:sz w:val="22"/>
          <w:szCs w:val="22"/>
          <w:lang w:val="hr-HR"/>
        </w:rPr>
        <w:t>. godine</w:t>
      </w:r>
    </w:p>
    <w:p w14:paraId="299AAB61" w14:textId="77777777" w:rsidR="00B86852" w:rsidRPr="00E42DBF" w:rsidRDefault="00B86852" w:rsidP="00B86852">
      <w:pPr>
        <w:ind w:right="1044"/>
        <w:jc w:val="right"/>
        <w:rPr>
          <w:rFonts w:ascii="Arial" w:hAnsi="Arial" w:cs="Arial"/>
        </w:rPr>
      </w:pPr>
      <w:r w:rsidRPr="00E42DBF">
        <w:rPr>
          <w:rFonts w:ascii="Arial" w:hAnsi="Arial" w:cs="Arial"/>
        </w:rPr>
        <w:t>U KM</w:t>
      </w:r>
    </w:p>
    <w:p w14:paraId="2DAD70FF" w14:textId="77777777" w:rsidR="00B86852" w:rsidRPr="00E42DBF" w:rsidRDefault="00B86852" w:rsidP="00B86852">
      <w:pPr>
        <w:ind w:right="1044"/>
        <w:rPr>
          <w:rFonts w:ascii="Arial" w:hAnsi="Arial" w:cs="Arial"/>
          <w:b/>
          <w:bCs/>
        </w:rPr>
      </w:pPr>
    </w:p>
    <w:p w14:paraId="71D4A86C" w14:textId="77777777" w:rsidR="00B86852" w:rsidRPr="00E42DBF" w:rsidRDefault="00B86852" w:rsidP="00B86852">
      <w:pPr>
        <w:ind w:right="1044"/>
        <w:rPr>
          <w:rFonts w:ascii="Arial" w:hAnsi="Arial" w:cs="Arial"/>
          <w:b/>
          <w:bC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5"/>
        <w:gridCol w:w="5593"/>
        <w:gridCol w:w="836"/>
        <w:gridCol w:w="1065"/>
        <w:gridCol w:w="1879"/>
        <w:gridCol w:w="1300"/>
        <w:gridCol w:w="1958"/>
      </w:tblGrid>
      <w:tr w:rsidR="00B86852" w:rsidRPr="00E42DBF" w14:paraId="0EFDB9D3" w14:textId="77777777" w:rsidTr="00A478F8">
        <w:trPr>
          <w:trHeight w:val="20"/>
          <w:tblHeader/>
        </w:trPr>
        <w:tc>
          <w:tcPr>
            <w:tcW w:w="1271" w:type="dxa"/>
            <w:vMerge w:val="restart"/>
            <w:shd w:val="clear" w:color="auto" w:fill="DEEAF6"/>
            <w:vAlign w:val="center"/>
            <w:hideMark/>
          </w:tcPr>
          <w:p w14:paraId="064E238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5717" w:type="dxa"/>
            <w:vMerge w:val="restart"/>
            <w:shd w:val="clear" w:color="auto" w:fill="DEEAF6"/>
            <w:noWrap/>
            <w:vAlign w:val="center"/>
            <w:hideMark/>
          </w:tcPr>
          <w:p w14:paraId="7EB4F7D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821" w:type="dxa"/>
            <w:vMerge w:val="restart"/>
            <w:shd w:val="clear" w:color="auto" w:fill="DEEAF6"/>
            <w:vAlign w:val="center"/>
            <w:hideMark/>
          </w:tcPr>
          <w:p w14:paraId="7F949CC3"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4261" w:type="dxa"/>
            <w:gridSpan w:val="3"/>
            <w:shd w:val="clear" w:color="auto" w:fill="DEEAF6"/>
            <w:noWrap/>
            <w:vAlign w:val="center"/>
            <w:hideMark/>
          </w:tcPr>
          <w:p w14:paraId="034EE4BF"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tekuće godine</w:t>
            </w:r>
          </w:p>
        </w:tc>
        <w:tc>
          <w:tcPr>
            <w:tcW w:w="1999" w:type="dxa"/>
            <w:vMerge w:val="restart"/>
            <w:shd w:val="clear" w:color="auto" w:fill="DEEAF6"/>
            <w:vAlign w:val="center"/>
            <w:hideMark/>
          </w:tcPr>
          <w:p w14:paraId="04AA294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prethodne godine (PS)</w:t>
            </w:r>
          </w:p>
        </w:tc>
      </w:tr>
      <w:tr w:rsidR="00B86852" w:rsidRPr="00E42DBF" w14:paraId="36E54659" w14:textId="77777777" w:rsidTr="00A478F8">
        <w:trPr>
          <w:trHeight w:val="20"/>
          <w:tblHeader/>
        </w:trPr>
        <w:tc>
          <w:tcPr>
            <w:tcW w:w="1271" w:type="dxa"/>
            <w:vMerge/>
            <w:shd w:val="clear" w:color="auto" w:fill="DEEAF6"/>
            <w:vAlign w:val="center"/>
            <w:hideMark/>
          </w:tcPr>
          <w:p w14:paraId="36CE8CE4" w14:textId="77777777" w:rsidR="00B86852" w:rsidRPr="00E42DBF" w:rsidRDefault="00B86852" w:rsidP="00A478F8">
            <w:pPr>
              <w:rPr>
                <w:rFonts w:ascii="Arial" w:hAnsi="Arial" w:cs="Arial"/>
                <w:b/>
                <w:bCs/>
                <w:sz w:val="20"/>
                <w:szCs w:val="20"/>
                <w:lang w:val="sr-Latn-CS" w:eastAsia="sr-Latn-CS"/>
              </w:rPr>
            </w:pPr>
          </w:p>
        </w:tc>
        <w:tc>
          <w:tcPr>
            <w:tcW w:w="5717" w:type="dxa"/>
            <w:vMerge/>
            <w:shd w:val="clear" w:color="auto" w:fill="DEEAF6"/>
            <w:vAlign w:val="center"/>
            <w:hideMark/>
          </w:tcPr>
          <w:p w14:paraId="2CFFC8BB" w14:textId="77777777" w:rsidR="00B86852" w:rsidRPr="00E42DBF" w:rsidRDefault="00B86852" w:rsidP="00A478F8">
            <w:pPr>
              <w:rPr>
                <w:rFonts w:ascii="Arial" w:hAnsi="Arial" w:cs="Arial"/>
                <w:b/>
                <w:bCs/>
                <w:sz w:val="20"/>
                <w:szCs w:val="20"/>
                <w:lang w:val="sr-Latn-CS" w:eastAsia="sr-Latn-CS"/>
              </w:rPr>
            </w:pPr>
          </w:p>
        </w:tc>
        <w:tc>
          <w:tcPr>
            <w:tcW w:w="821" w:type="dxa"/>
            <w:vMerge/>
            <w:shd w:val="clear" w:color="auto" w:fill="DEEAF6"/>
            <w:vAlign w:val="center"/>
            <w:hideMark/>
          </w:tcPr>
          <w:p w14:paraId="6BC46B13" w14:textId="77777777" w:rsidR="00B86852" w:rsidRPr="00E42DBF" w:rsidRDefault="00B86852" w:rsidP="00A478F8">
            <w:pPr>
              <w:rPr>
                <w:rFonts w:ascii="Arial" w:hAnsi="Arial" w:cs="Arial"/>
                <w:b/>
                <w:bCs/>
                <w:sz w:val="20"/>
                <w:szCs w:val="20"/>
                <w:lang w:val="sr-Latn-CS" w:eastAsia="sr-Latn-CS"/>
              </w:rPr>
            </w:pPr>
          </w:p>
        </w:tc>
        <w:tc>
          <w:tcPr>
            <w:tcW w:w="0" w:type="auto"/>
            <w:shd w:val="clear" w:color="auto" w:fill="DEEAF6"/>
            <w:noWrap/>
            <w:vAlign w:val="center"/>
            <w:hideMark/>
          </w:tcPr>
          <w:p w14:paraId="694C9A2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Bruto</w:t>
            </w:r>
          </w:p>
        </w:tc>
        <w:tc>
          <w:tcPr>
            <w:tcW w:w="0" w:type="auto"/>
            <w:shd w:val="clear" w:color="auto" w:fill="DEEAF6"/>
            <w:vAlign w:val="center"/>
            <w:hideMark/>
          </w:tcPr>
          <w:p w14:paraId="3AC1E94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Ispravka vrijednosti</w:t>
            </w:r>
          </w:p>
        </w:tc>
        <w:tc>
          <w:tcPr>
            <w:tcW w:w="1326" w:type="dxa"/>
            <w:shd w:val="clear" w:color="auto" w:fill="DEEAF6"/>
            <w:vAlign w:val="center"/>
            <w:hideMark/>
          </w:tcPr>
          <w:p w14:paraId="3C1F74A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Neto (4-5)</w:t>
            </w:r>
          </w:p>
        </w:tc>
        <w:tc>
          <w:tcPr>
            <w:tcW w:w="1999" w:type="dxa"/>
            <w:vMerge/>
            <w:shd w:val="clear" w:color="auto" w:fill="DEEAF6"/>
            <w:vAlign w:val="center"/>
            <w:hideMark/>
          </w:tcPr>
          <w:p w14:paraId="1DCC04EA" w14:textId="77777777" w:rsidR="00B86852" w:rsidRPr="00E42DBF" w:rsidRDefault="00B86852" w:rsidP="00A478F8">
            <w:pPr>
              <w:rPr>
                <w:rFonts w:ascii="Arial" w:hAnsi="Arial" w:cs="Arial"/>
                <w:b/>
                <w:bCs/>
                <w:sz w:val="20"/>
                <w:szCs w:val="20"/>
                <w:lang w:val="sr-Latn-CS" w:eastAsia="sr-Latn-CS"/>
              </w:rPr>
            </w:pPr>
          </w:p>
        </w:tc>
      </w:tr>
      <w:tr w:rsidR="00B86852" w:rsidRPr="00E42DBF" w14:paraId="24BAD261" w14:textId="77777777" w:rsidTr="00A478F8">
        <w:trPr>
          <w:trHeight w:val="20"/>
          <w:tblHeader/>
        </w:trPr>
        <w:tc>
          <w:tcPr>
            <w:tcW w:w="1271" w:type="dxa"/>
            <w:shd w:val="clear" w:color="auto" w:fill="DEEAF6"/>
            <w:noWrap/>
            <w:vAlign w:val="bottom"/>
            <w:hideMark/>
          </w:tcPr>
          <w:p w14:paraId="14C886CC"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5717" w:type="dxa"/>
            <w:shd w:val="clear" w:color="auto" w:fill="DEEAF6"/>
            <w:noWrap/>
            <w:vAlign w:val="bottom"/>
            <w:hideMark/>
          </w:tcPr>
          <w:p w14:paraId="6BE7F80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821" w:type="dxa"/>
            <w:shd w:val="clear" w:color="auto" w:fill="DEEAF6"/>
            <w:noWrap/>
            <w:vAlign w:val="bottom"/>
            <w:hideMark/>
          </w:tcPr>
          <w:p w14:paraId="3D222B8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EEAF6"/>
            <w:noWrap/>
            <w:vAlign w:val="bottom"/>
            <w:hideMark/>
          </w:tcPr>
          <w:p w14:paraId="62ECF34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EEAF6"/>
            <w:noWrap/>
            <w:vAlign w:val="bottom"/>
            <w:hideMark/>
          </w:tcPr>
          <w:p w14:paraId="373D895D"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c>
          <w:tcPr>
            <w:tcW w:w="1326" w:type="dxa"/>
            <w:shd w:val="clear" w:color="auto" w:fill="DEEAF6"/>
            <w:noWrap/>
            <w:vAlign w:val="bottom"/>
            <w:hideMark/>
          </w:tcPr>
          <w:p w14:paraId="4ECB92D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w:t>
            </w:r>
          </w:p>
        </w:tc>
        <w:tc>
          <w:tcPr>
            <w:tcW w:w="1999" w:type="dxa"/>
            <w:shd w:val="clear" w:color="auto" w:fill="DEEAF6"/>
            <w:noWrap/>
            <w:vAlign w:val="bottom"/>
            <w:hideMark/>
          </w:tcPr>
          <w:p w14:paraId="72CC5A8D"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7</w:t>
            </w:r>
          </w:p>
        </w:tc>
      </w:tr>
      <w:tr w:rsidR="00B86852" w:rsidRPr="00E42DBF" w14:paraId="5A6EA719" w14:textId="77777777" w:rsidTr="00A478F8">
        <w:trPr>
          <w:trHeight w:val="20"/>
          <w:tblHeader/>
        </w:trPr>
        <w:tc>
          <w:tcPr>
            <w:tcW w:w="1271" w:type="dxa"/>
            <w:shd w:val="clear" w:color="auto" w:fill="DEEAF6"/>
            <w:vAlign w:val="center"/>
            <w:hideMark/>
          </w:tcPr>
          <w:p w14:paraId="2E25902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5717" w:type="dxa"/>
            <w:shd w:val="clear" w:color="auto" w:fill="DEEAF6"/>
            <w:vAlign w:val="center"/>
            <w:hideMark/>
          </w:tcPr>
          <w:p w14:paraId="72181BDB"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AKTIVA</w:t>
            </w:r>
          </w:p>
        </w:tc>
        <w:tc>
          <w:tcPr>
            <w:tcW w:w="821" w:type="dxa"/>
            <w:shd w:val="clear" w:color="auto" w:fill="DEEAF6"/>
            <w:noWrap/>
            <w:vAlign w:val="bottom"/>
            <w:hideMark/>
          </w:tcPr>
          <w:p w14:paraId="21F18BC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DEEAF6"/>
            <w:noWrap/>
            <w:vAlign w:val="bottom"/>
            <w:hideMark/>
          </w:tcPr>
          <w:p w14:paraId="4A8C4EC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DEEAF6"/>
            <w:noWrap/>
            <w:vAlign w:val="bottom"/>
            <w:hideMark/>
          </w:tcPr>
          <w:p w14:paraId="03B7CB7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DEEAF6"/>
            <w:noWrap/>
            <w:vAlign w:val="bottom"/>
            <w:hideMark/>
          </w:tcPr>
          <w:p w14:paraId="3D05688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999" w:type="dxa"/>
            <w:shd w:val="clear" w:color="auto" w:fill="DEEAF6"/>
            <w:noWrap/>
            <w:vAlign w:val="bottom"/>
            <w:hideMark/>
          </w:tcPr>
          <w:p w14:paraId="1387C3C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B86852" w:rsidRPr="00E42DBF" w14:paraId="4BBD9F8C" w14:textId="77777777" w:rsidTr="00A478F8">
        <w:trPr>
          <w:trHeight w:val="20"/>
        </w:trPr>
        <w:tc>
          <w:tcPr>
            <w:tcW w:w="1271" w:type="dxa"/>
            <w:shd w:val="clear" w:color="auto" w:fill="auto"/>
            <w:vAlign w:val="center"/>
            <w:hideMark/>
          </w:tcPr>
          <w:p w14:paraId="620D42F2"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31CE2817"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A. STALNA SREDSTVA (002 + 008 + 015 + 021 + 030)</w:t>
            </w:r>
          </w:p>
        </w:tc>
        <w:tc>
          <w:tcPr>
            <w:tcW w:w="821" w:type="dxa"/>
            <w:shd w:val="clear" w:color="auto" w:fill="auto"/>
            <w:noWrap/>
            <w:vAlign w:val="center"/>
            <w:hideMark/>
          </w:tcPr>
          <w:p w14:paraId="4CE4BC97" w14:textId="77777777" w:rsidR="00B86852" w:rsidRPr="00E42DBF" w:rsidRDefault="00B86852" w:rsidP="00A478F8">
            <w:pPr>
              <w:jc w:val="center"/>
              <w:rPr>
                <w:rFonts w:ascii="Arial" w:hAnsi="Arial" w:cs="Arial"/>
                <w:b/>
                <w:bCs/>
                <w:sz w:val="20"/>
                <w:szCs w:val="20"/>
                <w:lang w:val="sr-Latn-CS" w:eastAsia="sr-Latn-CS"/>
              </w:rPr>
            </w:pPr>
            <w:bookmarkStart w:id="25" w:name="RANGE!I20:M85"/>
            <w:r w:rsidRPr="00E42DBF">
              <w:rPr>
                <w:rFonts w:ascii="Arial" w:hAnsi="Arial" w:cs="Arial"/>
                <w:b/>
                <w:bCs/>
                <w:sz w:val="20"/>
                <w:szCs w:val="20"/>
                <w:lang w:val="sr-Latn-CS" w:eastAsia="sr-Latn-CS"/>
              </w:rPr>
              <w:t>001</w:t>
            </w:r>
            <w:bookmarkEnd w:id="25"/>
          </w:p>
        </w:tc>
        <w:tc>
          <w:tcPr>
            <w:tcW w:w="0" w:type="auto"/>
            <w:shd w:val="clear" w:color="auto" w:fill="auto"/>
            <w:noWrap/>
            <w:vAlign w:val="center"/>
            <w:hideMark/>
          </w:tcPr>
          <w:p w14:paraId="7E23DC92"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716.791</w:t>
            </w:r>
          </w:p>
        </w:tc>
        <w:tc>
          <w:tcPr>
            <w:tcW w:w="0" w:type="auto"/>
            <w:shd w:val="clear" w:color="auto" w:fill="auto"/>
            <w:noWrap/>
            <w:vAlign w:val="center"/>
            <w:hideMark/>
          </w:tcPr>
          <w:p w14:paraId="40D1C693"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300</w:t>
            </w:r>
            <w:r w:rsidRPr="00E42DBF">
              <w:rPr>
                <w:rFonts w:ascii="Arial" w:hAnsi="Arial" w:cs="Arial"/>
                <w:b/>
                <w:bCs/>
                <w:sz w:val="20"/>
                <w:szCs w:val="20"/>
                <w:lang w:val="sr-Latn-CS" w:eastAsia="sr-Latn-CS"/>
              </w:rPr>
              <w:t>.</w:t>
            </w:r>
            <w:r>
              <w:rPr>
                <w:rFonts w:ascii="Arial" w:hAnsi="Arial" w:cs="Arial"/>
                <w:b/>
                <w:bCs/>
                <w:sz w:val="20"/>
                <w:szCs w:val="20"/>
                <w:lang w:val="sr-Latn-CS" w:eastAsia="sr-Latn-CS"/>
              </w:rPr>
              <w:t>063</w:t>
            </w:r>
          </w:p>
        </w:tc>
        <w:tc>
          <w:tcPr>
            <w:tcW w:w="1326" w:type="dxa"/>
            <w:shd w:val="clear" w:color="auto" w:fill="auto"/>
            <w:noWrap/>
            <w:vAlign w:val="center"/>
            <w:hideMark/>
          </w:tcPr>
          <w:p w14:paraId="4ABBC0DB"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416</w:t>
            </w:r>
            <w:r w:rsidRPr="00E42DBF">
              <w:rPr>
                <w:rFonts w:ascii="Arial" w:hAnsi="Arial" w:cs="Arial"/>
                <w:b/>
                <w:bCs/>
                <w:sz w:val="20"/>
                <w:szCs w:val="20"/>
                <w:lang w:val="sr-Latn-CS" w:eastAsia="sr-Latn-CS"/>
              </w:rPr>
              <w:t>.</w:t>
            </w:r>
            <w:r>
              <w:rPr>
                <w:rFonts w:ascii="Arial" w:hAnsi="Arial" w:cs="Arial"/>
                <w:b/>
                <w:bCs/>
                <w:sz w:val="20"/>
                <w:szCs w:val="20"/>
                <w:lang w:val="sr-Latn-CS" w:eastAsia="sr-Latn-CS"/>
              </w:rPr>
              <w:t>728</w:t>
            </w:r>
          </w:p>
        </w:tc>
        <w:tc>
          <w:tcPr>
            <w:tcW w:w="1999" w:type="dxa"/>
            <w:shd w:val="clear" w:color="auto" w:fill="auto"/>
            <w:noWrap/>
            <w:vAlign w:val="center"/>
            <w:hideMark/>
          </w:tcPr>
          <w:p w14:paraId="1FE26807"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428</w:t>
            </w:r>
            <w:r w:rsidRPr="00E42DBF">
              <w:rPr>
                <w:rFonts w:ascii="Arial" w:hAnsi="Arial" w:cs="Arial"/>
                <w:b/>
                <w:bCs/>
                <w:sz w:val="20"/>
                <w:szCs w:val="20"/>
                <w:lang w:val="sr-Latn-CS" w:eastAsia="sr-Latn-CS"/>
              </w:rPr>
              <w:t>.</w:t>
            </w:r>
            <w:r>
              <w:rPr>
                <w:rFonts w:ascii="Arial" w:hAnsi="Arial" w:cs="Arial"/>
                <w:b/>
                <w:bCs/>
                <w:sz w:val="20"/>
                <w:szCs w:val="20"/>
                <w:lang w:val="sr-Latn-CS" w:eastAsia="sr-Latn-CS"/>
              </w:rPr>
              <w:t>537</w:t>
            </w:r>
          </w:p>
        </w:tc>
      </w:tr>
      <w:tr w:rsidR="00B86852" w:rsidRPr="00E42DBF" w14:paraId="41B06416" w14:textId="77777777" w:rsidTr="00A478F8">
        <w:trPr>
          <w:trHeight w:val="20"/>
        </w:trPr>
        <w:tc>
          <w:tcPr>
            <w:tcW w:w="1271" w:type="dxa"/>
            <w:shd w:val="clear" w:color="auto" w:fill="auto"/>
            <w:vAlign w:val="center"/>
            <w:hideMark/>
          </w:tcPr>
          <w:p w14:paraId="449E90E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w:t>
            </w:r>
          </w:p>
        </w:tc>
        <w:tc>
          <w:tcPr>
            <w:tcW w:w="5717" w:type="dxa"/>
            <w:shd w:val="clear" w:color="auto" w:fill="auto"/>
            <w:vAlign w:val="center"/>
            <w:hideMark/>
          </w:tcPr>
          <w:p w14:paraId="1228EB79"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 NEMATERIJALNA SREDSTVA (003 do 007)</w:t>
            </w:r>
          </w:p>
        </w:tc>
        <w:tc>
          <w:tcPr>
            <w:tcW w:w="821" w:type="dxa"/>
            <w:shd w:val="clear" w:color="auto" w:fill="auto"/>
            <w:noWrap/>
            <w:vAlign w:val="center"/>
            <w:hideMark/>
          </w:tcPr>
          <w:p w14:paraId="46DE2B5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002</w:t>
            </w:r>
          </w:p>
        </w:tc>
        <w:tc>
          <w:tcPr>
            <w:tcW w:w="0" w:type="auto"/>
            <w:shd w:val="clear" w:color="auto" w:fill="auto"/>
            <w:noWrap/>
            <w:vAlign w:val="center"/>
          </w:tcPr>
          <w:p w14:paraId="543287A5"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318A9E42"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2DE6113C"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E2FFAAB"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2070D209" w14:textId="77777777" w:rsidTr="00A478F8">
        <w:trPr>
          <w:trHeight w:val="20"/>
        </w:trPr>
        <w:tc>
          <w:tcPr>
            <w:tcW w:w="1271" w:type="dxa"/>
            <w:shd w:val="clear" w:color="auto" w:fill="auto"/>
            <w:vAlign w:val="center"/>
            <w:hideMark/>
          </w:tcPr>
          <w:p w14:paraId="26FC847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010, dio 019</w:t>
            </w:r>
          </w:p>
        </w:tc>
        <w:tc>
          <w:tcPr>
            <w:tcW w:w="5717" w:type="dxa"/>
            <w:shd w:val="clear" w:color="auto" w:fill="auto"/>
            <w:vAlign w:val="center"/>
            <w:hideMark/>
          </w:tcPr>
          <w:p w14:paraId="4072DFB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Ulaganja u razvoj</w:t>
            </w:r>
          </w:p>
        </w:tc>
        <w:tc>
          <w:tcPr>
            <w:tcW w:w="821" w:type="dxa"/>
            <w:shd w:val="clear" w:color="auto" w:fill="auto"/>
            <w:noWrap/>
            <w:vAlign w:val="center"/>
            <w:hideMark/>
          </w:tcPr>
          <w:p w14:paraId="11FC329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003</w:t>
            </w:r>
          </w:p>
        </w:tc>
        <w:tc>
          <w:tcPr>
            <w:tcW w:w="0" w:type="auto"/>
            <w:shd w:val="clear" w:color="auto" w:fill="auto"/>
            <w:noWrap/>
            <w:vAlign w:val="center"/>
          </w:tcPr>
          <w:p w14:paraId="132D818E"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3CFEEF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B1047E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AA393FA"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064B66B" w14:textId="77777777" w:rsidTr="00A478F8">
        <w:trPr>
          <w:trHeight w:val="20"/>
        </w:trPr>
        <w:tc>
          <w:tcPr>
            <w:tcW w:w="1271" w:type="dxa"/>
            <w:shd w:val="clear" w:color="auto" w:fill="auto"/>
            <w:vAlign w:val="center"/>
            <w:hideMark/>
          </w:tcPr>
          <w:p w14:paraId="2336728C"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011, dio 019</w:t>
            </w:r>
          </w:p>
        </w:tc>
        <w:tc>
          <w:tcPr>
            <w:tcW w:w="5717" w:type="dxa"/>
            <w:shd w:val="clear" w:color="auto" w:fill="auto"/>
            <w:vAlign w:val="center"/>
            <w:hideMark/>
          </w:tcPr>
          <w:p w14:paraId="7AD51F1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Koncesije, patenti, licence i ostala prava</w:t>
            </w:r>
          </w:p>
        </w:tc>
        <w:tc>
          <w:tcPr>
            <w:tcW w:w="821" w:type="dxa"/>
            <w:shd w:val="clear" w:color="auto" w:fill="auto"/>
            <w:noWrap/>
            <w:vAlign w:val="center"/>
            <w:hideMark/>
          </w:tcPr>
          <w:p w14:paraId="5D16214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004</w:t>
            </w:r>
          </w:p>
        </w:tc>
        <w:tc>
          <w:tcPr>
            <w:tcW w:w="0" w:type="auto"/>
            <w:shd w:val="clear" w:color="auto" w:fill="auto"/>
            <w:noWrap/>
            <w:vAlign w:val="center"/>
          </w:tcPr>
          <w:p w14:paraId="3507608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710178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F637E1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6EA2A46"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2A765A8" w14:textId="77777777" w:rsidTr="00A478F8">
        <w:trPr>
          <w:trHeight w:val="20"/>
        </w:trPr>
        <w:tc>
          <w:tcPr>
            <w:tcW w:w="1271" w:type="dxa"/>
            <w:shd w:val="clear" w:color="auto" w:fill="auto"/>
            <w:vAlign w:val="center"/>
            <w:hideMark/>
          </w:tcPr>
          <w:p w14:paraId="72B6EB6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012, dio 019</w:t>
            </w:r>
          </w:p>
        </w:tc>
        <w:tc>
          <w:tcPr>
            <w:tcW w:w="5717" w:type="dxa"/>
            <w:shd w:val="clear" w:color="auto" w:fill="auto"/>
            <w:vAlign w:val="center"/>
            <w:hideMark/>
          </w:tcPr>
          <w:p w14:paraId="6E72BC8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Goodwill</w:t>
            </w:r>
          </w:p>
        </w:tc>
        <w:tc>
          <w:tcPr>
            <w:tcW w:w="821" w:type="dxa"/>
            <w:shd w:val="clear" w:color="auto" w:fill="auto"/>
            <w:noWrap/>
            <w:vAlign w:val="center"/>
            <w:hideMark/>
          </w:tcPr>
          <w:p w14:paraId="42B700F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005</w:t>
            </w:r>
          </w:p>
        </w:tc>
        <w:tc>
          <w:tcPr>
            <w:tcW w:w="0" w:type="auto"/>
            <w:shd w:val="clear" w:color="auto" w:fill="auto"/>
            <w:noWrap/>
            <w:vAlign w:val="center"/>
          </w:tcPr>
          <w:p w14:paraId="01AD356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CE5E42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A6E165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C5CE41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87C1632" w14:textId="77777777" w:rsidTr="00A478F8">
        <w:trPr>
          <w:trHeight w:val="20"/>
        </w:trPr>
        <w:tc>
          <w:tcPr>
            <w:tcW w:w="1271" w:type="dxa"/>
            <w:shd w:val="clear" w:color="auto" w:fill="auto"/>
            <w:vAlign w:val="center"/>
            <w:hideMark/>
          </w:tcPr>
          <w:p w14:paraId="3AF3981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014, dio 019</w:t>
            </w:r>
          </w:p>
        </w:tc>
        <w:tc>
          <w:tcPr>
            <w:tcW w:w="5717" w:type="dxa"/>
            <w:shd w:val="clear" w:color="auto" w:fill="auto"/>
            <w:vAlign w:val="center"/>
            <w:hideMark/>
          </w:tcPr>
          <w:p w14:paraId="2E1EEE8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Ostala nematerijalna sredstva</w:t>
            </w:r>
          </w:p>
        </w:tc>
        <w:tc>
          <w:tcPr>
            <w:tcW w:w="821" w:type="dxa"/>
            <w:shd w:val="clear" w:color="auto" w:fill="auto"/>
            <w:noWrap/>
            <w:vAlign w:val="center"/>
            <w:hideMark/>
          </w:tcPr>
          <w:p w14:paraId="73B12C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006</w:t>
            </w:r>
          </w:p>
        </w:tc>
        <w:tc>
          <w:tcPr>
            <w:tcW w:w="0" w:type="auto"/>
            <w:shd w:val="clear" w:color="auto" w:fill="auto"/>
            <w:noWrap/>
            <w:vAlign w:val="center"/>
          </w:tcPr>
          <w:p w14:paraId="6EFE34F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943704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1B382233"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84CB6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B749C55" w14:textId="77777777" w:rsidTr="00A478F8">
        <w:trPr>
          <w:trHeight w:val="20"/>
        </w:trPr>
        <w:tc>
          <w:tcPr>
            <w:tcW w:w="1271" w:type="dxa"/>
            <w:shd w:val="clear" w:color="auto" w:fill="auto"/>
            <w:vAlign w:val="center"/>
            <w:hideMark/>
          </w:tcPr>
          <w:p w14:paraId="3B6C459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015, 016, dio 019</w:t>
            </w:r>
          </w:p>
        </w:tc>
        <w:tc>
          <w:tcPr>
            <w:tcW w:w="5717" w:type="dxa"/>
            <w:shd w:val="clear" w:color="auto" w:fill="auto"/>
            <w:vAlign w:val="center"/>
            <w:hideMark/>
          </w:tcPr>
          <w:p w14:paraId="43B6B25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Avansi i nematerijalna sredstva u pripremi</w:t>
            </w:r>
          </w:p>
        </w:tc>
        <w:tc>
          <w:tcPr>
            <w:tcW w:w="821" w:type="dxa"/>
            <w:shd w:val="clear" w:color="auto" w:fill="auto"/>
            <w:noWrap/>
            <w:vAlign w:val="center"/>
            <w:hideMark/>
          </w:tcPr>
          <w:p w14:paraId="52E53A9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007</w:t>
            </w:r>
          </w:p>
        </w:tc>
        <w:tc>
          <w:tcPr>
            <w:tcW w:w="0" w:type="auto"/>
            <w:shd w:val="clear" w:color="auto" w:fill="auto"/>
            <w:noWrap/>
            <w:vAlign w:val="center"/>
          </w:tcPr>
          <w:p w14:paraId="3F061537"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768AEB4"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603136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0CDC8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0F45DDF" w14:textId="77777777" w:rsidTr="00A478F8">
        <w:trPr>
          <w:trHeight w:val="20"/>
        </w:trPr>
        <w:tc>
          <w:tcPr>
            <w:tcW w:w="1271" w:type="dxa"/>
            <w:shd w:val="clear" w:color="auto" w:fill="auto"/>
            <w:vAlign w:val="center"/>
            <w:hideMark/>
          </w:tcPr>
          <w:p w14:paraId="639E1D5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02</w:t>
            </w:r>
          </w:p>
        </w:tc>
        <w:tc>
          <w:tcPr>
            <w:tcW w:w="5717" w:type="dxa"/>
            <w:shd w:val="clear" w:color="auto" w:fill="auto"/>
            <w:vAlign w:val="center"/>
            <w:hideMark/>
          </w:tcPr>
          <w:p w14:paraId="43D7FF0D"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NEKRETNINE, POSTROJENJA I OPREMA (009 do 014)</w:t>
            </w:r>
          </w:p>
        </w:tc>
        <w:tc>
          <w:tcPr>
            <w:tcW w:w="821" w:type="dxa"/>
            <w:shd w:val="clear" w:color="auto" w:fill="auto"/>
            <w:noWrap/>
            <w:vAlign w:val="center"/>
            <w:hideMark/>
          </w:tcPr>
          <w:p w14:paraId="50605FE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008</w:t>
            </w:r>
          </w:p>
        </w:tc>
        <w:tc>
          <w:tcPr>
            <w:tcW w:w="0" w:type="auto"/>
            <w:shd w:val="clear" w:color="auto" w:fill="auto"/>
            <w:noWrap/>
            <w:vAlign w:val="center"/>
            <w:hideMark/>
          </w:tcPr>
          <w:p w14:paraId="1C4BF404"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807</w:t>
            </w:r>
          </w:p>
        </w:tc>
        <w:tc>
          <w:tcPr>
            <w:tcW w:w="0" w:type="auto"/>
            <w:shd w:val="clear" w:color="auto" w:fill="auto"/>
            <w:noWrap/>
            <w:vAlign w:val="center"/>
            <w:hideMark/>
          </w:tcPr>
          <w:p w14:paraId="28DD01CA"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807</w:t>
            </w:r>
          </w:p>
        </w:tc>
        <w:tc>
          <w:tcPr>
            <w:tcW w:w="1326" w:type="dxa"/>
            <w:shd w:val="clear" w:color="auto" w:fill="auto"/>
            <w:noWrap/>
            <w:vAlign w:val="center"/>
            <w:hideMark/>
          </w:tcPr>
          <w:p w14:paraId="419A6F09"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999" w:type="dxa"/>
            <w:shd w:val="clear" w:color="auto" w:fill="auto"/>
            <w:noWrap/>
            <w:vAlign w:val="center"/>
            <w:hideMark/>
          </w:tcPr>
          <w:p w14:paraId="5CA27F24"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r>
      <w:tr w:rsidR="00B86852" w:rsidRPr="00E42DBF" w14:paraId="76752822" w14:textId="77777777" w:rsidTr="00A478F8">
        <w:trPr>
          <w:trHeight w:val="20"/>
        </w:trPr>
        <w:tc>
          <w:tcPr>
            <w:tcW w:w="1271" w:type="dxa"/>
            <w:shd w:val="clear" w:color="auto" w:fill="auto"/>
            <w:vAlign w:val="center"/>
            <w:hideMark/>
          </w:tcPr>
          <w:p w14:paraId="19C20D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020, dio 029</w:t>
            </w:r>
          </w:p>
        </w:tc>
        <w:tc>
          <w:tcPr>
            <w:tcW w:w="5717" w:type="dxa"/>
            <w:shd w:val="clear" w:color="auto" w:fill="auto"/>
            <w:vAlign w:val="center"/>
            <w:hideMark/>
          </w:tcPr>
          <w:p w14:paraId="447A974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Zemljište</w:t>
            </w:r>
          </w:p>
        </w:tc>
        <w:tc>
          <w:tcPr>
            <w:tcW w:w="821" w:type="dxa"/>
            <w:shd w:val="clear" w:color="auto" w:fill="auto"/>
            <w:noWrap/>
            <w:vAlign w:val="center"/>
            <w:hideMark/>
          </w:tcPr>
          <w:p w14:paraId="2E0AD23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009</w:t>
            </w:r>
          </w:p>
        </w:tc>
        <w:tc>
          <w:tcPr>
            <w:tcW w:w="0" w:type="auto"/>
            <w:shd w:val="clear" w:color="auto" w:fill="auto"/>
            <w:noWrap/>
            <w:vAlign w:val="center"/>
            <w:hideMark/>
          </w:tcPr>
          <w:p w14:paraId="70305EA0"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AAB129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5FF5FFDA"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B6540D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353C19B" w14:textId="77777777" w:rsidTr="00A478F8">
        <w:trPr>
          <w:trHeight w:val="20"/>
        </w:trPr>
        <w:tc>
          <w:tcPr>
            <w:tcW w:w="1271" w:type="dxa"/>
            <w:shd w:val="clear" w:color="auto" w:fill="auto"/>
            <w:vAlign w:val="center"/>
            <w:hideMark/>
          </w:tcPr>
          <w:p w14:paraId="07918AD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021, dio 029</w:t>
            </w:r>
          </w:p>
        </w:tc>
        <w:tc>
          <w:tcPr>
            <w:tcW w:w="5717" w:type="dxa"/>
            <w:shd w:val="clear" w:color="auto" w:fill="auto"/>
            <w:vAlign w:val="center"/>
            <w:hideMark/>
          </w:tcPr>
          <w:p w14:paraId="75879ED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Građevinski objekti</w:t>
            </w:r>
          </w:p>
        </w:tc>
        <w:tc>
          <w:tcPr>
            <w:tcW w:w="821" w:type="dxa"/>
            <w:shd w:val="clear" w:color="auto" w:fill="auto"/>
            <w:noWrap/>
            <w:vAlign w:val="center"/>
            <w:hideMark/>
          </w:tcPr>
          <w:p w14:paraId="6EE55DF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010</w:t>
            </w:r>
          </w:p>
        </w:tc>
        <w:tc>
          <w:tcPr>
            <w:tcW w:w="0" w:type="auto"/>
            <w:shd w:val="clear" w:color="auto" w:fill="auto"/>
            <w:noWrap/>
            <w:vAlign w:val="center"/>
            <w:hideMark/>
          </w:tcPr>
          <w:p w14:paraId="7051DD7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FA9DBE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0265CCE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672F5F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F0A2D0F" w14:textId="77777777" w:rsidTr="00A478F8">
        <w:trPr>
          <w:trHeight w:val="20"/>
        </w:trPr>
        <w:tc>
          <w:tcPr>
            <w:tcW w:w="1271" w:type="dxa"/>
            <w:shd w:val="clear" w:color="auto" w:fill="auto"/>
            <w:vAlign w:val="center"/>
            <w:hideMark/>
          </w:tcPr>
          <w:p w14:paraId="4F3727D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022, dio 029</w:t>
            </w:r>
          </w:p>
        </w:tc>
        <w:tc>
          <w:tcPr>
            <w:tcW w:w="5717" w:type="dxa"/>
            <w:shd w:val="clear" w:color="auto" w:fill="auto"/>
            <w:vAlign w:val="center"/>
            <w:hideMark/>
          </w:tcPr>
          <w:p w14:paraId="1200E08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Postrojenja i oprema</w:t>
            </w:r>
          </w:p>
        </w:tc>
        <w:tc>
          <w:tcPr>
            <w:tcW w:w="821" w:type="dxa"/>
            <w:shd w:val="clear" w:color="auto" w:fill="auto"/>
            <w:noWrap/>
            <w:vAlign w:val="center"/>
            <w:hideMark/>
          </w:tcPr>
          <w:p w14:paraId="46B1E74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011</w:t>
            </w:r>
          </w:p>
        </w:tc>
        <w:tc>
          <w:tcPr>
            <w:tcW w:w="0" w:type="auto"/>
            <w:shd w:val="clear" w:color="auto" w:fill="auto"/>
            <w:noWrap/>
            <w:vAlign w:val="center"/>
            <w:hideMark/>
          </w:tcPr>
          <w:p w14:paraId="32020833"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807</w:t>
            </w:r>
          </w:p>
        </w:tc>
        <w:tc>
          <w:tcPr>
            <w:tcW w:w="0" w:type="auto"/>
            <w:shd w:val="clear" w:color="auto" w:fill="auto"/>
            <w:noWrap/>
            <w:vAlign w:val="center"/>
            <w:hideMark/>
          </w:tcPr>
          <w:p w14:paraId="130166F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807</w:t>
            </w:r>
          </w:p>
        </w:tc>
        <w:tc>
          <w:tcPr>
            <w:tcW w:w="1326" w:type="dxa"/>
            <w:shd w:val="clear" w:color="auto" w:fill="auto"/>
            <w:noWrap/>
            <w:vAlign w:val="center"/>
            <w:hideMark/>
          </w:tcPr>
          <w:p w14:paraId="37D7F4C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999" w:type="dxa"/>
            <w:shd w:val="clear" w:color="auto" w:fill="auto"/>
            <w:noWrap/>
            <w:vAlign w:val="center"/>
            <w:hideMark/>
          </w:tcPr>
          <w:p w14:paraId="72D6A1C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r>
      <w:tr w:rsidR="00B86852" w:rsidRPr="00E42DBF" w14:paraId="3970AD5E" w14:textId="77777777" w:rsidTr="00A478F8">
        <w:trPr>
          <w:trHeight w:val="20"/>
        </w:trPr>
        <w:tc>
          <w:tcPr>
            <w:tcW w:w="1271" w:type="dxa"/>
            <w:shd w:val="clear" w:color="auto" w:fill="auto"/>
            <w:vAlign w:val="center"/>
          </w:tcPr>
          <w:p w14:paraId="346F6E6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023, dio 029</w:t>
            </w:r>
          </w:p>
        </w:tc>
        <w:tc>
          <w:tcPr>
            <w:tcW w:w="5717" w:type="dxa"/>
            <w:shd w:val="clear" w:color="auto" w:fill="auto"/>
            <w:vAlign w:val="center"/>
          </w:tcPr>
          <w:p w14:paraId="31EAD948"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Ostale nekretnine, postrojenja i oprema</w:t>
            </w:r>
          </w:p>
        </w:tc>
        <w:tc>
          <w:tcPr>
            <w:tcW w:w="821" w:type="dxa"/>
            <w:shd w:val="clear" w:color="auto" w:fill="auto"/>
            <w:noWrap/>
            <w:vAlign w:val="center"/>
          </w:tcPr>
          <w:p w14:paraId="199E68A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012</w:t>
            </w:r>
          </w:p>
        </w:tc>
        <w:tc>
          <w:tcPr>
            <w:tcW w:w="0" w:type="auto"/>
            <w:shd w:val="clear" w:color="auto" w:fill="auto"/>
            <w:noWrap/>
            <w:vAlign w:val="center"/>
          </w:tcPr>
          <w:p w14:paraId="6D21FC80"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BE0A3EC"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FD847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CF2950"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264B3ED" w14:textId="77777777" w:rsidTr="00A478F8">
        <w:trPr>
          <w:trHeight w:val="20"/>
        </w:trPr>
        <w:tc>
          <w:tcPr>
            <w:tcW w:w="1271" w:type="dxa"/>
            <w:shd w:val="clear" w:color="auto" w:fill="auto"/>
            <w:vAlign w:val="center"/>
            <w:hideMark/>
          </w:tcPr>
          <w:p w14:paraId="32B7B7A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024, dio 029</w:t>
            </w:r>
          </w:p>
        </w:tc>
        <w:tc>
          <w:tcPr>
            <w:tcW w:w="5717" w:type="dxa"/>
            <w:shd w:val="clear" w:color="auto" w:fill="auto"/>
            <w:vAlign w:val="center"/>
            <w:hideMark/>
          </w:tcPr>
          <w:p w14:paraId="4D0E617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Ulaganje na tuđim nekretninama, postrojenjima i opremi</w:t>
            </w:r>
          </w:p>
        </w:tc>
        <w:tc>
          <w:tcPr>
            <w:tcW w:w="821" w:type="dxa"/>
            <w:shd w:val="clear" w:color="auto" w:fill="auto"/>
            <w:noWrap/>
            <w:vAlign w:val="center"/>
            <w:hideMark/>
          </w:tcPr>
          <w:p w14:paraId="3BBD97C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013</w:t>
            </w:r>
          </w:p>
        </w:tc>
        <w:tc>
          <w:tcPr>
            <w:tcW w:w="0" w:type="auto"/>
            <w:shd w:val="clear" w:color="auto" w:fill="auto"/>
            <w:noWrap/>
            <w:vAlign w:val="center"/>
          </w:tcPr>
          <w:p w14:paraId="737471B3"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53ADA0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DCA73D7"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ACAD54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D86D305" w14:textId="77777777" w:rsidTr="00A478F8">
        <w:trPr>
          <w:trHeight w:val="20"/>
        </w:trPr>
        <w:tc>
          <w:tcPr>
            <w:tcW w:w="1271" w:type="dxa"/>
            <w:shd w:val="clear" w:color="auto" w:fill="auto"/>
            <w:vAlign w:val="center"/>
            <w:hideMark/>
          </w:tcPr>
          <w:p w14:paraId="6C57485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027, 028, dio 029</w:t>
            </w:r>
          </w:p>
        </w:tc>
        <w:tc>
          <w:tcPr>
            <w:tcW w:w="5717" w:type="dxa"/>
            <w:shd w:val="clear" w:color="auto" w:fill="auto"/>
            <w:vAlign w:val="center"/>
            <w:hideMark/>
          </w:tcPr>
          <w:p w14:paraId="6B7E0E4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Avansi i nekretnine, postrojenja i oprema u pripremi</w:t>
            </w:r>
          </w:p>
        </w:tc>
        <w:tc>
          <w:tcPr>
            <w:tcW w:w="821" w:type="dxa"/>
            <w:shd w:val="clear" w:color="auto" w:fill="auto"/>
            <w:noWrap/>
            <w:vAlign w:val="center"/>
            <w:hideMark/>
          </w:tcPr>
          <w:p w14:paraId="5DF6122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014</w:t>
            </w:r>
          </w:p>
        </w:tc>
        <w:tc>
          <w:tcPr>
            <w:tcW w:w="0" w:type="auto"/>
            <w:shd w:val="clear" w:color="auto" w:fill="auto"/>
            <w:noWrap/>
            <w:vAlign w:val="center"/>
          </w:tcPr>
          <w:p w14:paraId="44235F13"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C032DE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103B94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6E7968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9347A7B" w14:textId="77777777" w:rsidTr="00A478F8">
        <w:trPr>
          <w:trHeight w:val="20"/>
        </w:trPr>
        <w:tc>
          <w:tcPr>
            <w:tcW w:w="1271" w:type="dxa"/>
            <w:shd w:val="clear" w:color="auto" w:fill="auto"/>
            <w:vAlign w:val="center"/>
          </w:tcPr>
          <w:p w14:paraId="785A4B1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w:t>
            </w:r>
          </w:p>
        </w:tc>
        <w:tc>
          <w:tcPr>
            <w:tcW w:w="5717" w:type="dxa"/>
            <w:shd w:val="clear" w:color="auto" w:fill="auto"/>
            <w:vAlign w:val="center"/>
          </w:tcPr>
          <w:p w14:paraId="3AFECCBA"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 INVESTICIONE NEKRETNINE</w:t>
            </w:r>
          </w:p>
        </w:tc>
        <w:tc>
          <w:tcPr>
            <w:tcW w:w="821" w:type="dxa"/>
            <w:shd w:val="clear" w:color="auto" w:fill="auto"/>
            <w:noWrap/>
            <w:vAlign w:val="center"/>
          </w:tcPr>
          <w:p w14:paraId="5C00D7A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015</w:t>
            </w:r>
          </w:p>
        </w:tc>
        <w:tc>
          <w:tcPr>
            <w:tcW w:w="0" w:type="auto"/>
            <w:shd w:val="clear" w:color="auto" w:fill="auto"/>
            <w:noWrap/>
            <w:vAlign w:val="center"/>
          </w:tcPr>
          <w:p w14:paraId="275E2AF0"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715.984</w:t>
            </w:r>
          </w:p>
        </w:tc>
        <w:tc>
          <w:tcPr>
            <w:tcW w:w="0" w:type="auto"/>
            <w:shd w:val="clear" w:color="auto" w:fill="auto"/>
            <w:noWrap/>
            <w:vAlign w:val="center"/>
          </w:tcPr>
          <w:p w14:paraId="62A20A09"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299</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256</w:t>
            </w:r>
          </w:p>
        </w:tc>
        <w:tc>
          <w:tcPr>
            <w:tcW w:w="1326" w:type="dxa"/>
            <w:shd w:val="clear" w:color="auto" w:fill="auto"/>
            <w:noWrap/>
            <w:vAlign w:val="center"/>
          </w:tcPr>
          <w:p w14:paraId="7D67D4BB"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416</w:t>
            </w:r>
            <w:r w:rsidRPr="00E42DBF">
              <w:rPr>
                <w:rFonts w:ascii="Arial" w:hAnsi="Arial" w:cs="Arial"/>
                <w:b/>
                <w:bCs/>
                <w:sz w:val="20"/>
                <w:szCs w:val="20"/>
                <w:lang w:val="sr-Latn-CS" w:eastAsia="sr-Latn-CS"/>
              </w:rPr>
              <w:t>.</w:t>
            </w:r>
            <w:r>
              <w:rPr>
                <w:rFonts w:ascii="Arial" w:hAnsi="Arial" w:cs="Arial"/>
                <w:b/>
                <w:bCs/>
                <w:sz w:val="20"/>
                <w:szCs w:val="20"/>
                <w:lang w:val="sr-Latn-CS" w:eastAsia="sr-Latn-CS"/>
              </w:rPr>
              <w:t>728</w:t>
            </w:r>
          </w:p>
        </w:tc>
        <w:tc>
          <w:tcPr>
            <w:tcW w:w="1999" w:type="dxa"/>
            <w:shd w:val="clear" w:color="auto" w:fill="auto"/>
            <w:noWrap/>
            <w:vAlign w:val="center"/>
          </w:tcPr>
          <w:p w14:paraId="1359057E"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428</w:t>
            </w:r>
            <w:r w:rsidRPr="00E42DBF">
              <w:rPr>
                <w:rFonts w:ascii="Arial" w:hAnsi="Arial" w:cs="Arial"/>
                <w:b/>
                <w:bCs/>
                <w:sz w:val="20"/>
                <w:szCs w:val="20"/>
                <w:lang w:val="sr-Latn-CS" w:eastAsia="sr-Latn-CS"/>
              </w:rPr>
              <w:t>.</w:t>
            </w:r>
            <w:r>
              <w:rPr>
                <w:rFonts w:ascii="Arial" w:hAnsi="Arial" w:cs="Arial"/>
                <w:b/>
                <w:bCs/>
                <w:sz w:val="20"/>
                <w:szCs w:val="20"/>
                <w:lang w:val="sr-Latn-CS" w:eastAsia="sr-Latn-CS"/>
              </w:rPr>
              <w:t>537</w:t>
            </w:r>
          </w:p>
        </w:tc>
      </w:tr>
      <w:tr w:rsidR="00B86852" w:rsidRPr="00E42DBF" w14:paraId="3C7F7017" w14:textId="77777777" w:rsidTr="00A478F8">
        <w:trPr>
          <w:trHeight w:val="20"/>
        </w:trPr>
        <w:tc>
          <w:tcPr>
            <w:tcW w:w="1271" w:type="dxa"/>
            <w:shd w:val="clear" w:color="auto" w:fill="auto"/>
            <w:vAlign w:val="center"/>
          </w:tcPr>
          <w:p w14:paraId="4D4B9401"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04</w:t>
            </w:r>
          </w:p>
        </w:tc>
        <w:tc>
          <w:tcPr>
            <w:tcW w:w="5717" w:type="dxa"/>
            <w:shd w:val="clear" w:color="auto" w:fill="auto"/>
            <w:vAlign w:val="center"/>
          </w:tcPr>
          <w:p w14:paraId="6779C39A"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IV – SREDSTVA UZETA U ZAKUP</w:t>
            </w:r>
          </w:p>
        </w:tc>
        <w:tc>
          <w:tcPr>
            <w:tcW w:w="821" w:type="dxa"/>
            <w:shd w:val="clear" w:color="auto" w:fill="auto"/>
            <w:noWrap/>
            <w:vAlign w:val="center"/>
          </w:tcPr>
          <w:p w14:paraId="4551D199"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016</w:t>
            </w:r>
          </w:p>
        </w:tc>
        <w:tc>
          <w:tcPr>
            <w:tcW w:w="0" w:type="auto"/>
            <w:shd w:val="clear" w:color="auto" w:fill="auto"/>
            <w:noWrap/>
            <w:vAlign w:val="center"/>
          </w:tcPr>
          <w:p w14:paraId="6EE2AE93"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9502EFF"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6427AE32"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152B1E4"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72D3F529" w14:textId="77777777" w:rsidTr="00A478F8">
        <w:trPr>
          <w:trHeight w:val="20"/>
        </w:trPr>
        <w:tc>
          <w:tcPr>
            <w:tcW w:w="1271" w:type="dxa"/>
            <w:shd w:val="clear" w:color="auto" w:fill="auto"/>
            <w:vAlign w:val="center"/>
            <w:hideMark/>
          </w:tcPr>
          <w:p w14:paraId="7FFBEA4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05</w:t>
            </w:r>
          </w:p>
        </w:tc>
        <w:tc>
          <w:tcPr>
            <w:tcW w:w="5717" w:type="dxa"/>
            <w:shd w:val="clear" w:color="auto" w:fill="auto"/>
            <w:vAlign w:val="center"/>
            <w:hideMark/>
          </w:tcPr>
          <w:p w14:paraId="7E57DABE"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 BIOLOŠKA SREDSTVA (018 do 021)</w:t>
            </w:r>
          </w:p>
        </w:tc>
        <w:tc>
          <w:tcPr>
            <w:tcW w:w="821" w:type="dxa"/>
            <w:shd w:val="clear" w:color="auto" w:fill="auto"/>
            <w:noWrap/>
            <w:vAlign w:val="center"/>
            <w:hideMark/>
          </w:tcPr>
          <w:p w14:paraId="0B6F9E5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017</w:t>
            </w:r>
          </w:p>
        </w:tc>
        <w:tc>
          <w:tcPr>
            <w:tcW w:w="0" w:type="auto"/>
            <w:shd w:val="clear" w:color="auto" w:fill="auto"/>
            <w:noWrap/>
            <w:vAlign w:val="center"/>
          </w:tcPr>
          <w:p w14:paraId="541A380F"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CE58A18"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5CEF6ABF"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67DF0BC8"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571080E9" w14:textId="77777777" w:rsidTr="00A478F8">
        <w:trPr>
          <w:trHeight w:val="20"/>
        </w:trPr>
        <w:tc>
          <w:tcPr>
            <w:tcW w:w="1271" w:type="dxa"/>
            <w:shd w:val="clear" w:color="auto" w:fill="auto"/>
            <w:vAlign w:val="center"/>
            <w:hideMark/>
          </w:tcPr>
          <w:p w14:paraId="4871094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050, dio 059</w:t>
            </w:r>
          </w:p>
        </w:tc>
        <w:tc>
          <w:tcPr>
            <w:tcW w:w="5717" w:type="dxa"/>
            <w:shd w:val="clear" w:color="auto" w:fill="auto"/>
            <w:vAlign w:val="center"/>
            <w:hideMark/>
          </w:tcPr>
          <w:p w14:paraId="337CB0B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Šume</w:t>
            </w:r>
          </w:p>
        </w:tc>
        <w:tc>
          <w:tcPr>
            <w:tcW w:w="821" w:type="dxa"/>
            <w:shd w:val="clear" w:color="auto" w:fill="auto"/>
            <w:noWrap/>
            <w:vAlign w:val="center"/>
            <w:hideMark/>
          </w:tcPr>
          <w:p w14:paraId="51936B5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018</w:t>
            </w:r>
          </w:p>
        </w:tc>
        <w:tc>
          <w:tcPr>
            <w:tcW w:w="0" w:type="auto"/>
            <w:shd w:val="clear" w:color="auto" w:fill="auto"/>
            <w:noWrap/>
            <w:vAlign w:val="center"/>
          </w:tcPr>
          <w:p w14:paraId="1F89B7C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15D3374"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F8BA5E8"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B689B0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721DB45" w14:textId="77777777" w:rsidTr="00A478F8">
        <w:trPr>
          <w:trHeight w:val="20"/>
        </w:trPr>
        <w:tc>
          <w:tcPr>
            <w:tcW w:w="1271" w:type="dxa"/>
            <w:shd w:val="clear" w:color="auto" w:fill="auto"/>
            <w:vAlign w:val="center"/>
            <w:hideMark/>
          </w:tcPr>
          <w:p w14:paraId="2F2E3FE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051, dio 059</w:t>
            </w:r>
          </w:p>
        </w:tc>
        <w:tc>
          <w:tcPr>
            <w:tcW w:w="5717" w:type="dxa"/>
            <w:shd w:val="clear" w:color="auto" w:fill="auto"/>
            <w:vAlign w:val="center"/>
            <w:hideMark/>
          </w:tcPr>
          <w:p w14:paraId="1C56C29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Višegodišnji zasadi</w:t>
            </w:r>
          </w:p>
        </w:tc>
        <w:tc>
          <w:tcPr>
            <w:tcW w:w="821" w:type="dxa"/>
            <w:shd w:val="clear" w:color="auto" w:fill="auto"/>
            <w:noWrap/>
            <w:vAlign w:val="center"/>
            <w:hideMark/>
          </w:tcPr>
          <w:p w14:paraId="4774A2E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019</w:t>
            </w:r>
          </w:p>
        </w:tc>
        <w:tc>
          <w:tcPr>
            <w:tcW w:w="0" w:type="auto"/>
            <w:shd w:val="clear" w:color="auto" w:fill="auto"/>
            <w:noWrap/>
            <w:vAlign w:val="center"/>
            <w:hideMark/>
          </w:tcPr>
          <w:p w14:paraId="609A55A7"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1BD4CA6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D667A8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F76AEE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1F18AE4" w14:textId="77777777" w:rsidTr="00A478F8">
        <w:trPr>
          <w:trHeight w:val="20"/>
        </w:trPr>
        <w:tc>
          <w:tcPr>
            <w:tcW w:w="1271" w:type="dxa"/>
            <w:shd w:val="clear" w:color="auto" w:fill="auto"/>
            <w:vAlign w:val="center"/>
            <w:hideMark/>
          </w:tcPr>
          <w:p w14:paraId="28E5B4D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052, 053, dio 059</w:t>
            </w:r>
          </w:p>
        </w:tc>
        <w:tc>
          <w:tcPr>
            <w:tcW w:w="5717" w:type="dxa"/>
            <w:shd w:val="clear" w:color="auto" w:fill="auto"/>
            <w:vAlign w:val="center"/>
            <w:hideMark/>
          </w:tcPr>
          <w:p w14:paraId="0F568C1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Osnovno stado i ostala biološka sredstva</w:t>
            </w:r>
          </w:p>
        </w:tc>
        <w:tc>
          <w:tcPr>
            <w:tcW w:w="821" w:type="dxa"/>
            <w:shd w:val="clear" w:color="auto" w:fill="auto"/>
            <w:noWrap/>
            <w:vAlign w:val="center"/>
            <w:hideMark/>
          </w:tcPr>
          <w:p w14:paraId="06494A3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020</w:t>
            </w:r>
          </w:p>
        </w:tc>
        <w:tc>
          <w:tcPr>
            <w:tcW w:w="0" w:type="auto"/>
            <w:shd w:val="clear" w:color="auto" w:fill="auto"/>
            <w:noWrap/>
            <w:vAlign w:val="center"/>
            <w:hideMark/>
          </w:tcPr>
          <w:p w14:paraId="44B0DD1F"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501FD07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F8E50A1"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1B82F0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ACB8671" w14:textId="77777777" w:rsidTr="00A478F8">
        <w:trPr>
          <w:trHeight w:val="20"/>
        </w:trPr>
        <w:tc>
          <w:tcPr>
            <w:tcW w:w="1271" w:type="dxa"/>
            <w:shd w:val="clear" w:color="auto" w:fill="auto"/>
            <w:vAlign w:val="center"/>
            <w:hideMark/>
          </w:tcPr>
          <w:p w14:paraId="3A6A3B2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055, 056, dio 059</w:t>
            </w:r>
          </w:p>
        </w:tc>
        <w:tc>
          <w:tcPr>
            <w:tcW w:w="5717" w:type="dxa"/>
            <w:shd w:val="clear" w:color="auto" w:fill="auto"/>
            <w:vAlign w:val="center"/>
            <w:hideMark/>
          </w:tcPr>
          <w:p w14:paraId="186AFC7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Avansi i biološka sredstva u pripremi</w:t>
            </w:r>
          </w:p>
        </w:tc>
        <w:tc>
          <w:tcPr>
            <w:tcW w:w="821" w:type="dxa"/>
            <w:shd w:val="clear" w:color="auto" w:fill="auto"/>
            <w:noWrap/>
            <w:vAlign w:val="center"/>
            <w:hideMark/>
          </w:tcPr>
          <w:p w14:paraId="5B65144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021</w:t>
            </w:r>
          </w:p>
        </w:tc>
        <w:tc>
          <w:tcPr>
            <w:tcW w:w="0" w:type="auto"/>
            <w:shd w:val="clear" w:color="auto" w:fill="auto"/>
            <w:noWrap/>
            <w:vAlign w:val="center"/>
            <w:hideMark/>
          </w:tcPr>
          <w:p w14:paraId="4FC81C4B"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4AF2590A"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E4EAEC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B93A91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E2B197D" w14:textId="77777777" w:rsidTr="00A478F8">
        <w:trPr>
          <w:trHeight w:val="20"/>
        </w:trPr>
        <w:tc>
          <w:tcPr>
            <w:tcW w:w="1271" w:type="dxa"/>
            <w:shd w:val="clear" w:color="auto" w:fill="auto"/>
            <w:vAlign w:val="center"/>
            <w:hideMark/>
          </w:tcPr>
          <w:p w14:paraId="5CF16CC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w:t>
            </w:r>
          </w:p>
        </w:tc>
        <w:tc>
          <w:tcPr>
            <w:tcW w:w="5717" w:type="dxa"/>
            <w:shd w:val="clear" w:color="auto" w:fill="auto"/>
            <w:vAlign w:val="center"/>
            <w:hideMark/>
          </w:tcPr>
          <w:p w14:paraId="34E6CBF6"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 - DUGOROČNI FINANSIJSKI PLASMANI (023+024+025+030+033)</w:t>
            </w:r>
          </w:p>
        </w:tc>
        <w:tc>
          <w:tcPr>
            <w:tcW w:w="821" w:type="dxa"/>
            <w:shd w:val="clear" w:color="auto" w:fill="auto"/>
            <w:noWrap/>
            <w:vAlign w:val="center"/>
            <w:hideMark/>
          </w:tcPr>
          <w:p w14:paraId="152B62A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022</w:t>
            </w:r>
          </w:p>
        </w:tc>
        <w:tc>
          <w:tcPr>
            <w:tcW w:w="0" w:type="auto"/>
            <w:shd w:val="clear" w:color="auto" w:fill="auto"/>
            <w:noWrap/>
            <w:vAlign w:val="center"/>
          </w:tcPr>
          <w:p w14:paraId="3C7462AE"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57FA8806"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41412DB7"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7C838FA8"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3D9F8D5A" w14:textId="77777777" w:rsidTr="00A478F8">
        <w:trPr>
          <w:trHeight w:val="20"/>
        </w:trPr>
        <w:tc>
          <w:tcPr>
            <w:tcW w:w="1271" w:type="dxa"/>
            <w:shd w:val="clear" w:color="auto" w:fill="auto"/>
            <w:vAlign w:val="center"/>
            <w:hideMark/>
          </w:tcPr>
          <w:p w14:paraId="367DBB2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060, dio 069</w:t>
            </w:r>
          </w:p>
        </w:tc>
        <w:tc>
          <w:tcPr>
            <w:tcW w:w="5717" w:type="dxa"/>
            <w:shd w:val="clear" w:color="auto" w:fill="auto"/>
            <w:vAlign w:val="center"/>
            <w:hideMark/>
          </w:tcPr>
          <w:p w14:paraId="1082CDB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Učešće u kapitalu zavisnih subjekata</w:t>
            </w:r>
          </w:p>
        </w:tc>
        <w:tc>
          <w:tcPr>
            <w:tcW w:w="821" w:type="dxa"/>
            <w:shd w:val="clear" w:color="auto" w:fill="auto"/>
            <w:noWrap/>
            <w:vAlign w:val="center"/>
            <w:hideMark/>
          </w:tcPr>
          <w:p w14:paraId="0519F46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023</w:t>
            </w:r>
          </w:p>
        </w:tc>
        <w:tc>
          <w:tcPr>
            <w:tcW w:w="0" w:type="auto"/>
            <w:shd w:val="clear" w:color="auto" w:fill="auto"/>
            <w:noWrap/>
            <w:vAlign w:val="center"/>
          </w:tcPr>
          <w:p w14:paraId="4FC25CAD"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E6A2E5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A80A31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3FE4B6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3428064" w14:textId="77777777" w:rsidTr="00A478F8">
        <w:trPr>
          <w:trHeight w:val="20"/>
        </w:trPr>
        <w:tc>
          <w:tcPr>
            <w:tcW w:w="1271" w:type="dxa"/>
            <w:shd w:val="clear" w:color="auto" w:fill="auto"/>
            <w:vAlign w:val="center"/>
            <w:hideMark/>
          </w:tcPr>
          <w:p w14:paraId="2CFE94D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061, dio 069</w:t>
            </w:r>
          </w:p>
        </w:tc>
        <w:tc>
          <w:tcPr>
            <w:tcW w:w="5717" w:type="dxa"/>
            <w:shd w:val="clear" w:color="auto" w:fill="auto"/>
            <w:vAlign w:val="center"/>
            <w:hideMark/>
          </w:tcPr>
          <w:p w14:paraId="3DA1634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Učešće u kapitalu pridruženih subjekata i zajedničkih poduhvata</w:t>
            </w:r>
          </w:p>
        </w:tc>
        <w:tc>
          <w:tcPr>
            <w:tcW w:w="821" w:type="dxa"/>
            <w:shd w:val="clear" w:color="auto" w:fill="auto"/>
            <w:noWrap/>
            <w:vAlign w:val="center"/>
            <w:hideMark/>
          </w:tcPr>
          <w:p w14:paraId="7369C2A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024</w:t>
            </w:r>
          </w:p>
        </w:tc>
        <w:tc>
          <w:tcPr>
            <w:tcW w:w="0" w:type="auto"/>
            <w:shd w:val="clear" w:color="auto" w:fill="auto"/>
            <w:noWrap/>
            <w:vAlign w:val="center"/>
          </w:tcPr>
          <w:p w14:paraId="3B5E4FAC"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C2357D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2ECE11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483117C"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E7A5045" w14:textId="77777777" w:rsidTr="00A478F8">
        <w:trPr>
          <w:trHeight w:val="20"/>
        </w:trPr>
        <w:tc>
          <w:tcPr>
            <w:tcW w:w="1271" w:type="dxa"/>
            <w:shd w:val="clear" w:color="auto" w:fill="auto"/>
            <w:vAlign w:val="center"/>
          </w:tcPr>
          <w:p w14:paraId="4944349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06</w:t>
            </w:r>
          </w:p>
        </w:tc>
        <w:tc>
          <w:tcPr>
            <w:tcW w:w="5717" w:type="dxa"/>
            <w:shd w:val="clear" w:color="auto" w:fill="auto"/>
            <w:vAlign w:val="center"/>
          </w:tcPr>
          <w:p w14:paraId="58A2BB3B"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Finansijska sredstva po amortizovanoj vrijednosti (026 do 029)</w:t>
            </w:r>
          </w:p>
        </w:tc>
        <w:tc>
          <w:tcPr>
            <w:tcW w:w="821" w:type="dxa"/>
            <w:shd w:val="clear" w:color="auto" w:fill="auto"/>
            <w:noWrap/>
            <w:vAlign w:val="center"/>
          </w:tcPr>
          <w:p w14:paraId="75F5A49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025</w:t>
            </w:r>
          </w:p>
        </w:tc>
        <w:tc>
          <w:tcPr>
            <w:tcW w:w="0" w:type="auto"/>
            <w:shd w:val="clear" w:color="auto" w:fill="auto"/>
            <w:noWrap/>
            <w:vAlign w:val="center"/>
          </w:tcPr>
          <w:p w14:paraId="6BB92799"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39310F7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A2C38C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D8BFD1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AA52626" w14:textId="77777777" w:rsidTr="00A478F8">
        <w:trPr>
          <w:trHeight w:val="20"/>
        </w:trPr>
        <w:tc>
          <w:tcPr>
            <w:tcW w:w="1271" w:type="dxa"/>
            <w:shd w:val="clear" w:color="auto" w:fill="auto"/>
            <w:vAlign w:val="center"/>
            <w:hideMark/>
          </w:tcPr>
          <w:p w14:paraId="356668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062, dio 069</w:t>
            </w:r>
          </w:p>
        </w:tc>
        <w:tc>
          <w:tcPr>
            <w:tcW w:w="5717" w:type="dxa"/>
            <w:shd w:val="clear" w:color="auto" w:fill="auto"/>
            <w:vAlign w:val="center"/>
            <w:hideMark/>
          </w:tcPr>
          <w:p w14:paraId="34BCD20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Dugoročni krediti povezanim pravnim licima</w:t>
            </w:r>
          </w:p>
        </w:tc>
        <w:tc>
          <w:tcPr>
            <w:tcW w:w="821" w:type="dxa"/>
            <w:shd w:val="clear" w:color="auto" w:fill="auto"/>
            <w:noWrap/>
            <w:vAlign w:val="center"/>
            <w:hideMark/>
          </w:tcPr>
          <w:p w14:paraId="4AD13D6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026</w:t>
            </w:r>
          </w:p>
        </w:tc>
        <w:tc>
          <w:tcPr>
            <w:tcW w:w="0" w:type="auto"/>
            <w:shd w:val="clear" w:color="auto" w:fill="auto"/>
            <w:noWrap/>
            <w:vAlign w:val="center"/>
            <w:hideMark/>
          </w:tcPr>
          <w:p w14:paraId="582CF4A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FB3786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331EBBF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D1CF30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BF903A2" w14:textId="77777777" w:rsidTr="00A478F8">
        <w:trPr>
          <w:trHeight w:val="20"/>
        </w:trPr>
        <w:tc>
          <w:tcPr>
            <w:tcW w:w="1271" w:type="dxa"/>
            <w:shd w:val="clear" w:color="auto" w:fill="auto"/>
            <w:vAlign w:val="center"/>
            <w:hideMark/>
          </w:tcPr>
          <w:p w14:paraId="4CB52CE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063, dio 069</w:t>
            </w:r>
          </w:p>
        </w:tc>
        <w:tc>
          <w:tcPr>
            <w:tcW w:w="5717" w:type="dxa"/>
            <w:shd w:val="clear" w:color="auto" w:fill="auto"/>
            <w:vAlign w:val="center"/>
            <w:hideMark/>
          </w:tcPr>
          <w:p w14:paraId="5D88CDD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Dugoročni krediti u zemlji</w:t>
            </w:r>
          </w:p>
        </w:tc>
        <w:tc>
          <w:tcPr>
            <w:tcW w:w="821" w:type="dxa"/>
            <w:shd w:val="clear" w:color="auto" w:fill="auto"/>
            <w:noWrap/>
            <w:vAlign w:val="center"/>
            <w:hideMark/>
          </w:tcPr>
          <w:p w14:paraId="644CCFB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027</w:t>
            </w:r>
          </w:p>
        </w:tc>
        <w:tc>
          <w:tcPr>
            <w:tcW w:w="0" w:type="auto"/>
            <w:shd w:val="clear" w:color="auto" w:fill="auto"/>
            <w:noWrap/>
            <w:vAlign w:val="center"/>
          </w:tcPr>
          <w:p w14:paraId="71C8DAC5"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17DA21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BC117C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9B97CE5"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D0D5726" w14:textId="77777777" w:rsidTr="00A478F8">
        <w:trPr>
          <w:trHeight w:val="20"/>
        </w:trPr>
        <w:tc>
          <w:tcPr>
            <w:tcW w:w="1271" w:type="dxa"/>
            <w:shd w:val="clear" w:color="auto" w:fill="auto"/>
            <w:vAlign w:val="center"/>
            <w:hideMark/>
          </w:tcPr>
          <w:p w14:paraId="0B0D184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064, dio 069</w:t>
            </w:r>
          </w:p>
        </w:tc>
        <w:tc>
          <w:tcPr>
            <w:tcW w:w="5717" w:type="dxa"/>
            <w:shd w:val="clear" w:color="auto" w:fill="auto"/>
            <w:vAlign w:val="center"/>
            <w:hideMark/>
          </w:tcPr>
          <w:p w14:paraId="1069E92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3.3. Dugoročni krediti u inostranstvu</w:t>
            </w:r>
          </w:p>
        </w:tc>
        <w:tc>
          <w:tcPr>
            <w:tcW w:w="821" w:type="dxa"/>
            <w:shd w:val="clear" w:color="auto" w:fill="auto"/>
            <w:noWrap/>
            <w:vAlign w:val="center"/>
            <w:hideMark/>
          </w:tcPr>
          <w:p w14:paraId="4A22A3A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028</w:t>
            </w:r>
          </w:p>
        </w:tc>
        <w:tc>
          <w:tcPr>
            <w:tcW w:w="0" w:type="auto"/>
            <w:shd w:val="clear" w:color="auto" w:fill="auto"/>
            <w:noWrap/>
            <w:vAlign w:val="center"/>
          </w:tcPr>
          <w:p w14:paraId="2DED5519"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4E67D99"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196CFE12"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55BC7D1"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6D88610" w14:textId="77777777" w:rsidTr="00A478F8">
        <w:trPr>
          <w:trHeight w:val="20"/>
        </w:trPr>
        <w:tc>
          <w:tcPr>
            <w:tcW w:w="1271" w:type="dxa"/>
            <w:shd w:val="clear" w:color="auto" w:fill="auto"/>
            <w:vAlign w:val="center"/>
            <w:hideMark/>
          </w:tcPr>
          <w:p w14:paraId="73D5057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065, dio 069</w:t>
            </w:r>
          </w:p>
        </w:tc>
        <w:tc>
          <w:tcPr>
            <w:tcW w:w="5717" w:type="dxa"/>
            <w:shd w:val="clear" w:color="auto" w:fill="auto"/>
            <w:vAlign w:val="center"/>
            <w:hideMark/>
          </w:tcPr>
          <w:p w14:paraId="4E3EF2E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3.4. Ostala finansijska sredstva po amortizovanoj vrijednosti</w:t>
            </w:r>
          </w:p>
        </w:tc>
        <w:tc>
          <w:tcPr>
            <w:tcW w:w="821" w:type="dxa"/>
            <w:shd w:val="clear" w:color="auto" w:fill="auto"/>
            <w:noWrap/>
            <w:vAlign w:val="center"/>
            <w:hideMark/>
          </w:tcPr>
          <w:p w14:paraId="5FF977E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029</w:t>
            </w:r>
          </w:p>
        </w:tc>
        <w:tc>
          <w:tcPr>
            <w:tcW w:w="0" w:type="auto"/>
            <w:shd w:val="clear" w:color="auto" w:fill="auto"/>
            <w:noWrap/>
            <w:vAlign w:val="center"/>
          </w:tcPr>
          <w:p w14:paraId="007AFAD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8F6F7D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58E706A"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47B3CC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861B97A" w14:textId="77777777" w:rsidTr="00A478F8">
        <w:trPr>
          <w:trHeight w:val="20"/>
        </w:trPr>
        <w:tc>
          <w:tcPr>
            <w:tcW w:w="1271" w:type="dxa"/>
            <w:shd w:val="clear" w:color="auto" w:fill="auto"/>
            <w:vAlign w:val="center"/>
          </w:tcPr>
          <w:p w14:paraId="7B9BE01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06</w:t>
            </w:r>
          </w:p>
        </w:tc>
        <w:tc>
          <w:tcPr>
            <w:tcW w:w="5717" w:type="dxa"/>
            <w:shd w:val="clear" w:color="auto" w:fill="auto"/>
            <w:vAlign w:val="center"/>
          </w:tcPr>
          <w:p w14:paraId="25F0A8C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Finansijska sredstva po fer vrijednosti kroz</w:t>
            </w:r>
          </w:p>
          <w:p w14:paraId="1C8691D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ostali ukupan rezultat (031+032)</w:t>
            </w:r>
          </w:p>
        </w:tc>
        <w:tc>
          <w:tcPr>
            <w:tcW w:w="821" w:type="dxa"/>
            <w:shd w:val="clear" w:color="auto" w:fill="auto"/>
            <w:noWrap/>
            <w:vAlign w:val="center"/>
          </w:tcPr>
          <w:p w14:paraId="719683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030</w:t>
            </w:r>
          </w:p>
        </w:tc>
        <w:tc>
          <w:tcPr>
            <w:tcW w:w="0" w:type="auto"/>
            <w:shd w:val="clear" w:color="auto" w:fill="auto"/>
            <w:noWrap/>
            <w:vAlign w:val="center"/>
          </w:tcPr>
          <w:p w14:paraId="362DA92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0BE9ED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BDFC8D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289ED2"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328E1BE" w14:textId="77777777" w:rsidTr="00A478F8">
        <w:trPr>
          <w:trHeight w:val="20"/>
        </w:trPr>
        <w:tc>
          <w:tcPr>
            <w:tcW w:w="1271" w:type="dxa"/>
            <w:shd w:val="clear" w:color="auto" w:fill="auto"/>
            <w:vAlign w:val="center"/>
          </w:tcPr>
          <w:p w14:paraId="3815595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066, dio 069</w:t>
            </w:r>
          </w:p>
        </w:tc>
        <w:tc>
          <w:tcPr>
            <w:tcW w:w="5717" w:type="dxa"/>
            <w:shd w:val="clear" w:color="auto" w:fill="auto"/>
            <w:vAlign w:val="center"/>
          </w:tcPr>
          <w:p w14:paraId="2610EDD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4.1. Vlasnički instrumenti</w:t>
            </w:r>
          </w:p>
        </w:tc>
        <w:tc>
          <w:tcPr>
            <w:tcW w:w="821" w:type="dxa"/>
            <w:shd w:val="clear" w:color="auto" w:fill="auto"/>
            <w:noWrap/>
            <w:vAlign w:val="center"/>
          </w:tcPr>
          <w:p w14:paraId="72803FE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031</w:t>
            </w:r>
          </w:p>
        </w:tc>
        <w:tc>
          <w:tcPr>
            <w:tcW w:w="0" w:type="auto"/>
            <w:shd w:val="clear" w:color="auto" w:fill="auto"/>
            <w:noWrap/>
            <w:vAlign w:val="center"/>
          </w:tcPr>
          <w:p w14:paraId="3D200D48"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1AA5BF3"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F96361E"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0A7099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B614EC4" w14:textId="77777777" w:rsidTr="00A478F8">
        <w:trPr>
          <w:trHeight w:val="20"/>
        </w:trPr>
        <w:tc>
          <w:tcPr>
            <w:tcW w:w="1271" w:type="dxa"/>
            <w:shd w:val="clear" w:color="auto" w:fill="auto"/>
            <w:vAlign w:val="center"/>
          </w:tcPr>
          <w:p w14:paraId="42690CB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067, dio 069</w:t>
            </w:r>
          </w:p>
        </w:tc>
        <w:tc>
          <w:tcPr>
            <w:tcW w:w="5717" w:type="dxa"/>
            <w:shd w:val="clear" w:color="auto" w:fill="auto"/>
            <w:vAlign w:val="center"/>
          </w:tcPr>
          <w:p w14:paraId="5319A863"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4.2. Dužnički instrumenti</w:t>
            </w:r>
          </w:p>
        </w:tc>
        <w:tc>
          <w:tcPr>
            <w:tcW w:w="821" w:type="dxa"/>
            <w:shd w:val="clear" w:color="auto" w:fill="auto"/>
            <w:noWrap/>
            <w:vAlign w:val="center"/>
          </w:tcPr>
          <w:p w14:paraId="1A5DCAF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032</w:t>
            </w:r>
          </w:p>
        </w:tc>
        <w:tc>
          <w:tcPr>
            <w:tcW w:w="0" w:type="auto"/>
            <w:shd w:val="clear" w:color="auto" w:fill="auto"/>
            <w:noWrap/>
            <w:vAlign w:val="center"/>
          </w:tcPr>
          <w:p w14:paraId="1B410A67"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938D7A1"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4B4F68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D629E5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497E0C3" w14:textId="77777777" w:rsidTr="00A478F8">
        <w:trPr>
          <w:trHeight w:val="20"/>
        </w:trPr>
        <w:tc>
          <w:tcPr>
            <w:tcW w:w="1271" w:type="dxa"/>
            <w:shd w:val="clear" w:color="auto" w:fill="auto"/>
            <w:vAlign w:val="center"/>
          </w:tcPr>
          <w:p w14:paraId="1F1782E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068, dio 069</w:t>
            </w:r>
          </w:p>
        </w:tc>
        <w:tc>
          <w:tcPr>
            <w:tcW w:w="5717" w:type="dxa"/>
            <w:shd w:val="clear" w:color="auto" w:fill="auto"/>
            <w:vAlign w:val="center"/>
          </w:tcPr>
          <w:p w14:paraId="6405BF9E"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Potraživanja po finansijskom lizingu</w:t>
            </w:r>
          </w:p>
        </w:tc>
        <w:tc>
          <w:tcPr>
            <w:tcW w:w="821" w:type="dxa"/>
            <w:shd w:val="clear" w:color="auto" w:fill="auto"/>
            <w:noWrap/>
            <w:vAlign w:val="center"/>
          </w:tcPr>
          <w:p w14:paraId="4B94F93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033</w:t>
            </w:r>
          </w:p>
        </w:tc>
        <w:tc>
          <w:tcPr>
            <w:tcW w:w="0" w:type="auto"/>
            <w:shd w:val="clear" w:color="auto" w:fill="auto"/>
            <w:noWrap/>
            <w:vAlign w:val="center"/>
          </w:tcPr>
          <w:p w14:paraId="2D29DDF8"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3A3539E7"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6FB1F5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AEE574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6E5EBE8" w14:textId="77777777" w:rsidTr="00A478F8">
        <w:trPr>
          <w:trHeight w:val="20"/>
        </w:trPr>
        <w:tc>
          <w:tcPr>
            <w:tcW w:w="1271" w:type="dxa"/>
            <w:shd w:val="clear" w:color="auto" w:fill="auto"/>
            <w:vAlign w:val="center"/>
            <w:hideMark/>
          </w:tcPr>
          <w:p w14:paraId="01969719" w14:textId="77777777" w:rsidR="00B86852" w:rsidRPr="00E42DBF" w:rsidRDefault="00B86852"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07 i 08</w:t>
            </w:r>
          </w:p>
        </w:tc>
        <w:tc>
          <w:tcPr>
            <w:tcW w:w="5717" w:type="dxa"/>
            <w:shd w:val="clear" w:color="auto" w:fill="auto"/>
            <w:vAlign w:val="center"/>
            <w:hideMark/>
          </w:tcPr>
          <w:p w14:paraId="092F501C" w14:textId="77777777" w:rsidR="00B86852" w:rsidRPr="00E42DBF" w:rsidRDefault="00B86852" w:rsidP="00A478F8">
            <w:pPr>
              <w:rPr>
                <w:rFonts w:ascii="Arial" w:hAnsi="Arial" w:cs="Arial"/>
                <w:b/>
                <w:sz w:val="20"/>
                <w:szCs w:val="20"/>
                <w:lang w:val="sr-Latn-CS" w:eastAsia="sr-Latn-CS"/>
              </w:rPr>
            </w:pPr>
            <w:r w:rsidRPr="00E42DBF">
              <w:rPr>
                <w:rFonts w:ascii="Arial" w:hAnsi="Arial" w:cs="Arial"/>
                <w:b/>
                <w:sz w:val="20"/>
                <w:szCs w:val="20"/>
                <w:lang w:val="sr-Latn-CS" w:eastAsia="sr-Latn-CS"/>
              </w:rPr>
              <w:t xml:space="preserve">    VII OSTALA DUGOROČNA SREDSTVA I RAZGRANIČENJA</w:t>
            </w:r>
          </w:p>
        </w:tc>
        <w:tc>
          <w:tcPr>
            <w:tcW w:w="821" w:type="dxa"/>
            <w:shd w:val="clear" w:color="auto" w:fill="auto"/>
            <w:noWrap/>
            <w:vAlign w:val="center"/>
            <w:hideMark/>
          </w:tcPr>
          <w:p w14:paraId="7720F439" w14:textId="77777777" w:rsidR="00B86852" w:rsidRPr="00E42DBF" w:rsidRDefault="00B86852"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034</w:t>
            </w:r>
          </w:p>
        </w:tc>
        <w:tc>
          <w:tcPr>
            <w:tcW w:w="0" w:type="auto"/>
            <w:shd w:val="clear" w:color="auto" w:fill="auto"/>
            <w:noWrap/>
            <w:vAlign w:val="center"/>
          </w:tcPr>
          <w:p w14:paraId="464620E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B6A5A8D"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A20920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E8E5F2C"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2680A2F" w14:textId="77777777" w:rsidTr="00A478F8">
        <w:trPr>
          <w:trHeight w:val="20"/>
        </w:trPr>
        <w:tc>
          <w:tcPr>
            <w:tcW w:w="1271" w:type="dxa"/>
            <w:shd w:val="clear" w:color="auto" w:fill="auto"/>
            <w:vAlign w:val="center"/>
            <w:hideMark/>
          </w:tcPr>
          <w:p w14:paraId="4D9803B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090</w:t>
            </w:r>
          </w:p>
        </w:tc>
        <w:tc>
          <w:tcPr>
            <w:tcW w:w="5717" w:type="dxa"/>
            <w:shd w:val="clear" w:color="auto" w:fill="auto"/>
            <w:vAlign w:val="center"/>
            <w:hideMark/>
          </w:tcPr>
          <w:p w14:paraId="5BD3548D"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ODLOŽENA PORESKA SREDSTVA</w:t>
            </w:r>
          </w:p>
        </w:tc>
        <w:tc>
          <w:tcPr>
            <w:tcW w:w="821" w:type="dxa"/>
            <w:shd w:val="clear" w:color="auto" w:fill="auto"/>
            <w:noWrap/>
            <w:vAlign w:val="center"/>
            <w:hideMark/>
          </w:tcPr>
          <w:p w14:paraId="555F9397"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035</w:t>
            </w:r>
          </w:p>
        </w:tc>
        <w:tc>
          <w:tcPr>
            <w:tcW w:w="0" w:type="auto"/>
            <w:shd w:val="clear" w:color="auto" w:fill="auto"/>
            <w:noWrap/>
            <w:vAlign w:val="center"/>
          </w:tcPr>
          <w:p w14:paraId="4EADF70C"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02EB767B"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1E2D0E79"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4190FDDE"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41B3EA00" w14:textId="77777777" w:rsidTr="00A478F8">
        <w:trPr>
          <w:trHeight w:val="20"/>
        </w:trPr>
        <w:tc>
          <w:tcPr>
            <w:tcW w:w="1271" w:type="dxa"/>
            <w:shd w:val="clear" w:color="auto" w:fill="auto"/>
            <w:vAlign w:val="center"/>
            <w:hideMark/>
          </w:tcPr>
          <w:p w14:paraId="1C5B936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00339B3C"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TEKUĆA SREDSTVA (037+044)</w:t>
            </w:r>
          </w:p>
        </w:tc>
        <w:tc>
          <w:tcPr>
            <w:tcW w:w="821" w:type="dxa"/>
            <w:shd w:val="clear" w:color="auto" w:fill="auto"/>
            <w:noWrap/>
            <w:vAlign w:val="center"/>
            <w:hideMark/>
          </w:tcPr>
          <w:p w14:paraId="56D71015"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036</w:t>
            </w:r>
          </w:p>
        </w:tc>
        <w:tc>
          <w:tcPr>
            <w:tcW w:w="0" w:type="auto"/>
            <w:shd w:val="clear" w:color="auto" w:fill="auto"/>
            <w:noWrap/>
            <w:vAlign w:val="center"/>
            <w:hideMark/>
          </w:tcPr>
          <w:p w14:paraId="1390D3D1"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288</w:t>
            </w:r>
          </w:p>
        </w:tc>
        <w:tc>
          <w:tcPr>
            <w:tcW w:w="0" w:type="auto"/>
            <w:shd w:val="clear" w:color="auto" w:fill="auto"/>
            <w:noWrap/>
            <w:vAlign w:val="center"/>
            <w:hideMark/>
          </w:tcPr>
          <w:p w14:paraId="361AC727"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326" w:type="dxa"/>
            <w:shd w:val="clear" w:color="auto" w:fill="auto"/>
            <w:noWrap/>
            <w:vAlign w:val="center"/>
            <w:hideMark/>
          </w:tcPr>
          <w:p w14:paraId="3C56EEEC"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288</w:t>
            </w:r>
          </w:p>
        </w:tc>
        <w:tc>
          <w:tcPr>
            <w:tcW w:w="1999" w:type="dxa"/>
            <w:shd w:val="clear" w:color="auto" w:fill="auto"/>
            <w:noWrap/>
            <w:vAlign w:val="center"/>
            <w:hideMark/>
          </w:tcPr>
          <w:p w14:paraId="6E189FB6"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483</w:t>
            </w:r>
            <w:r w:rsidRPr="00E42DBF">
              <w:rPr>
                <w:rFonts w:ascii="Arial" w:hAnsi="Arial" w:cs="Arial"/>
                <w:b/>
                <w:bCs/>
                <w:sz w:val="20"/>
                <w:szCs w:val="20"/>
                <w:lang w:val="sr-Latn-CS" w:eastAsia="sr-Latn-CS"/>
              </w:rPr>
              <w:t>.</w:t>
            </w:r>
            <w:r>
              <w:rPr>
                <w:rFonts w:ascii="Arial" w:hAnsi="Arial" w:cs="Arial"/>
                <w:b/>
                <w:bCs/>
                <w:sz w:val="20"/>
                <w:szCs w:val="20"/>
                <w:lang w:val="sr-Latn-CS" w:eastAsia="sr-Latn-CS"/>
              </w:rPr>
              <w:t>824</w:t>
            </w:r>
          </w:p>
        </w:tc>
      </w:tr>
      <w:tr w:rsidR="00B86852" w:rsidRPr="00E42DBF" w14:paraId="5704466D" w14:textId="77777777" w:rsidTr="00A478F8">
        <w:trPr>
          <w:trHeight w:val="20"/>
        </w:trPr>
        <w:tc>
          <w:tcPr>
            <w:tcW w:w="1271" w:type="dxa"/>
            <w:shd w:val="clear" w:color="auto" w:fill="auto"/>
            <w:vAlign w:val="center"/>
            <w:hideMark/>
          </w:tcPr>
          <w:p w14:paraId="2E24D698"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lastRenderedPageBreak/>
              <w:t>10 do 15</w:t>
            </w:r>
          </w:p>
        </w:tc>
        <w:tc>
          <w:tcPr>
            <w:tcW w:w="5717" w:type="dxa"/>
            <w:shd w:val="clear" w:color="auto" w:fill="auto"/>
            <w:vAlign w:val="center"/>
            <w:hideMark/>
          </w:tcPr>
          <w:p w14:paraId="564961D4"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 ZALIHE, STALNA SREDSTVA NAMJENJENA PRODAJI I SREDSTVA POSLOVANJA KOJE SE OBUSTAVLJA (038 do 043)</w:t>
            </w:r>
          </w:p>
        </w:tc>
        <w:tc>
          <w:tcPr>
            <w:tcW w:w="821" w:type="dxa"/>
            <w:shd w:val="clear" w:color="auto" w:fill="auto"/>
            <w:noWrap/>
            <w:vAlign w:val="center"/>
            <w:hideMark/>
          </w:tcPr>
          <w:p w14:paraId="583AEF5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037</w:t>
            </w:r>
          </w:p>
        </w:tc>
        <w:tc>
          <w:tcPr>
            <w:tcW w:w="0" w:type="auto"/>
            <w:shd w:val="clear" w:color="auto" w:fill="auto"/>
            <w:noWrap/>
            <w:vAlign w:val="center"/>
          </w:tcPr>
          <w:p w14:paraId="67FC909B" w14:textId="77777777" w:rsidR="00B86852" w:rsidRPr="00E42DBF" w:rsidRDefault="00B86852" w:rsidP="00A478F8">
            <w:pPr>
              <w:jc w:val="right"/>
              <w:rPr>
                <w:rFonts w:ascii="Arial" w:hAnsi="Arial" w:cs="Arial"/>
                <w:b/>
                <w:bCs/>
                <w:sz w:val="20"/>
                <w:szCs w:val="20"/>
                <w:lang w:val="sr-Latn-CS" w:eastAsia="sr-Latn-CS"/>
              </w:rPr>
            </w:pPr>
          </w:p>
        </w:tc>
        <w:tc>
          <w:tcPr>
            <w:tcW w:w="0" w:type="auto"/>
            <w:shd w:val="clear" w:color="auto" w:fill="auto"/>
            <w:noWrap/>
            <w:vAlign w:val="center"/>
          </w:tcPr>
          <w:p w14:paraId="5F446665" w14:textId="77777777" w:rsidR="00B86852" w:rsidRPr="00E42DBF" w:rsidRDefault="00B86852" w:rsidP="00A478F8">
            <w:pPr>
              <w:jc w:val="right"/>
              <w:rPr>
                <w:rFonts w:ascii="Arial" w:hAnsi="Arial" w:cs="Arial"/>
                <w:b/>
                <w:bCs/>
                <w:sz w:val="20"/>
                <w:szCs w:val="20"/>
                <w:lang w:val="sr-Latn-CS" w:eastAsia="sr-Latn-CS"/>
              </w:rPr>
            </w:pPr>
          </w:p>
        </w:tc>
        <w:tc>
          <w:tcPr>
            <w:tcW w:w="1326" w:type="dxa"/>
            <w:shd w:val="clear" w:color="auto" w:fill="auto"/>
            <w:noWrap/>
            <w:vAlign w:val="center"/>
          </w:tcPr>
          <w:p w14:paraId="5E191398"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0311A56F" w14:textId="77777777" w:rsidR="00B86852" w:rsidRPr="00E42DBF" w:rsidRDefault="00B86852" w:rsidP="00A478F8">
            <w:pPr>
              <w:jc w:val="right"/>
              <w:rPr>
                <w:rFonts w:ascii="Arial" w:hAnsi="Arial" w:cs="Arial"/>
                <w:b/>
                <w:bCs/>
                <w:sz w:val="20"/>
                <w:szCs w:val="20"/>
                <w:lang w:val="sr-Latn-CS" w:eastAsia="sr-Latn-CS"/>
              </w:rPr>
            </w:pPr>
          </w:p>
        </w:tc>
      </w:tr>
      <w:tr w:rsidR="00B86852" w:rsidRPr="00E42DBF" w14:paraId="3D9DB84D" w14:textId="77777777" w:rsidTr="00A478F8">
        <w:trPr>
          <w:trHeight w:val="20"/>
        </w:trPr>
        <w:tc>
          <w:tcPr>
            <w:tcW w:w="1271" w:type="dxa"/>
            <w:shd w:val="clear" w:color="auto" w:fill="auto"/>
            <w:vAlign w:val="center"/>
            <w:hideMark/>
          </w:tcPr>
          <w:p w14:paraId="5A0E98C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100 do 109</w:t>
            </w:r>
          </w:p>
        </w:tc>
        <w:tc>
          <w:tcPr>
            <w:tcW w:w="5717" w:type="dxa"/>
            <w:shd w:val="clear" w:color="auto" w:fill="auto"/>
            <w:vAlign w:val="center"/>
            <w:hideMark/>
          </w:tcPr>
          <w:p w14:paraId="7D088261"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Zalihe materijala</w:t>
            </w:r>
          </w:p>
        </w:tc>
        <w:tc>
          <w:tcPr>
            <w:tcW w:w="821" w:type="dxa"/>
            <w:shd w:val="clear" w:color="auto" w:fill="auto"/>
            <w:noWrap/>
            <w:vAlign w:val="center"/>
            <w:hideMark/>
          </w:tcPr>
          <w:p w14:paraId="4A7EACE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038</w:t>
            </w:r>
          </w:p>
        </w:tc>
        <w:tc>
          <w:tcPr>
            <w:tcW w:w="0" w:type="auto"/>
            <w:shd w:val="clear" w:color="auto" w:fill="auto"/>
            <w:noWrap/>
            <w:vAlign w:val="center"/>
          </w:tcPr>
          <w:p w14:paraId="78BB5ECC"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730AC4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14CDBB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6C957B0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3B2CBAA" w14:textId="77777777" w:rsidTr="00A478F8">
        <w:trPr>
          <w:trHeight w:val="20"/>
        </w:trPr>
        <w:tc>
          <w:tcPr>
            <w:tcW w:w="1271" w:type="dxa"/>
            <w:shd w:val="clear" w:color="auto" w:fill="auto"/>
            <w:vAlign w:val="center"/>
            <w:hideMark/>
          </w:tcPr>
          <w:p w14:paraId="66B4261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110 do 119</w:t>
            </w:r>
          </w:p>
        </w:tc>
        <w:tc>
          <w:tcPr>
            <w:tcW w:w="5717" w:type="dxa"/>
            <w:shd w:val="clear" w:color="auto" w:fill="auto"/>
            <w:vAlign w:val="center"/>
            <w:hideMark/>
          </w:tcPr>
          <w:p w14:paraId="2825D1BE"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Zalihe nedovršene proizvodnje, poluproizvoda i nedovršenih usluga</w:t>
            </w:r>
          </w:p>
        </w:tc>
        <w:tc>
          <w:tcPr>
            <w:tcW w:w="821" w:type="dxa"/>
            <w:shd w:val="clear" w:color="auto" w:fill="auto"/>
            <w:noWrap/>
            <w:vAlign w:val="center"/>
            <w:hideMark/>
          </w:tcPr>
          <w:p w14:paraId="4DEC1EE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039</w:t>
            </w:r>
          </w:p>
        </w:tc>
        <w:tc>
          <w:tcPr>
            <w:tcW w:w="0" w:type="auto"/>
            <w:shd w:val="clear" w:color="auto" w:fill="auto"/>
            <w:noWrap/>
            <w:vAlign w:val="center"/>
          </w:tcPr>
          <w:p w14:paraId="766A0BD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D55DA8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1AC49C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99712A4"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6A8870F" w14:textId="77777777" w:rsidTr="00A478F8">
        <w:trPr>
          <w:trHeight w:val="20"/>
        </w:trPr>
        <w:tc>
          <w:tcPr>
            <w:tcW w:w="1271" w:type="dxa"/>
            <w:shd w:val="clear" w:color="auto" w:fill="auto"/>
            <w:vAlign w:val="center"/>
            <w:hideMark/>
          </w:tcPr>
          <w:p w14:paraId="7D3BE11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120 do 129</w:t>
            </w:r>
          </w:p>
        </w:tc>
        <w:tc>
          <w:tcPr>
            <w:tcW w:w="5717" w:type="dxa"/>
            <w:shd w:val="clear" w:color="auto" w:fill="auto"/>
            <w:vAlign w:val="center"/>
            <w:hideMark/>
          </w:tcPr>
          <w:p w14:paraId="7D363EB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Zalihe gotovih proizvoda</w:t>
            </w:r>
          </w:p>
        </w:tc>
        <w:tc>
          <w:tcPr>
            <w:tcW w:w="821" w:type="dxa"/>
            <w:shd w:val="clear" w:color="auto" w:fill="auto"/>
            <w:noWrap/>
            <w:vAlign w:val="center"/>
            <w:hideMark/>
          </w:tcPr>
          <w:p w14:paraId="2511B25A"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040</w:t>
            </w:r>
          </w:p>
        </w:tc>
        <w:tc>
          <w:tcPr>
            <w:tcW w:w="0" w:type="auto"/>
            <w:shd w:val="clear" w:color="auto" w:fill="auto"/>
            <w:noWrap/>
            <w:vAlign w:val="center"/>
          </w:tcPr>
          <w:p w14:paraId="32F3EA82"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2783F7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A27819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8A32AA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C567B9B" w14:textId="77777777" w:rsidTr="00A478F8">
        <w:trPr>
          <w:trHeight w:val="20"/>
        </w:trPr>
        <w:tc>
          <w:tcPr>
            <w:tcW w:w="1271" w:type="dxa"/>
            <w:shd w:val="clear" w:color="auto" w:fill="auto"/>
            <w:vAlign w:val="center"/>
            <w:hideMark/>
          </w:tcPr>
          <w:p w14:paraId="3A52395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130 do 139</w:t>
            </w:r>
          </w:p>
        </w:tc>
        <w:tc>
          <w:tcPr>
            <w:tcW w:w="5717" w:type="dxa"/>
            <w:shd w:val="clear" w:color="auto" w:fill="auto"/>
            <w:vAlign w:val="center"/>
            <w:hideMark/>
          </w:tcPr>
          <w:p w14:paraId="7F6EB83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Zalihe robe</w:t>
            </w:r>
          </w:p>
        </w:tc>
        <w:tc>
          <w:tcPr>
            <w:tcW w:w="821" w:type="dxa"/>
            <w:shd w:val="clear" w:color="auto" w:fill="auto"/>
            <w:noWrap/>
            <w:vAlign w:val="center"/>
            <w:hideMark/>
          </w:tcPr>
          <w:p w14:paraId="559DE84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041</w:t>
            </w:r>
          </w:p>
        </w:tc>
        <w:tc>
          <w:tcPr>
            <w:tcW w:w="0" w:type="auto"/>
            <w:shd w:val="clear" w:color="auto" w:fill="auto"/>
            <w:noWrap/>
            <w:vAlign w:val="center"/>
          </w:tcPr>
          <w:p w14:paraId="25E3CA2D"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ECFDB8B"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77262A0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E263F4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979503B" w14:textId="77777777" w:rsidTr="00A478F8">
        <w:trPr>
          <w:trHeight w:val="20"/>
        </w:trPr>
        <w:tc>
          <w:tcPr>
            <w:tcW w:w="1271" w:type="dxa"/>
            <w:shd w:val="clear" w:color="auto" w:fill="auto"/>
            <w:vAlign w:val="center"/>
            <w:hideMark/>
          </w:tcPr>
          <w:p w14:paraId="4CD0C9F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140 do 149</w:t>
            </w:r>
          </w:p>
        </w:tc>
        <w:tc>
          <w:tcPr>
            <w:tcW w:w="5717" w:type="dxa"/>
            <w:shd w:val="clear" w:color="auto" w:fill="auto"/>
            <w:vAlign w:val="center"/>
            <w:hideMark/>
          </w:tcPr>
          <w:p w14:paraId="00E0EED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Stalna sredstva namjenjena prodaji i sredstva poslovanja</w:t>
            </w:r>
          </w:p>
          <w:p w14:paraId="5038378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koje se obustavlja </w:t>
            </w:r>
          </w:p>
        </w:tc>
        <w:tc>
          <w:tcPr>
            <w:tcW w:w="821" w:type="dxa"/>
            <w:shd w:val="clear" w:color="auto" w:fill="auto"/>
            <w:noWrap/>
            <w:vAlign w:val="center"/>
            <w:hideMark/>
          </w:tcPr>
          <w:p w14:paraId="17B6119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042</w:t>
            </w:r>
          </w:p>
        </w:tc>
        <w:tc>
          <w:tcPr>
            <w:tcW w:w="0" w:type="auto"/>
            <w:shd w:val="clear" w:color="auto" w:fill="auto"/>
            <w:noWrap/>
            <w:vAlign w:val="center"/>
          </w:tcPr>
          <w:p w14:paraId="3ECD252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F17CA9F"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EC51419"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9A0D0DB"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2BEBB5F" w14:textId="77777777" w:rsidTr="00A478F8">
        <w:trPr>
          <w:trHeight w:val="20"/>
        </w:trPr>
        <w:tc>
          <w:tcPr>
            <w:tcW w:w="1271" w:type="dxa"/>
            <w:shd w:val="clear" w:color="auto" w:fill="auto"/>
            <w:vAlign w:val="center"/>
            <w:hideMark/>
          </w:tcPr>
          <w:p w14:paraId="0E07A5C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150 do 159</w:t>
            </w:r>
          </w:p>
        </w:tc>
        <w:tc>
          <w:tcPr>
            <w:tcW w:w="5717" w:type="dxa"/>
            <w:shd w:val="clear" w:color="auto" w:fill="auto"/>
            <w:vAlign w:val="center"/>
            <w:hideMark/>
          </w:tcPr>
          <w:p w14:paraId="566F7B9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Dati avansi</w:t>
            </w:r>
          </w:p>
        </w:tc>
        <w:tc>
          <w:tcPr>
            <w:tcW w:w="821" w:type="dxa"/>
            <w:shd w:val="clear" w:color="auto" w:fill="auto"/>
            <w:noWrap/>
            <w:vAlign w:val="center"/>
            <w:hideMark/>
          </w:tcPr>
          <w:p w14:paraId="0DE42CF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043</w:t>
            </w:r>
          </w:p>
        </w:tc>
        <w:tc>
          <w:tcPr>
            <w:tcW w:w="0" w:type="auto"/>
            <w:shd w:val="clear" w:color="auto" w:fill="auto"/>
            <w:noWrap/>
            <w:vAlign w:val="center"/>
          </w:tcPr>
          <w:p w14:paraId="059DB78E"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E97826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573602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63C4F66"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3AFBD03" w14:textId="77777777" w:rsidTr="00A478F8">
        <w:trPr>
          <w:trHeight w:val="20"/>
        </w:trPr>
        <w:tc>
          <w:tcPr>
            <w:tcW w:w="1271" w:type="dxa"/>
            <w:shd w:val="clear" w:color="auto" w:fill="auto"/>
            <w:vAlign w:val="center"/>
            <w:hideMark/>
          </w:tcPr>
          <w:p w14:paraId="0A26F1A6"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5717" w:type="dxa"/>
            <w:shd w:val="clear" w:color="auto" w:fill="auto"/>
            <w:vAlign w:val="center"/>
            <w:hideMark/>
          </w:tcPr>
          <w:p w14:paraId="13112162"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KRATKOROČNA SREDSTVA IZUZEV ZALIHA I STALNIH SREDSTAVA NAMJENJENIH PRODAJI (045 + 052 + 061 + 064 + 065)</w:t>
            </w:r>
          </w:p>
        </w:tc>
        <w:tc>
          <w:tcPr>
            <w:tcW w:w="821" w:type="dxa"/>
            <w:shd w:val="clear" w:color="auto" w:fill="auto"/>
            <w:noWrap/>
            <w:vAlign w:val="center"/>
            <w:hideMark/>
          </w:tcPr>
          <w:p w14:paraId="133A694C"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044</w:t>
            </w:r>
          </w:p>
        </w:tc>
        <w:tc>
          <w:tcPr>
            <w:tcW w:w="0" w:type="auto"/>
            <w:shd w:val="clear" w:color="auto" w:fill="auto"/>
            <w:noWrap/>
            <w:vAlign w:val="center"/>
            <w:hideMark/>
          </w:tcPr>
          <w:p w14:paraId="42E64108"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288</w:t>
            </w:r>
          </w:p>
        </w:tc>
        <w:tc>
          <w:tcPr>
            <w:tcW w:w="0" w:type="auto"/>
            <w:shd w:val="clear" w:color="auto" w:fill="auto"/>
            <w:noWrap/>
            <w:vAlign w:val="center"/>
            <w:hideMark/>
          </w:tcPr>
          <w:p w14:paraId="1659A122"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1326" w:type="dxa"/>
            <w:shd w:val="clear" w:color="auto" w:fill="auto"/>
            <w:noWrap/>
            <w:vAlign w:val="center"/>
            <w:hideMark/>
          </w:tcPr>
          <w:p w14:paraId="078744EF"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288</w:t>
            </w:r>
          </w:p>
        </w:tc>
        <w:tc>
          <w:tcPr>
            <w:tcW w:w="1999" w:type="dxa"/>
            <w:shd w:val="clear" w:color="auto" w:fill="auto"/>
            <w:noWrap/>
            <w:vAlign w:val="center"/>
            <w:hideMark/>
          </w:tcPr>
          <w:p w14:paraId="6B6C4569"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483</w:t>
            </w:r>
            <w:r w:rsidRPr="00E42DBF">
              <w:rPr>
                <w:rFonts w:ascii="Arial" w:hAnsi="Arial" w:cs="Arial"/>
                <w:b/>
                <w:bCs/>
                <w:sz w:val="20"/>
                <w:szCs w:val="20"/>
                <w:lang w:val="sr-Latn-CS" w:eastAsia="sr-Latn-CS"/>
              </w:rPr>
              <w:t>.</w:t>
            </w:r>
            <w:r>
              <w:rPr>
                <w:rFonts w:ascii="Arial" w:hAnsi="Arial" w:cs="Arial"/>
                <w:b/>
                <w:bCs/>
                <w:sz w:val="20"/>
                <w:szCs w:val="20"/>
                <w:lang w:val="sr-Latn-CS" w:eastAsia="sr-Latn-CS"/>
              </w:rPr>
              <w:t>824</w:t>
            </w:r>
          </w:p>
        </w:tc>
      </w:tr>
      <w:tr w:rsidR="00B86852" w:rsidRPr="00E42DBF" w14:paraId="7BC2FE64" w14:textId="77777777" w:rsidTr="00A478F8">
        <w:trPr>
          <w:trHeight w:val="20"/>
        </w:trPr>
        <w:tc>
          <w:tcPr>
            <w:tcW w:w="1271" w:type="dxa"/>
            <w:shd w:val="clear" w:color="auto" w:fill="auto"/>
            <w:vAlign w:val="center"/>
            <w:hideMark/>
          </w:tcPr>
          <w:p w14:paraId="77F2FD45"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hideMark/>
          </w:tcPr>
          <w:p w14:paraId="3FEB307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Kratkoročna potraživanja (046 do 051)</w:t>
            </w:r>
          </w:p>
        </w:tc>
        <w:tc>
          <w:tcPr>
            <w:tcW w:w="821" w:type="dxa"/>
            <w:shd w:val="clear" w:color="auto" w:fill="auto"/>
            <w:noWrap/>
            <w:vAlign w:val="center"/>
            <w:hideMark/>
          </w:tcPr>
          <w:p w14:paraId="3CAEE407"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045</w:t>
            </w:r>
          </w:p>
        </w:tc>
        <w:tc>
          <w:tcPr>
            <w:tcW w:w="0" w:type="auto"/>
            <w:shd w:val="clear" w:color="auto" w:fill="auto"/>
            <w:noWrap/>
            <w:vAlign w:val="center"/>
            <w:hideMark/>
          </w:tcPr>
          <w:p w14:paraId="1C6EAD1F"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w:t>
            </w:r>
            <w:r w:rsidRPr="00E42DBF">
              <w:rPr>
                <w:rFonts w:ascii="Arial" w:hAnsi="Arial" w:cs="Arial"/>
                <w:sz w:val="20"/>
                <w:szCs w:val="20"/>
                <w:lang w:val="sr-Latn-CS" w:eastAsia="sr-Latn-CS"/>
              </w:rPr>
              <w:t>.</w:t>
            </w:r>
            <w:r>
              <w:rPr>
                <w:rFonts w:ascii="Arial" w:hAnsi="Arial" w:cs="Arial"/>
                <w:sz w:val="20"/>
                <w:szCs w:val="20"/>
                <w:lang w:val="sr-Latn-CS" w:eastAsia="sr-Latn-CS"/>
              </w:rPr>
              <w:t>206</w:t>
            </w:r>
          </w:p>
        </w:tc>
        <w:tc>
          <w:tcPr>
            <w:tcW w:w="0" w:type="auto"/>
            <w:shd w:val="clear" w:color="auto" w:fill="auto"/>
            <w:noWrap/>
            <w:vAlign w:val="center"/>
            <w:hideMark/>
          </w:tcPr>
          <w:p w14:paraId="5CF44A2A"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hideMark/>
          </w:tcPr>
          <w:p w14:paraId="22CE072D"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w:t>
            </w:r>
            <w:r w:rsidRPr="00E42DBF">
              <w:rPr>
                <w:rFonts w:ascii="Arial" w:hAnsi="Arial" w:cs="Arial"/>
                <w:sz w:val="20"/>
                <w:szCs w:val="20"/>
                <w:lang w:val="sr-Latn-CS" w:eastAsia="sr-Latn-CS"/>
              </w:rPr>
              <w:t>.</w:t>
            </w:r>
            <w:r>
              <w:rPr>
                <w:rFonts w:ascii="Arial" w:hAnsi="Arial" w:cs="Arial"/>
                <w:sz w:val="20"/>
                <w:szCs w:val="20"/>
                <w:lang w:val="sr-Latn-CS" w:eastAsia="sr-Latn-CS"/>
              </w:rPr>
              <w:t>206</w:t>
            </w:r>
          </w:p>
        </w:tc>
        <w:tc>
          <w:tcPr>
            <w:tcW w:w="1999" w:type="dxa"/>
            <w:shd w:val="clear" w:color="auto" w:fill="auto"/>
            <w:noWrap/>
            <w:vAlign w:val="center"/>
            <w:hideMark/>
          </w:tcPr>
          <w:p w14:paraId="54F5FBA0"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3</w:t>
            </w:r>
            <w:r w:rsidRPr="00E42DBF">
              <w:rPr>
                <w:rFonts w:ascii="Arial" w:hAnsi="Arial" w:cs="Arial"/>
                <w:sz w:val="20"/>
                <w:szCs w:val="20"/>
                <w:lang w:val="sr-Latn-CS" w:eastAsia="sr-Latn-CS"/>
              </w:rPr>
              <w:t>.</w:t>
            </w:r>
            <w:r>
              <w:rPr>
                <w:rFonts w:ascii="Arial" w:hAnsi="Arial" w:cs="Arial"/>
                <w:sz w:val="20"/>
                <w:szCs w:val="20"/>
                <w:lang w:val="sr-Latn-CS" w:eastAsia="sr-Latn-CS"/>
              </w:rPr>
              <w:t>519</w:t>
            </w:r>
          </w:p>
        </w:tc>
      </w:tr>
      <w:tr w:rsidR="00B86852" w:rsidRPr="00E42DBF" w14:paraId="4D29B86C" w14:textId="77777777" w:rsidTr="00A478F8">
        <w:trPr>
          <w:trHeight w:val="20"/>
        </w:trPr>
        <w:tc>
          <w:tcPr>
            <w:tcW w:w="1271" w:type="dxa"/>
            <w:shd w:val="clear" w:color="auto" w:fill="auto"/>
            <w:vAlign w:val="center"/>
            <w:hideMark/>
          </w:tcPr>
          <w:p w14:paraId="02A6374C"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200, dio 209</w:t>
            </w:r>
          </w:p>
        </w:tc>
        <w:tc>
          <w:tcPr>
            <w:tcW w:w="5717" w:type="dxa"/>
            <w:shd w:val="clear" w:color="auto" w:fill="auto"/>
            <w:vAlign w:val="center"/>
            <w:hideMark/>
          </w:tcPr>
          <w:p w14:paraId="3DA4008D" w14:textId="77777777" w:rsidR="00B86852" w:rsidRPr="00E42DBF" w:rsidRDefault="00B86852" w:rsidP="00B86852">
            <w:pPr>
              <w:numPr>
                <w:ilvl w:val="1"/>
                <w:numId w:val="31"/>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Kupci – povezana pravna lica</w:t>
            </w:r>
          </w:p>
        </w:tc>
        <w:tc>
          <w:tcPr>
            <w:tcW w:w="821" w:type="dxa"/>
            <w:shd w:val="clear" w:color="auto" w:fill="auto"/>
            <w:noWrap/>
            <w:vAlign w:val="center"/>
            <w:hideMark/>
          </w:tcPr>
          <w:p w14:paraId="57B605E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046</w:t>
            </w:r>
          </w:p>
        </w:tc>
        <w:tc>
          <w:tcPr>
            <w:tcW w:w="0" w:type="auto"/>
            <w:shd w:val="clear" w:color="auto" w:fill="auto"/>
            <w:noWrap/>
            <w:vAlign w:val="center"/>
          </w:tcPr>
          <w:p w14:paraId="7D0E4ABB"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2855EEE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BA0CD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38AC163"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00588940" w14:textId="77777777" w:rsidTr="00A478F8">
        <w:trPr>
          <w:trHeight w:val="20"/>
        </w:trPr>
        <w:tc>
          <w:tcPr>
            <w:tcW w:w="1271" w:type="dxa"/>
            <w:shd w:val="clear" w:color="auto" w:fill="auto"/>
            <w:vAlign w:val="center"/>
            <w:hideMark/>
          </w:tcPr>
          <w:p w14:paraId="5494EFA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201, 202, 203, dio 209</w:t>
            </w:r>
          </w:p>
        </w:tc>
        <w:tc>
          <w:tcPr>
            <w:tcW w:w="5717" w:type="dxa"/>
            <w:shd w:val="clear" w:color="auto" w:fill="auto"/>
            <w:vAlign w:val="center"/>
            <w:hideMark/>
          </w:tcPr>
          <w:p w14:paraId="70BBEE5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1.2. Kupci u zemlji</w:t>
            </w:r>
          </w:p>
        </w:tc>
        <w:tc>
          <w:tcPr>
            <w:tcW w:w="821" w:type="dxa"/>
            <w:shd w:val="clear" w:color="auto" w:fill="auto"/>
            <w:noWrap/>
            <w:vAlign w:val="center"/>
            <w:hideMark/>
          </w:tcPr>
          <w:p w14:paraId="74B3F47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047</w:t>
            </w:r>
          </w:p>
        </w:tc>
        <w:tc>
          <w:tcPr>
            <w:tcW w:w="0" w:type="auto"/>
            <w:shd w:val="clear" w:color="auto" w:fill="auto"/>
            <w:noWrap/>
            <w:vAlign w:val="center"/>
          </w:tcPr>
          <w:p w14:paraId="36B69083"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106</w:t>
            </w:r>
          </w:p>
        </w:tc>
        <w:tc>
          <w:tcPr>
            <w:tcW w:w="0" w:type="auto"/>
            <w:shd w:val="clear" w:color="auto" w:fill="auto"/>
            <w:noWrap/>
            <w:vAlign w:val="center"/>
          </w:tcPr>
          <w:p w14:paraId="14D2C13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744C1E38"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106</w:t>
            </w:r>
          </w:p>
        </w:tc>
        <w:tc>
          <w:tcPr>
            <w:tcW w:w="1999" w:type="dxa"/>
            <w:shd w:val="clear" w:color="auto" w:fill="auto"/>
            <w:noWrap/>
            <w:vAlign w:val="center"/>
          </w:tcPr>
          <w:p w14:paraId="27303B1D"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3.519</w:t>
            </w:r>
          </w:p>
        </w:tc>
      </w:tr>
      <w:tr w:rsidR="00B86852" w:rsidRPr="00E42DBF" w14:paraId="5376B523" w14:textId="77777777" w:rsidTr="00A478F8">
        <w:trPr>
          <w:trHeight w:val="20"/>
        </w:trPr>
        <w:tc>
          <w:tcPr>
            <w:tcW w:w="1271" w:type="dxa"/>
            <w:shd w:val="clear" w:color="auto" w:fill="auto"/>
            <w:vAlign w:val="center"/>
            <w:hideMark/>
          </w:tcPr>
          <w:p w14:paraId="5F961B30"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204, dio 209</w:t>
            </w:r>
          </w:p>
        </w:tc>
        <w:tc>
          <w:tcPr>
            <w:tcW w:w="5717" w:type="dxa"/>
            <w:shd w:val="clear" w:color="auto" w:fill="auto"/>
            <w:vAlign w:val="center"/>
            <w:hideMark/>
          </w:tcPr>
          <w:p w14:paraId="1C9DF07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1.3.Kupci iz inostranstva</w:t>
            </w:r>
          </w:p>
        </w:tc>
        <w:tc>
          <w:tcPr>
            <w:tcW w:w="821" w:type="dxa"/>
            <w:shd w:val="clear" w:color="auto" w:fill="auto"/>
            <w:noWrap/>
            <w:vAlign w:val="center"/>
            <w:hideMark/>
          </w:tcPr>
          <w:p w14:paraId="721E8F91"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048</w:t>
            </w:r>
          </w:p>
        </w:tc>
        <w:tc>
          <w:tcPr>
            <w:tcW w:w="0" w:type="auto"/>
            <w:shd w:val="clear" w:color="auto" w:fill="auto"/>
            <w:noWrap/>
            <w:vAlign w:val="center"/>
          </w:tcPr>
          <w:p w14:paraId="1976B06E"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95B1E1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79E1FB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483279C7"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5E9173C" w14:textId="77777777" w:rsidTr="00A478F8">
        <w:trPr>
          <w:trHeight w:val="20"/>
        </w:trPr>
        <w:tc>
          <w:tcPr>
            <w:tcW w:w="1271" w:type="dxa"/>
            <w:shd w:val="clear" w:color="auto" w:fill="auto"/>
            <w:vAlign w:val="center"/>
            <w:hideMark/>
          </w:tcPr>
          <w:p w14:paraId="0C0FE47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grupa 21, osim 214</w:t>
            </w:r>
          </w:p>
        </w:tc>
        <w:tc>
          <w:tcPr>
            <w:tcW w:w="5717" w:type="dxa"/>
            <w:shd w:val="clear" w:color="auto" w:fill="auto"/>
            <w:vAlign w:val="center"/>
            <w:hideMark/>
          </w:tcPr>
          <w:p w14:paraId="58BD9B6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1.4.  Potraživanja iz specifičnih poslova</w:t>
            </w:r>
          </w:p>
        </w:tc>
        <w:tc>
          <w:tcPr>
            <w:tcW w:w="821" w:type="dxa"/>
            <w:shd w:val="clear" w:color="auto" w:fill="auto"/>
            <w:noWrap/>
            <w:vAlign w:val="center"/>
            <w:hideMark/>
          </w:tcPr>
          <w:p w14:paraId="7CFE976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049</w:t>
            </w:r>
          </w:p>
        </w:tc>
        <w:tc>
          <w:tcPr>
            <w:tcW w:w="0" w:type="auto"/>
            <w:shd w:val="clear" w:color="auto" w:fill="auto"/>
            <w:noWrap/>
            <w:vAlign w:val="center"/>
          </w:tcPr>
          <w:p w14:paraId="4E0328FA"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A47E1A6"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62A88D8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74B1171"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6C53CED" w14:textId="77777777" w:rsidTr="00A478F8">
        <w:trPr>
          <w:trHeight w:val="20"/>
        </w:trPr>
        <w:tc>
          <w:tcPr>
            <w:tcW w:w="1271" w:type="dxa"/>
            <w:shd w:val="clear" w:color="auto" w:fill="auto"/>
            <w:vAlign w:val="center"/>
            <w:hideMark/>
          </w:tcPr>
          <w:p w14:paraId="2A2D23F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grupa 22, osim 224</w:t>
            </w:r>
          </w:p>
        </w:tc>
        <w:tc>
          <w:tcPr>
            <w:tcW w:w="5717" w:type="dxa"/>
            <w:shd w:val="clear" w:color="auto" w:fill="auto"/>
            <w:vAlign w:val="center"/>
            <w:hideMark/>
          </w:tcPr>
          <w:p w14:paraId="20C9023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1.5. Ostala kratkoročna potraživanja</w:t>
            </w:r>
          </w:p>
        </w:tc>
        <w:tc>
          <w:tcPr>
            <w:tcW w:w="821" w:type="dxa"/>
            <w:shd w:val="clear" w:color="auto" w:fill="auto"/>
            <w:noWrap/>
            <w:vAlign w:val="center"/>
            <w:hideMark/>
          </w:tcPr>
          <w:p w14:paraId="5A679348"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050</w:t>
            </w:r>
          </w:p>
        </w:tc>
        <w:tc>
          <w:tcPr>
            <w:tcW w:w="0" w:type="auto"/>
            <w:shd w:val="clear" w:color="auto" w:fill="auto"/>
            <w:noWrap/>
            <w:vAlign w:val="center"/>
            <w:hideMark/>
          </w:tcPr>
          <w:p w14:paraId="528A290A"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1.100</w:t>
            </w:r>
            <w:r w:rsidRPr="00E42DBF">
              <w:rPr>
                <w:rFonts w:ascii="Arial" w:hAnsi="Arial" w:cs="Arial"/>
                <w:sz w:val="20"/>
                <w:szCs w:val="20"/>
                <w:lang w:val="sr-Latn-CS" w:eastAsia="sr-Latn-CS"/>
              </w:rPr>
              <w:t> </w:t>
            </w:r>
          </w:p>
        </w:tc>
        <w:tc>
          <w:tcPr>
            <w:tcW w:w="0" w:type="auto"/>
            <w:shd w:val="clear" w:color="auto" w:fill="auto"/>
            <w:noWrap/>
            <w:vAlign w:val="center"/>
          </w:tcPr>
          <w:p w14:paraId="19555674"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1326" w:type="dxa"/>
            <w:shd w:val="clear" w:color="auto" w:fill="auto"/>
            <w:noWrap/>
            <w:vAlign w:val="center"/>
          </w:tcPr>
          <w:p w14:paraId="79E2503E"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1.100</w:t>
            </w:r>
          </w:p>
        </w:tc>
        <w:tc>
          <w:tcPr>
            <w:tcW w:w="1999" w:type="dxa"/>
            <w:shd w:val="clear" w:color="auto" w:fill="auto"/>
            <w:noWrap/>
            <w:vAlign w:val="center"/>
          </w:tcPr>
          <w:p w14:paraId="7A2D4BE3"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70C7E16" w14:textId="77777777" w:rsidTr="00A478F8">
        <w:trPr>
          <w:trHeight w:val="20"/>
        </w:trPr>
        <w:tc>
          <w:tcPr>
            <w:tcW w:w="1271" w:type="dxa"/>
            <w:shd w:val="clear" w:color="auto" w:fill="auto"/>
            <w:vAlign w:val="center"/>
            <w:hideMark/>
          </w:tcPr>
          <w:p w14:paraId="47BF148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224</w:t>
            </w:r>
          </w:p>
        </w:tc>
        <w:tc>
          <w:tcPr>
            <w:tcW w:w="5717" w:type="dxa"/>
            <w:shd w:val="clear" w:color="auto" w:fill="auto"/>
            <w:vAlign w:val="center"/>
            <w:hideMark/>
          </w:tcPr>
          <w:p w14:paraId="088292D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1.6. Potraživanja za više plaćen porez na dobit</w:t>
            </w:r>
          </w:p>
        </w:tc>
        <w:tc>
          <w:tcPr>
            <w:tcW w:w="821" w:type="dxa"/>
            <w:shd w:val="clear" w:color="auto" w:fill="auto"/>
            <w:noWrap/>
            <w:vAlign w:val="center"/>
            <w:hideMark/>
          </w:tcPr>
          <w:p w14:paraId="14485D9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051</w:t>
            </w:r>
          </w:p>
        </w:tc>
        <w:tc>
          <w:tcPr>
            <w:tcW w:w="0" w:type="auto"/>
            <w:shd w:val="clear" w:color="auto" w:fill="auto"/>
            <w:noWrap/>
            <w:vAlign w:val="center"/>
          </w:tcPr>
          <w:p w14:paraId="373AF34C"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6B94801A"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B0348F3"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08127483"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29426492" w14:textId="77777777" w:rsidTr="00A478F8">
        <w:trPr>
          <w:trHeight w:val="20"/>
        </w:trPr>
        <w:tc>
          <w:tcPr>
            <w:tcW w:w="1271" w:type="dxa"/>
            <w:shd w:val="clear" w:color="auto" w:fill="auto"/>
            <w:vAlign w:val="center"/>
            <w:hideMark/>
          </w:tcPr>
          <w:p w14:paraId="454DEA2F"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hideMark/>
          </w:tcPr>
          <w:p w14:paraId="591DDEE5"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Kratkoročni finansijski plasmani (053+058+059+060)</w:t>
            </w:r>
          </w:p>
        </w:tc>
        <w:tc>
          <w:tcPr>
            <w:tcW w:w="821" w:type="dxa"/>
            <w:shd w:val="clear" w:color="auto" w:fill="auto"/>
            <w:noWrap/>
            <w:vAlign w:val="center"/>
            <w:hideMark/>
          </w:tcPr>
          <w:p w14:paraId="69FCDE8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052</w:t>
            </w:r>
          </w:p>
        </w:tc>
        <w:tc>
          <w:tcPr>
            <w:tcW w:w="0" w:type="auto"/>
            <w:shd w:val="clear" w:color="auto" w:fill="auto"/>
            <w:noWrap/>
            <w:vAlign w:val="center"/>
          </w:tcPr>
          <w:p w14:paraId="24F15A4D"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0" w:type="auto"/>
            <w:shd w:val="clear" w:color="auto" w:fill="auto"/>
            <w:noWrap/>
            <w:vAlign w:val="center"/>
          </w:tcPr>
          <w:p w14:paraId="5A22087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66ABF541"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1999" w:type="dxa"/>
            <w:shd w:val="clear" w:color="auto" w:fill="auto"/>
            <w:noWrap/>
            <w:vAlign w:val="center"/>
          </w:tcPr>
          <w:p w14:paraId="6DEC9CA5"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38.000</w:t>
            </w:r>
          </w:p>
        </w:tc>
      </w:tr>
      <w:tr w:rsidR="00B86852" w:rsidRPr="00E42DBF" w14:paraId="3262B2AA" w14:textId="77777777" w:rsidTr="00A478F8">
        <w:trPr>
          <w:trHeight w:val="20"/>
        </w:trPr>
        <w:tc>
          <w:tcPr>
            <w:tcW w:w="1271" w:type="dxa"/>
            <w:shd w:val="clear" w:color="auto" w:fill="auto"/>
            <w:vAlign w:val="center"/>
          </w:tcPr>
          <w:p w14:paraId="73190DFA" w14:textId="77777777" w:rsidR="00B86852" w:rsidRPr="00E42DBF" w:rsidRDefault="00B86852" w:rsidP="00A478F8">
            <w:pPr>
              <w:jc w:val="center"/>
              <w:rPr>
                <w:rFonts w:ascii="Arial" w:hAnsi="Arial" w:cs="Arial"/>
                <w:sz w:val="20"/>
                <w:szCs w:val="20"/>
                <w:lang w:val="sr-Latn-CS" w:eastAsia="sr-Latn-CS"/>
              </w:rPr>
            </w:pPr>
          </w:p>
        </w:tc>
        <w:tc>
          <w:tcPr>
            <w:tcW w:w="5717" w:type="dxa"/>
            <w:shd w:val="clear" w:color="auto" w:fill="auto"/>
            <w:vAlign w:val="center"/>
          </w:tcPr>
          <w:p w14:paraId="233A20F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Finansijska sredstva po amortizovanoj vrijednosti</w:t>
            </w:r>
          </w:p>
          <w:p w14:paraId="080F620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(054 do 057)</w:t>
            </w:r>
          </w:p>
        </w:tc>
        <w:tc>
          <w:tcPr>
            <w:tcW w:w="821" w:type="dxa"/>
            <w:shd w:val="clear" w:color="auto" w:fill="auto"/>
            <w:noWrap/>
            <w:vAlign w:val="center"/>
          </w:tcPr>
          <w:p w14:paraId="512F4B4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053</w:t>
            </w:r>
          </w:p>
        </w:tc>
        <w:tc>
          <w:tcPr>
            <w:tcW w:w="0" w:type="auto"/>
            <w:shd w:val="clear" w:color="auto" w:fill="auto"/>
            <w:noWrap/>
            <w:vAlign w:val="center"/>
          </w:tcPr>
          <w:p w14:paraId="1E68B6BF"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0" w:type="auto"/>
            <w:shd w:val="clear" w:color="auto" w:fill="auto"/>
            <w:noWrap/>
            <w:vAlign w:val="center"/>
          </w:tcPr>
          <w:p w14:paraId="323774D6"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1489F91B"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1999" w:type="dxa"/>
            <w:shd w:val="clear" w:color="auto" w:fill="auto"/>
            <w:noWrap/>
            <w:vAlign w:val="center"/>
          </w:tcPr>
          <w:p w14:paraId="0C263F9A"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38.000</w:t>
            </w:r>
          </w:p>
        </w:tc>
      </w:tr>
      <w:tr w:rsidR="00B86852" w:rsidRPr="00E42DBF" w14:paraId="2959D01C" w14:textId="77777777" w:rsidTr="00A478F8">
        <w:trPr>
          <w:trHeight w:val="20"/>
        </w:trPr>
        <w:tc>
          <w:tcPr>
            <w:tcW w:w="1271" w:type="dxa"/>
            <w:shd w:val="clear" w:color="auto" w:fill="auto"/>
            <w:vAlign w:val="center"/>
            <w:hideMark/>
          </w:tcPr>
          <w:p w14:paraId="0F6CF4A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230, dio 238</w:t>
            </w:r>
          </w:p>
        </w:tc>
        <w:tc>
          <w:tcPr>
            <w:tcW w:w="5717" w:type="dxa"/>
            <w:shd w:val="clear" w:color="auto" w:fill="auto"/>
            <w:vAlign w:val="center"/>
            <w:hideMark/>
          </w:tcPr>
          <w:p w14:paraId="61F397A4"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a) Kratkoročni krediti povezanim pravnim licima</w:t>
            </w:r>
          </w:p>
        </w:tc>
        <w:tc>
          <w:tcPr>
            <w:tcW w:w="821" w:type="dxa"/>
            <w:shd w:val="clear" w:color="auto" w:fill="auto"/>
            <w:noWrap/>
            <w:vAlign w:val="center"/>
            <w:hideMark/>
          </w:tcPr>
          <w:p w14:paraId="590D660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054</w:t>
            </w:r>
          </w:p>
        </w:tc>
        <w:tc>
          <w:tcPr>
            <w:tcW w:w="0" w:type="auto"/>
            <w:shd w:val="clear" w:color="auto" w:fill="auto"/>
            <w:noWrap/>
            <w:vAlign w:val="center"/>
          </w:tcPr>
          <w:p w14:paraId="720F6F75"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5533CAB2"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3EF3FDC8"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315BC9CF"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43F5F2C4" w14:textId="77777777" w:rsidTr="00A478F8">
        <w:trPr>
          <w:trHeight w:val="20"/>
        </w:trPr>
        <w:tc>
          <w:tcPr>
            <w:tcW w:w="1271" w:type="dxa"/>
            <w:shd w:val="clear" w:color="auto" w:fill="auto"/>
            <w:vAlign w:val="center"/>
            <w:hideMark/>
          </w:tcPr>
          <w:p w14:paraId="759187B4"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231, dio 238</w:t>
            </w:r>
          </w:p>
        </w:tc>
        <w:tc>
          <w:tcPr>
            <w:tcW w:w="5717" w:type="dxa"/>
            <w:shd w:val="clear" w:color="auto" w:fill="auto"/>
            <w:vAlign w:val="center"/>
            <w:hideMark/>
          </w:tcPr>
          <w:p w14:paraId="6B0FF3CF"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b) Kratkoročni krediti u zemlji</w:t>
            </w:r>
          </w:p>
        </w:tc>
        <w:tc>
          <w:tcPr>
            <w:tcW w:w="821" w:type="dxa"/>
            <w:shd w:val="clear" w:color="auto" w:fill="auto"/>
            <w:noWrap/>
            <w:vAlign w:val="center"/>
            <w:hideMark/>
          </w:tcPr>
          <w:p w14:paraId="5E0929E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055</w:t>
            </w:r>
          </w:p>
        </w:tc>
        <w:tc>
          <w:tcPr>
            <w:tcW w:w="0" w:type="auto"/>
            <w:shd w:val="clear" w:color="auto" w:fill="auto"/>
            <w:noWrap/>
            <w:vAlign w:val="center"/>
          </w:tcPr>
          <w:p w14:paraId="209A98A8"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0" w:type="auto"/>
            <w:shd w:val="clear" w:color="auto" w:fill="auto"/>
            <w:noWrap/>
            <w:vAlign w:val="center"/>
          </w:tcPr>
          <w:p w14:paraId="65DF2EE9"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1326" w:type="dxa"/>
            <w:shd w:val="clear" w:color="auto" w:fill="auto"/>
            <w:noWrap/>
            <w:vAlign w:val="center"/>
          </w:tcPr>
          <w:p w14:paraId="3E177E3B"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216</w:t>
            </w:r>
            <w:r w:rsidRPr="00E42DBF">
              <w:rPr>
                <w:rFonts w:ascii="Arial" w:hAnsi="Arial" w:cs="Arial"/>
                <w:sz w:val="20"/>
                <w:szCs w:val="20"/>
                <w:lang w:val="sr-Latn-CS" w:eastAsia="sr-Latn-CS"/>
              </w:rPr>
              <w:t>.</w:t>
            </w:r>
            <w:r>
              <w:rPr>
                <w:rFonts w:ascii="Arial" w:hAnsi="Arial" w:cs="Arial"/>
                <w:sz w:val="20"/>
                <w:szCs w:val="20"/>
                <w:lang w:val="sr-Latn-CS" w:eastAsia="sr-Latn-CS"/>
              </w:rPr>
              <w:t>851</w:t>
            </w:r>
          </w:p>
        </w:tc>
        <w:tc>
          <w:tcPr>
            <w:tcW w:w="1999" w:type="dxa"/>
            <w:shd w:val="clear" w:color="auto" w:fill="auto"/>
            <w:noWrap/>
            <w:vAlign w:val="center"/>
          </w:tcPr>
          <w:p w14:paraId="26527241"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38.000</w:t>
            </w:r>
          </w:p>
        </w:tc>
      </w:tr>
      <w:tr w:rsidR="00B86852" w:rsidRPr="00E42DBF" w14:paraId="2681ADF3" w14:textId="77777777" w:rsidTr="00A478F8">
        <w:trPr>
          <w:trHeight w:val="20"/>
        </w:trPr>
        <w:tc>
          <w:tcPr>
            <w:tcW w:w="1271" w:type="dxa"/>
            <w:shd w:val="clear" w:color="auto" w:fill="auto"/>
            <w:vAlign w:val="center"/>
            <w:hideMark/>
          </w:tcPr>
          <w:p w14:paraId="4D6F2A2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232, dio 238</w:t>
            </w:r>
          </w:p>
        </w:tc>
        <w:tc>
          <w:tcPr>
            <w:tcW w:w="5717" w:type="dxa"/>
            <w:shd w:val="clear" w:color="auto" w:fill="auto"/>
            <w:vAlign w:val="center"/>
            <w:hideMark/>
          </w:tcPr>
          <w:p w14:paraId="3CB14262"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v) Kratkoročni krediti u inostranstvu</w:t>
            </w:r>
          </w:p>
        </w:tc>
        <w:tc>
          <w:tcPr>
            <w:tcW w:w="821" w:type="dxa"/>
            <w:shd w:val="clear" w:color="auto" w:fill="auto"/>
            <w:noWrap/>
            <w:vAlign w:val="center"/>
            <w:hideMark/>
          </w:tcPr>
          <w:p w14:paraId="774C7B1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056</w:t>
            </w:r>
          </w:p>
        </w:tc>
        <w:tc>
          <w:tcPr>
            <w:tcW w:w="0" w:type="auto"/>
            <w:shd w:val="clear" w:color="auto" w:fill="auto"/>
            <w:noWrap/>
            <w:vAlign w:val="center"/>
          </w:tcPr>
          <w:p w14:paraId="4C1C4614"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73B943CE"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256B2E2C"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BD71D09"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69800A3E" w14:textId="77777777" w:rsidTr="00A478F8">
        <w:trPr>
          <w:trHeight w:val="20"/>
        </w:trPr>
        <w:tc>
          <w:tcPr>
            <w:tcW w:w="1271" w:type="dxa"/>
            <w:shd w:val="clear" w:color="auto" w:fill="auto"/>
            <w:vAlign w:val="center"/>
            <w:hideMark/>
          </w:tcPr>
          <w:p w14:paraId="57FB084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233, dio 238</w:t>
            </w:r>
          </w:p>
        </w:tc>
        <w:tc>
          <w:tcPr>
            <w:tcW w:w="5717" w:type="dxa"/>
            <w:shd w:val="clear" w:color="auto" w:fill="auto"/>
            <w:vAlign w:val="center"/>
            <w:hideMark/>
          </w:tcPr>
          <w:p w14:paraId="5479BD86"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g) Ostala finansijska sredstva po amortizovanoj vrijednosti</w:t>
            </w:r>
          </w:p>
        </w:tc>
        <w:tc>
          <w:tcPr>
            <w:tcW w:w="821" w:type="dxa"/>
            <w:shd w:val="clear" w:color="auto" w:fill="auto"/>
            <w:noWrap/>
            <w:vAlign w:val="center"/>
            <w:hideMark/>
          </w:tcPr>
          <w:p w14:paraId="5D6891D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057</w:t>
            </w:r>
          </w:p>
        </w:tc>
        <w:tc>
          <w:tcPr>
            <w:tcW w:w="0" w:type="auto"/>
            <w:shd w:val="clear" w:color="auto" w:fill="auto"/>
            <w:noWrap/>
            <w:vAlign w:val="center"/>
          </w:tcPr>
          <w:p w14:paraId="0FAF24D2"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4D24459C"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8F49CB"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B0E953D"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64CB621" w14:textId="77777777" w:rsidTr="00A478F8">
        <w:trPr>
          <w:trHeight w:val="20"/>
        </w:trPr>
        <w:tc>
          <w:tcPr>
            <w:tcW w:w="1271" w:type="dxa"/>
            <w:shd w:val="clear" w:color="auto" w:fill="auto"/>
            <w:vAlign w:val="center"/>
            <w:hideMark/>
          </w:tcPr>
          <w:p w14:paraId="7015D87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235 i 236</w:t>
            </w:r>
          </w:p>
        </w:tc>
        <w:tc>
          <w:tcPr>
            <w:tcW w:w="5717" w:type="dxa"/>
            <w:shd w:val="clear" w:color="auto" w:fill="auto"/>
            <w:vAlign w:val="center"/>
            <w:hideMark/>
          </w:tcPr>
          <w:p w14:paraId="111F502A"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2.2.  Finansijska sredstva po fer vrijednosti kroz bilans uspjeha</w:t>
            </w:r>
          </w:p>
        </w:tc>
        <w:tc>
          <w:tcPr>
            <w:tcW w:w="821" w:type="dxa"/>
            <w:shd w:val="clear" w:color="auto" w:fill="auto"/>
            <w:noWrap/>
            <w:vAlign w:val="center"/>
            <w:hideMark/>
          </w:tcPr>
          <w:p w14:paraId="79530E6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058</w:t>
            </w:r>
          </w:p>
        </w:tc>
        <w:tc>
          <w:tcPr>
            <w:tcW w:w="0" w:type="auto"/>
            <w:shd w:val="clear" w:color="auto" w:fill="auto"/>
            <w:noWrap/>
            <w:vAlign w:val="center"/>
            <w:hideMark/>
          </w:tcPr>
          <w:p w14:paraId="025D947D"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B164312"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0017E435"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F9A877E"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8CF7996" w14:textId="77777777" w:rsidTr="00A478F8">
        <w:trPr>
          <w:trHeight w:val="20"/>
        </w:trPr>
        <w:tc>
          <w:tcPr>
            <w:tcW w:w="1271" w:type="dxa"/>
            <w:shd w:val="clear" w:color="auto" w:fill="auto"/>
            <w:vAlign w:val="center"/>
            <w:hideMark/>
          </w:tcPr>
          <w:p w14:paraId="57F3F0CB"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234, 239</w:t>
            </w:r>
          </w:p>
        </w:tc>
        <w:tc>
          <w:tcPr>
            <w:tcW w:w="5717" w:type="dxa"/>
            <w:shd w:val="clear" w:color="auto" w:fill="auto"/>
            <w:vAlign w:val="center"/>
            <w:hideMark/>
          </w:tcPr>
          <w:p w14:paraId="44698FA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2.3. Potraživanja po finansijskom lizingu</w:t>
            </w:r>
          </w:p>
        </w:tc>
        <w:tc>
          <w:tcPr>
            <w:tcW w:w="821" w:type="dxa"/>
            <w:shd w:val="clear" w:color="auto" w:fill="auto"/>
            <w:noWrap/>
            <w:vAlign w:val="center"/>
            <w:hideMark/>
          </w:tcPr>
          <w:p w14:paraId="20B9202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059</w:t>
            </w:r>
          </w:p>
        </w:tc>
        <w:tc>
          <w:tcPr>
            <w:tcW w:w="0" w:type="auto"/>
            <w:shd w:val="clear" w:color="auto" w:fill="auto"/>
            <w:noWrap/>
            <w:vAlign w:val="center"/>
            <w:hideMark/>
          </w:tcPr>
          <w:p w14:paraId="79138F9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E78BE17"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79216C91"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124EEC64"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51000C16" w14:textId="77777777" w:rsidTr="00A478F8">
        <w:trPr>
          <w:trHeight w:val="20"/>
        </w:trPr>
        <w:tc>
          <w:tcPr>
            <w:tcW w:w="1271" w:type="dxa"/>
            <w:shd w:val="clear" w:color="auto" w:fill="auto"/>
            <w:vAlign w:val="center"/>
            <w:hideMark/>
          </w:tcPr>
          <w:p w14:paraId="4A7877B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214</w:t>
            </w:r>
          </w:p>
        </w:tc>
        <w:tc>
          <w:tcPr>
            <w:tcW w:w="5717" w:type="dxa"/>
            <w:shd w:val="clear" w:color="auto" w:fill="auto"/>
            <w:vAlign w:val="center"/>
            <w:hideMark/>
          </w:tcPr>
          <w:p w14:paraId="0A9563A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2.4. Derivatna finansijska sredstva</w:t>
            </w:r>
          </w:p>
        </w:tc>
        <w:tc>
          <w:tcPr>
            <w:tcW w:w="821" w:type="dxa"/>
            <w:shd w:val="clear" w:color="auto" w:fill="auto"/>
            <w:noWrap/>
            <w:vAlign w:val="center"/>
            <w:hideMark/>
          </w:tcPr>
          <w:p w14:paraId="201CABA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060</w:t>
            </w:r>
          </w:p>
        </w:tc>
        <w:tc>
          <w:tcPr>
            <w:tcW w:w="0" w:type="auto"/>
            <w:shd w:val="clear" w:color="auto" w:fill="auto"/>
            <w:noWrap/>
            <w:vAlign w:val="center"/>
            <w:hideMark/>
          </w:tcPr>
          <w:p w14:paraId="06F2D38F"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CAAC1E8"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2DDDBA86"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2E4966F8"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F8EAE71" w14:textId="77777777" w:rsidTr="00A478F8">
        <w:trPr>
          <w:trHeight w:val="20"/>
        </w:trPr>
        <w:tc>
          <w:tcPr>
            <w:tcW w:w="1271" w:type="dxa"/>
            <w:shd w:val="clear" w:color="auto" w:fill="auto"/>
            <w:vAlign w:val="center"/>
            <w:hideMark/>
          </w:tcPr>
          <w:p w14:paraId="09DC999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24</w:t>
            </w:r>
          </w:p>
        </w:tc>
        <w:tc>
          <w:tcPr>
            <w:tcW w:w="5717" w:type="dxa"/>
            <w:shd w:val="clear" w:color="auto" w:fill="auto"/>
            <w:vAlign w:val="center"/>
            <w:hideMark/>
          </w:tcPr>
          <w:p w14:paraId="6EFCD10D"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Gotovinski ekvivalenti i gotovina (062 + 063)</w:t>
            </w:r>
          </w:p>
        </w:tc>
        <w:tc>
          <w:tcPr>
            <w:tcW w:w="821" w:type="dxa"/>
            <w:shd w:val="clear" w:color="auto" w:fill="auto"/>
            <w:noWrap/>
            <w:vAlign w:val="center"/>
            <w:hideMark/>
          </w:tcPr>
          <w:p w14:paraId="73ECDD73"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061</w:t>
            </w:r>
          </w:p>
        </w:tc>
        <w:tc>
          <w:tcPr>
            <w:tcW w:w="0" w:type="auto"/>
            <w:shd w:val="clear" w:color="auto" w:fill="auto"/>
            <w:noWrap/>
            <w:vAlign w:val="center"/>
            <w:hideMark/>
          </w:tcPr>
          <w:p w14:paraId="60F87D2F"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263</w:t>
            </w:r>
            <w:r w:rsidRPr="00E42DBF">
              <w:rPr>
                <w:rFonts w:ascii="Arial" w:hAnsi="Arial" w:cs="Arial"/>
                <w:sz w:val="20"/>
                <w:szCs w:val="20"/>
                <w:lang w:val="sr-Latn-CS" w:eastAsia="sr-Latn-CS"/>
              </w:rPr>
              <w:t>.</w:t>
            </w:r>
            <w:r>
              <w:rPr>
                <w:rFonts w:ascii="Arial" w:hAnsi="Arial" w:cs="Arial"/>
                <w:sz w:val="20"/>
                <w:szCs w:val="20"/>
                <w:lang w:val="sr-Latn-CS" w:eastAsia="sr-Latn-CS"/>
              </w:rPr>
              <w:t>231</w:t>
            </w:r>
          </w:p>
        </w:tc>
        <w:tc>
          <w:tcPr>
            <w:tcW w:w="0" w:type="auto"/>
            <w:shd w:val="clear" w:color="auto" w:fill="auto"/>
            <w:noWrap/>
            <w:vAlign w:val="center"/>
            <w:hideMark/>
          </w:tcPr>
          <w:p w14:paraId="37E77062"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xml:space="preserve">                              0</w:t>
            </w:r>
          </w:p>
        </w:tc>
        <w:tc>
          <w:tcPr>
            <w:tcW w:w="1326" w:type="dxa"/>
            <w:shd w:val="clear" w:color="auto" w:fill="auto"/>
            <w:noWrap/>
            <w:vAlign w:val="center"/>
            <w:hideMark/>
          </w:tcPr>
          <w:p w14:paraId="44CF2031"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263</w:t>
            </w:r>
            <w:r w:rsidRPr="00E42DBF">
              <w:rPr>
                <w:rFonts w:ascii="Arial" w:hAnsi="Arial" w:cs="Arial"/>
                <w:sz w:val="20"/>
                <w:szCs w:val="20"/>
                <w:lang w:val="sr-Latn-CS" w:eastAsia="sr-Latn-CS"/>
              </w:rPr>
              <w:t>.</w:t>
            </w:r>
            <w:r>
              <w:rPr>
                <w:rFonts w:ascii="Arial" w:hAnsi="Arial" w:cs="Arial"/>
                <w:sz w:val="20"/>
                <w:szCs w:val="20"/>
                <w:lang w:val="sr-Latn-CS" w:eastAsia="sr-Latn-CS"/>
              </w:rPr>
              <w:t>231</w:t>
            </w:r>
          </w:p>
        </w:tc>
        <w:tc>
          <w:tcPr>
            <w:tcW w:w="1999" w:type="dxa"/>
            <w:shd w:val="clear" w:color="auto" w:fill="auto"/>
            <w:noWrap/>
            <w:vAlign w:val="center"/>
            <w:hideMark/>
          </w:tcPr>
          <w:p w14:paraId="5912C14E"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442</w:t>
            </w:r>
            <w:r w:rsidRPr="00E42DBF">
              <w:rPr>
                <w:rFonts w:ascii="Arial" w:hAnsi="Arial" w:cs="Arial"/>
                <w:sz w:val="20"/>
                <w:szCs w:val="20"/>
                <w:lang w:val="sr-Latn-CS" w:eastAsia="sr-Latn-CS"/>
              </w:rPr>
              <w:t>.</w:t>
            </w:r>
            <w:r>
              <w:rPr>
                <w:rFonts w:ascii="Arial" w:hAnsi="Arial" w:cs="Arial"/>
                <w:sz w:val="20"/>
                <w:szCs w:val="20"/>
                <w:lang w:val="sr-Latn-CS" w:eastAsia="sr-Latn-CS"/>
              </w:rPr>
              <w:t>305</w:t>
            </w:r>
          </w:p>
        </w:tc>
      </w:tr>
      <w:tr w:rsidR="00B86852" w:rsidRPr="00E42DBF" w14:paraId="174BA95B" w14:textId="77777777" w:rsidTr="00A478F8">
        <w:trPr>
          <w:trHeight w:val="20"/>
        </w:trPr>
        <w:tc>
          <w:tcPr>
            <w:tcW w:w="1271" w:type="dxa"/>
            <w:shd w:val="clear" w:color="auto" w:fill="auto"/>
            <w:vAlign w:val="center"/>
            <w:hideMark/>
          </w:tcPr>
          <w:p w14:paraId="5FC70E79"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240, dio 249</w:t>
            </w:r>
          </w:p>
        </w:tc>
        <w:tc>
          <w:tcPr>
            <w:tcW w:w="5717" w:type="dxa"/>
            <w:shd w:val="clear" w:color="auto" w:fill="auto"/>
            <w:vAlign w:val="center"/>
            <w:hideMark/>
          </w:tcPr>
          <w:p w14:paraId="72832799"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Gotovinski ekvivalenti</w:t>
            </w:r>
          </w:p>
        </w:tc>
        <w:tc>
          <w:tcPr>
            <w:tcW w:w="821" w:type="dxa"/>
            <w:shd w:val="clear" w:color="auto" w:fill="auto"/>
            <w:noWrap/>
            <w:vAlign w:val="center"/>
            <w:hideMark/>
          </w:tcPr>
          <w:p w14:paraId="2C930B26"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062</w:t>
            </w:r>
          </w:p>
        </w:tc>
        <w:tc>
          <w:tcPr>
            <w:tcW w:w="0" w:type="auto"/>
            <w:shd w:val="clear" w:color="auto" w:fill="auto"/>
            <w:noWrap/>
            <w:vAlign w:val="center"/>
            <w:hideMark/>
          </w:tcPr>
          <w:p w14:paraId="201F804E"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389FF75"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1326" w:type="dxa"/>
            <w:shd w:val="clear" w:color="auto" w:fill="auto"/>
            <w:noWrap/>
            <w:vAlign w:val="center"/>
          </w:tcPr>
          <w:p w14:paraId="101A248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5F79CEA"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15EE72F7" w14:textId="77777777" w:rsidTr="00A478F8">
        <w:trPr>
          <w:trHeight w:val="20"/>
        </w:trPr>
        <w:tc>
          <w:tcPr>
            <w:tcW w:w="1271" w:type="dxa"/>
            <w:shd w:val="clear" w:color="auto" w:fill="auto"/>
            <w:vAlign w:val="center"/>
            <w:hideMark/>
          </w:tcPr>
          <w:p w14:paraId="4CACD48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241 do 249</w:t>
            </w:r>
          </w:p>
        </w:tc>
        <w:tc>
          <w:tcPr>
            <w:tcW w:w="5717" w:type="dxa"/>
            <w:shd w:val="clear" w:color="auto" w:fill="auto"/>
            <w:vAlign w:val="center"/>
            <w:hideMark/>
          </w:tcPr>
          <w:p w14:paraId="1D635D40"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Gotovina</w:t>
            </w:r>
          </w:p>
        </w:tc>
        <w:tc>
          <w:tcPr>
            <w:tcW w:w="821" w:type="dxa"/>
            <w:shd w:val="clear" w:color="auto" w:fill="auto"/>
            <w:noWrap/>
            <w:vAlign w:val="center"/>
            <w:hideMark/>
          </w:tcPr>
          <w:p w14:paraId="07FD17ED"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063</w:t>
            </w:r>
          </w:p>
        </w:tc>
        <w:tc>
          <w:tcPr>
            <w:tcW w:w="0" w:type="auto"/>
            <w:shd w:val="clear" w:color="auto" w:fill="auto"/>
            <w:noWrap/>
            <w:vAlign w:val="center"/>
            <w:hideMark/>
          </w:tcPr>
          <w:p w14:paraId="138B9101"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263</w:t>
            </w:r>
            <w:r w:rsidRPr="00E42DBF">
              <w:rPr>
                <w:rFonts w:ascii="Arial" w:hAnsi="Arial" w:cs="Arial"/>
                <w:sz w:val="20"/>
                <w:szCs w:val="20"/>
                <w:lang w:val="sr-Latn-CS" w:eastAsia="sr-Latn-CS"/>
              </w:rPr>
              <w:t>.</w:t>
            </w:r>
            <w:r>
              <w:rPr>
                <w:rFonts w:ascii="Arial" w:hAnsi="Arial" w:cs="Arial"/>
                <w:sz w:val="20"/>
                <w:szCs w:val="20"/>
                <w:lang w:val="sr-Latn-CS" w:eastAsia="sr-Latn-CS"/>
              </w:rPr>
              <w:t>231</w:t>
            </w:r>
          </w:p>
        </w:tc>
        <w:tc>
          <w:tcPr>
            <w:tcW w:w="0" w:type="auto"/>
            <w:shd w:val="clear" w:color="auto" w:fill="auto"/>
            <w:noWrap/>
            <w:vAlign w:val="center"/>
            <w:hideMark/>
          </w:tcPr>
          <w:p w14:paraId="6C4685CA" w14:textId="77777777" w:rsidR="00B86852" w:rsidRPr="00E42DBF" w:rsidRDefault="00B86852"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xml:space="preserve">   0 </w:t>
            </w:r>
          </w:p>
        </w:tc>
        <w:tc>
          <w:tcPr>
            <w:tcW w:w="1326" w:type="dxa"/>
            <w:shd w:val="clear" w:color="auto" w:fill="auto"/>
            <w:noWrap/>
            <w:vAlign w:val="center"/>
            <w:hideMark/>
          </w:tcPr>
          <w:p w14:paraId="68877996"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263</w:t>
            </w:r>
            <w:r w:rsidRPr="00E42DBF">
              <w:rPr>
                <w:rFonts w:ascii="Arial" w:hAnsi="Arial" w:cs="Arial"/>
                <w:sz w:val="20"/>
                <w:szCs w:val="20"/>
                <w:lang w:val="sr-Latn-CS" w:eastAsia="sr-Latn-CS"/>
              </w:rPr>
              <w:t>.</w:t>
            </w:r>
            <w:r>
              <w:rPr>
                <w:rFonts w:ascii="Arial" w:hAnsi="Arial" w:cs="Arial"/>
                <w:sz w:val="20"/>
                <w:szCs w:val="20"/>
                <w:lang w:val="sr-Latn-CS" w:eastAsia="sr-Latn-CS"/>
              </w:rPr>
              <w:t>231</w:t>
            </w:r>
          </w:p>
        </w:tc>
        <w:tc>
          <w:tcPr>
            <w:tcW w:w="1999" w:type="dxa"/>
            <w:shd w:val="clear" w:color="auto" w:fill="auto"/>
            <w:noWrap/>
            <w:vAlign w:val="center"/>
            <w:hideMark/>
          </w:tcPr>
          <w:p w14:paraId="30505C37" w14:textId="77777777" w:rsidR="00B86852" w:rsidRPr="00E42DBF" w:rsidRDefault="00B86852" w:rsidP="00A478F8">
            <w:pPr>
              <w:jc w:val="right"/>
              <w:rPr>
                <w:rFonts w:ascii="Arial" w:hAnsi="Arial" w:cs="Arial"/>
                <w:sz w:val="20"/>
                <w:szCs w:val="20"/>
                <w:lang w:val="sr-Latn-CS" w:eastAsia="sr-Latn-CS"/>
              </w:rPr>
            </w:pPr>
            <w:r>
              <w:rPr>
                <w:rFonts w:ascii="Arial" w:hAnsi="Arial" w:cs="Arial"/>
                <w:sz w:val="20"/>
                <w:szCs w:val="20"/>
                <w:lang w:val="sr-Latn-CS" w:eastAsia="sr-Latn-CS"/>
              </w:rPr>
              <w:t>442</w:t>
            </w:r>
            <w:r w:rsidRPr="00E42DBF">
              <w:rPr>
                <w:rFonts w:ascii="Arial" w:hAnsi="Arial" w:cs="Arial"/>
                <w:sz w:val="20"/>
                <w:szCs w:val="20"/>
                <w:lang w:val="sr-Latn-CS" w:eastAsia="sr-Latn-CS"/>
              </w:rPr>
              <w:t>.</w:t>
            </w:r>
            <w:r>
              <w:rPr>
                <w:rFonts w:ascii="Arial" w:hAnsi="Arial" w:cs="Arial"/>
                <w:sz w:val="20"/>
                <w:szCs w:val="20"/>
                <w:lang w:val="sr-Latn-CS" w:eastAsia="sr-Latn-CS"/>
              </w:rPr>
              <w:t>305</w:t>
            </w:r>
          </w:p>
        </w:tc>
      </w:tr>
      <w:tr w:rsidR="00B86852" w:rsidRPr="00E42DBF" w14:paraId="50A0E2FC" w14:textId="77777777" w:rsidTr="00A478F8">
        <w:trPr>
          <w:trHeight w:val="20"/>
        </w:trPr>
        <w:tc>
          <w:tcPr>
            <w:tcW w:w="1271" w:type="dxa"/>
            <w:shd w:val="clear" w:color="auto" w:fill="auto"/>
            <w:vAlign w:val="center"/>
            <w:hideMark/>
          </w:tcPr>
          <w:p w14:paraId="77BD1E0E"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270 do 279</w:t>
            </w:r>
          </w:p>
        </w:tc>
        <w:tc>
          <w:tcPr>
            <w:tcW w:w="5717" w:type="dxa"/>
            <w:shd w:val="clear" w:color="auto" w:fill="auto"/>
            <w:vAlign w:val="center"/>
            <w:hideMark/>
          </w:tcPr>
          <w:p w14:paraId="2D37055C"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Porez na dodatu vrijednost</w:t>
            </w:r>
          </w:p>
        </w:tc>
        <w:tc>
          <w:tcPr>
            <w:tcW w:w="821" w:type="dxa"/>
            <w:shd w:val="clear" w:color="auto" w:fill="auto"/>
            <w:noWrap/>
            <w:vAlign w:val="center"/>
            <w:hideMark/>
          </w:tcPr>
          <w:p w14:paraId="32D56115"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064</w:t>
            </w:r>
          </w:p>
        </w:tc>
        <w:tc>
          <w:tcPr>
            <w:tcW w:w="0" w:type="auto"/>
            <w:shd w:val="clear" w:color="auto" w:fill="auto"/>
            <w:noWrap/>
            <w:vAlign w:val="center"/>
          </w:tcPr>
          <w:p w14:paraId="3EFA211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1CD56879"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4215A500"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5367CFEF"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3461C1E0" w14:textId="77777777" w:rsidTr="00A478F8">
        <w:trPr>
          <w:trHeight w:val="20"/>
        </w:trPr>
        <w:tc>
          <w:tcPr>
            <w:tcW w:w="1271" w:type="dxa"/>
            <w:shd w:val="clear" w:color="auto" w:fill="auto"/>
            <w:vAlign w:val="center"/>
            <w:hideMark/>
          </w:tcPr>
          <w:p w14:paraId="4730AB3F"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280 do 289</w:t>
            </w:r>
          </w:p>
        </w:tc>
        <w:tc>
          <w:tcPr>
            <w:tcW w:w="5717" w:type="dxa"/>
            <w:shd w:val="clear" w:color="auto" w:fill="auto"/>
            <w:vAlign w:val="center"/>
            <w:hideMark/>
          </w:tcPr>
          <w:p w14:paraId="31267797" w14:textId="77777777" w:rsidR="00B86852" w:rsidRPr="00E42DBF" w:rsidRDefault="00B86852"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Kratkoročna razgraničenja</w:t>
            </w:r>
          </w:p>
        </w:tc>
        <w:tc>
          <w:tcPr>
            <w:tcW w:w="821" w:type="dxa"/>
            <w:shd w:val="clear" w:color="auto" w:fill="auto"/>
            <w:noWrap/>
            <w:vAlign w:val="center"/>
            <w:hideMark/>
          </w:tcPr>
          <w:p w14:paraId="2BC69E52" w14:textId="77777777" w:rsidR="00B86852" w:rsidRPr="00E42DBF" w:rsidRDefault="00B86852"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065</w:t>
            </w:r>
          </w:p>
        </w:tc>
        <w:tc>
          <w:tcPr>
            <w:tcW w:w="0" w:type="auto"/>
            <w:shd w:val="clear" w:color="auto" w:fill="auto"/>
            <w:noWrap/>
            <w:vAlign w:val="center"/>
          </w:tcPr>
          <w:p w14:paraId="7DB467AF" w14:textId="77777777" w:rsidR="00B86852" w:rsidRPr="00E42DBF" w:rsidRDefault="00B86852" w:rsidP="00A478F8">
            <w:pPr>
              <w:jc w:val="right"/>
              <w:rPr>
                <w:rFonts w:ascii="Arial" w:hAnsi="Arial" w:cs="Arial"/>
                <w:sz w:val="20"/>
                <w:szCs w:val="20"/>
                <w:lang w:val="sr-Latn-CS" w:eastAsia="sr-Latn-CS"/>
              </w:rPr>
            </w:pPr>
          </w:p>
        </w:tc>
        <w:tc>
          <w:tcPr>
            <w:tcW w:w="0" w:type="auto"/>
            <w:shd w:val="clear" w:color="auto" w:fill="auto"/>
            <w:noWrap/>
            <w:vAlign w:val="center"/>
          </w:tcPr>
          <w:p w14:paraId="0CFA91C0" w14:textId="77777777" w:rsidR="00B86852" w:rsidRPr="00E42DBF" w:rsidRDefault="00B86852" w:rsidP="00A478F8">
            <w:pPr>
              <w:jc w:val="right"/>
              <w:rPr>
                <w:rFonts w:ascii="Arial" w:hAnsi="Arial" w:cs="Arial"/>
                <w:sz w:val="20"/>
                <w:szCs w:val="20"/>
                <w:lang w:val="sr-Latn-CS" w:eastAsia="sr-Latn-CS"/>
              </w:rPr>
            </w:pPr>
          </w:p>
        </w:tc>
        <w:tc>
          <w:tcPr>
            <w:tcW w:w="1326" w:type="dxa"/>
            <w:shd w:val="clear" w:color="auto" w:fill="auto"/>
            <w:noWrap/>
            <w:vAlign w:val="center"/>
          </w:tcPr>
          <w:p w14:paraId="03B618E4" w14:textId="77777777" w:rsidR="00B86852" w:rsidRPr="00E42DBF" w:rsidRDefault="00B86852" w:rsidP="00A478F8">
            <w:pPr>
              <w:jc w:val="right"/>
              <w:rPr>
                <w:rFonts w:ascii="Arial" w:hAnsi="Arial" w:cs="Arial"/>
                <w:sz w:val="20"/>
                <w:szCs w:val="20"/>
                <w:lang w:val="sr-Latn-CS" w:eastAsia="sr-Latn-CS"/>
              </w:rPr>
            </w:pPr>
          </w:p>
        </w:tc>
        <w:tc>
          <w:tcPr>
            <w:tcW w:w="1999" w:type="dxa"/>
            <w:shd w:val="clear" w:color="auto" w:fill="auto"/>
            <w:noWrap/>
            <w:vAlign w:val="center"/>
          </w:tcPr>
          <w:p w14:paraId="7BE5A7C2" w14:textId="77777777" w:rsidR="00B86852" w:rsidRPr="00E42DBF" w:rsidRDefault="00B86852" w:rsidP="00A478F8">
            <w:pPr>
              <w:jc w:val="right"/>
              <w:rPr>
                <w:rFonts w:ascii="Arial" w:hAnsi="Arial" w:cs="Arial"/>
                <w:sz w:val="20"/>
                <w:szCs w:val="20"/>
                <w:lang w:val="sr-Latn-CS" w:eastAsia="sr-Latn-CS"/>
              </w:rPr>
            </w:pPr>
          </w:p>
        </w:tc>
      </w:tr>
      <w:tr w:rsidR="00B86852" w:rsidRPr="00E42DBF" w14:paraId="7A6DD074" w14:textId="77777777" w:rsidTr="00A478F8">
        <w:trPr>
          <w:trHeight w:val="20"/>
        </w:trPr>
        <w:tc>
          <w:tcPr>
            <w:tcW w:w="1271" w:type="dxa"/>
            <w:shd w:val="clear" w:color="auto" w:fill="auto"/>
            <w:vAlign w:val="center"/>
            <w:hideMark/>
          </w:tcPr>
          <w:p w14:paraId="255786B8" w14:textId="77777777" w:rsidR="00B86852" w:rsidRPr="00E42DBF" w:rsidRDefault="00B86852" w:rsidP="00A478F8">
            <w:pPr>
              <w:jc w:val="center"/>
              <w:rPr>
                <w:rFonts w:ascii="Arial" w:hAnsi="Arial" w:cs="Arial"/>
                <w:b/>
                <w:bCs/>
                <w:sz w:val="20"/>
                <w:szCs w:val="20"/>
                <w:lang w:val="sr-Latn-CS" w:eastAsia="sr-Latn-CS"/>
              </w:rPr>
            </w:pPr>
          </w:p>
        </w:tc>
        <w:tc>
          <w:tcPr>
            <w:tcW w:w="5717" w:type="dxa"/>
            <w:shd w:val="clear" w:color="auto" w:fill="auto"/>
            <w:vAlign w:val="center"/>
            <w:hideMark/>
          </w:tcPr>
          <w:p w14:paraId="29D7FA3E"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BILANSNA AKTIVA (001+035+036)</w:t>
            </w:r>
          </w:p>
        </w:tc>
        <w:tc>
          <w:tcPr>
            <w:tcW w:w="821" w:type="dxa"/>
            <w:shd w:val="clear" w:color="auto" w:fill="auto"/>
            <w:noWrap/>
            <w:vAlign w:val="center"/>
            <w:hideMark/>
          </w:tcPr>
          <w:p w14:paraId="5DA7D53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066</w:t>
            </w:r>
          </w:p>
        </w:tc>
        <w:tc>
          <w:tcPr>
            <w:tcW w:w="0" w:type="auto"/>
            <w:shd w:val="clear" w:color="auto" w:fill="auto"/>
            <w:noWrap/>
            <w:vAlign w:val="center"/>
            <w:hideMark/>
          </w:tcPr>
          <w:p w14:paraId="0AAC989F"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1.198.079</w:t>
            </w:r>
            <w:r w:rsidRPr="00E42DBF">
              <w:rPr>
                <w:rFonts w:ascii="Arial" w:hAnsi="Arial" w:cs="Arial"/>
                <w:b/>
                <w:bCs/>
                <w:sz w:val="20"/>
                <w:szCs w:val="20"/>
                <w:lang w:val="sr-Latn-CS" w:eastAsia="sr-Latn-CS"/>
              </w:rPr>
              <w:t> </w:t>
            </w:r>
          </w:p>
        </w:tc>
        <w:tc>
          <w:tcPr>
            <w:tcW w:w="0" w:type="auto"/>
            <w:shd w:val="clear" w:color="auto" w:fill="auto"/>
            <w:noWrap/>
            <w:vAlign w:val="center"/>
            <w:hideMark/>
          </w:tcPr>
          <w:p w14:paraId="1A67D139"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300</w:t>
            </w:r>
            <w:r w:rsidRPr="00E42DBF">
              <w:rPr>
                <w:rFonts w:ascii="Arial" w:hAnsi="Arial" w:cs="Arial"/>
                <w:b/>
                <w:bCs/>
                <w:sz w:val="20"/>
                <w:szCs w:val="20"/>
                <w:lang w:val="sr-Latn-CS" w:eastAsia="sr-Latn-CS"/>
              </w:rPr>
              <w:t>.</w:t>
            </w:r>
            <w:r>
              <w:rPr>
                <w:rFonts w:ascii="Arial" w:hAnsi="Arial" w:cs="Arial"/>
                <w:b/>
                <w:bCs/>
                <w:sz w:val="20"/>
                <w:szCs w:val="20"/>
                <w:lang w:val="sr-Latn-CS" w:eastAsia="sr-Latn-CS"/>
              </w:rPr>
              <w:t>063</w:t>
            </w:r>
          </w:p>
        </w:tc>
        <w:tc>
          <w:tcPr>
            <w:tcW w:w="1326" w:type="dxa"/>
            <w:shd w:val="clear" w:color="auto" w:fill="auto"/>
            <w:noWrap/>
            <w:vAlign w:val="center"/>
          </w:tcPr>
          <w:p w14:paraId="1BD239CC"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898</w:t>
            </w:r>
            <w:r w:rsidRPr="00E42DBF">
              <w:rPr>
                <w:rFonts w:ascii="Arial" w:hAnsi="Arial" w:cs="Arial"/>
                <w:b/>
                <w:bCs/>
                <w:sz w:val="20"/>
                <w:szCs w:val="20"/>
                <w:lang w:val="sr-Latn-CS" w:eastAsia="sr-Latn-CS"/>
              </w:rPr>
              <w:t>.</w:t>
            </w:r>
            <w:r>
              <w:rPr>
                <w:rFonts w:ascii="Arial" w:hAnsi="Arial" w:cs="Arial"/>
                <w:b/>
                <w:bCs/>
                <w:sz w:val="20"/>
                <w:szCs w:val="20"/>
                <w:lang w:val="sr-Latn-CS" w:eastAsia="sr-Latn-CS"/>
              </w:rPr>
              <w:t>016</w:t>
            </w:r>
          </w:p>
        </w:tc>
        <w:tc>
          <w:tcPr>
            <w:tcW w:w="1999" w:type="dxa"/>
            <w:shd w:val="clear" w:color="auto" w:fill="auto"/>
            <w:noWrap/>
            <w:vAlign w:val="center"/>
          </w:tcPr>
          <w:p w14:paraId="6B000286" w14:textId="77777777" w:rsidR="00B86852" w:rsidRPr="00E42DBF" w:rsidRDefault="00B86852"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912</w:t>
            </w:r>
            <w:r w:rsidRPr="00E42DBF">
              <w:rPr>
                <w:rFonts w:ascii="Arial" w:hAnsi="Arial" w:cs="Arial"/>
                <w:b/>
                <w:bCs/>
                <w:sz w:val="20"/>
                <w:szCs w:val="20"/>
                <w:lang w:val="sr-Latn-CS" w:eastAsia="sr-Latn-CS"/>
              </w:rPr>
              <w:t>.</w:t>
            </w:r>
            <w:r>
              <w:rPr>
                <w:rFonts w:ascii="Arial" w:hAnsi="Arial" w:cs="Arial"/>
                <w:b/>
                <w:bCs/>
                <w:sz w:val="20"/>
                <w:szCs w:val="20"/>
                <w:lang w:val="sr-Latn-CS" w:eastAsia="sr-Latn-CS"/>
              </w:rPr>
              <w:t>361</w:t>
            </w:r>
          </w:p>
        </w:tc>
      </w:tr>
      <w:tr w:rsidR="00B86852" w:rsidRPr="00E42DBF" w14:paraId="58EE2A77" w14:textId="77777777" w:rsidTr="00A478F8">
        <w:trPr>
          <w:trHeight w:val="20"/>
        </w:trPr>
        <w:tc>
          <w:tcPr>
            <w:tcW w:w="1271" w:type="dxa"/>
            <w:shd w:val="clear" w:color="auto" w:fill="auto"/>
            <w:vAlign w:val="center"/>
            <w:hideMark/>
          </w:tcPr>
          <w:p w14:paraId="61E2E30E"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880 do 888</w:t>
            </w:r>
          </w:p>
        </w:tc>
        <w:tc>
          <w:tcPr>
            <w:tcW w:w="5717" w:type="dxa"/>
            <w:shd w:val="clear" w:color="auto" w:fill="auto"/>
            <w:vAlign w:val="center"/>
            <w:hideMark/>
          </w:tcPr>
          <w:p w14:paraId="582D8619" w14:textId="77777777" w:rsidR="00B86852" w:rsidRPr="00E42DBF" w:rsidRDefault="00B86852"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VANBILANSNA AKTIVA</w:t>
            </w:r>
          </w:p>
        </w:tc>
        <w:tc>
          <w:tcPr>
            <w:tcW w:w="821" w:type="dxa"/>
            <w:shd w:val="clear" w:color="auto" w:fill="auto"/>
            <w:noWrap/>
            <w:vAlign w:val="center"/>
            <w:hideMark/>
          </w:tcPr>
          <w:p w14:paraId="657E4A24" w14:textId="77777777" w:rsidR="00B86852" w:rsidRPr="00E42DBF" w:rsidRDefault="00B86852"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067</w:t>
            </w:r>
          </w:p>
        </w:tc>
        <w:tc>
          <w:tcPr>
            <w:tcW w:w="0" w:type="auto"/>
            <w:shd w:val="clear" w:color="auto" w:fill="auto"/>
            <w:noWrap/>
            <w:vAlign w:val="center"/>
            <w:hideMark/>
          </w:tcPr>
          <w:p w14:paraId="38EF37D9"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hideMark/>
          </w:tcPr>
          <w:p w14:paraId="4C3E4178" w14:textId="77777777" w:rsidR="00B86852" w:rsidRPr="00E42DBF" w:rsidRDefault="00B86852"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1326" w:type="dxa"/>
            <w:shd w:val="clear" w:color="auto" w:fill="auto"/>
            <w:noWrap/>
            <w:vAlign w:val="center"/>
          </w:tcPr>
          <w:p w14:paraId="0B6276EF" w14:textId="77777777" w:rsidR="00B86852" w:rsidRPr="00E42DBF" w:rsidRDefault="00B86852" w:rsidP="00A478F8">
            <w:pPr>
              <w:jc w:val="right"/>
              <w:rPr>
                <w:rFonts w:ascii="Arial" w:hAnsi="Arial" w:cs="Arial"/>
                <w:b/>
                <w:bCs/>
                <w:sz w:val="20"/>
                <w:szCs w:val="20"/>
                <w:lang w:val="sr-Latn-CS" w:eastAsia="sr-Latn-CS"/>
              </w:rPr>
            </w:pPr>
          </w:p>
        </w:tc>
        <w:tc>
          <w:tcPr>
            <w:tcW w:w="1999" w:type="dxa"/>
            <w:shd w:val="clear" w:color="auto" w:fill="auto"/>
            <w:noWrap/>
            <w:vAlign w:val="center"/>
          </w:tcPr>
          <w:p w14:paraId="5B79563C" w14:textId="77777777" w:rsidR="00B86852" w:rsidRPr="00E42DBF" w:rsidRDefault="00B86852" w:rsidP="00A478F8">
            <w:pPr>
              <w:jc w:val="right"/>
              <w:rPr>
                <w:rFonts w:ascii="Arial" w:hAnsi="Arial" w:cs="Arial"/>
                <w:b/>
                <w:bCs/>
                <w:sz w:val="20"/>
                <w:szCs w:val="20"/>
                <w:lang w:val="sr-Latn-CS" w:eastAsia="sr-Latn-CS"/>
              </w:rPr>
            </w:pPr>
          </w:p>
        </w:tc>
      </w:tr>
    </w:tbl>
    <w:p w14:paraId="050DB7C1" w14:textId="2B46DD68" w:rsidR="001C7AE2" w:rsidRDefault="001C7AE2" w:rsidP="00C235FC">
      <w:pPr>
        <w:sectPr w:rsidR="001C7AE2" w:rsidSect="002D46DA">
          <w:headerReference w:type="even" r:id="rId10"/>
          <w:headerReference w:type="default" r:id="rId11"/>
          <w:footerReference w:type="even" r:id="rId12"/>
          <w:footerReference w:type="default" r:id="rId13"/>
          <w:headerReference w:type="first" r:id="rId14"/>
          <w:footerReference w:type="first" r:id="rId15"/>
          <w:pgSz w:w="16841" w:h="11906" w:orient="landscape"/>
          <w:pgMar w:top="1425" w:right="1440" w:bottom="1440" w:left="1440" w:header="731" w:footer="682" w:gutter="0"/>
          <w:cols w:space="720"/>
        </w:sectPr>
      </w:pPr>
    </w:p>
    <w:p w14:paraId="13FFC448" w14:textId="77777777" w:rsidR="008F51CE" w:rsidRPr="00E42DBF" w:rsidRDefault="008F51CE" w:rsidP="008F51CE">
      <w:pPr>
        <w:pStyle w:val="Izvestajnaslov"/>
        <w:rPr>
          <w:sz w:val="22"/>
          <w:szCs w:val="22"/>
        </w:rPr>
      </w:pPr>
      <w:r w:rsidRPr="00E42DBF">
        <w:rPr>
          <w:sz w:val="22"/>
          <w:szCs w:val="22"/>
        </w:rPr>
        <w:lastRenderedPageBreak/>
        <w:t xml:space="preserve">BILANS STANJA (Izvještaj o finansijskom položaju) </w:t>
      </w:r>
    </w:p>
    <w:p w14:paraId="5619BCF2" w14:textId="77777777" w:rsidR="008F51CE" w:rsidRPr="00E42DBF" w:rsidRDefault="008F51CE" w:rsidP="008F51CE">
      <w:pPr>
        <w:pStyle w:val="Title"/>
        <w:spacing w:line="360" w:lineRule="auto"/>
        <w:rPr>
          <w:sz w:val="22"/>
          <w:szCs w:val="22"/>
          <w:lang w:val="sr-Latn-CS"/>
        </w:rPr>
      </w:pPr>
      <w:r>
        <w:rPr>
          <w:bCs w:val="0"/>
          <w:sz w:val="22"/>
          <w:szCs w:val="22"/>
          <w:lang w:val="hr-HR"/>
        </w:rPr>
        <w:t>na dan 31.12.2023</w:t>
      </w:r>
      <w:r w:rsidRPr="00E42DBF">
        <w:rPr>
          <w:bCs w:val="0"/>
          <w:sz w:val="22"/>
          <w:szCs w:val="22"/>
          <w:lang w:val="hr-HR"/>
        </w:rPr>
        <w:t>. godine</w:t>
      </w:r>
    </w:p>
    <w:p w14:paraId="347271FF" w14:textId="77777777" w:rsidR="008F51CE" w:rsidRPr="00E42DBF" w:rsidRDefault="008F51CE" w:rsidP="008F51CE">
      <w:pPr>
        <w:ind w:right="1044"/>
        <w:jc w:val="right"/>
        <w:rPr>
          <w:rFonts w:ascii="Arial" w:hAnsi="Arial" w:cs="Arial"/>
          <w:lang w:val="sr-Latn-CS"/>
        </w:rPr>
      </w:pPr>
      <w:r w:rsidRPr="00E42DBF">
        <w:rPr>
          <w:rFonts w:ascii="Arial" w:hAnsi="Arial" w:cs="Arial"/>
        </w:rPr>
        <w:t>U KM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5"/>
        <w:gridCol w:w="4662"/>
        <w:gridCol w:w="852"/>
        <w:gridCol w:w="1856"/>
        <w:gridCol w:w="2316"/>
      </w:tblGrid>
      <w:tr w:rsidR="008F51CE" w:rsidRPr="00E42DBF" w14:paraId="611BBD15" w14:textId="77777777" w:rsidTr="00A478F8">
        <w:trPr>
          <w:trHeight w:val="433"/>
          <w:tblHeader/>
        </w:trPr>
        <w:tc>
          <w:tcPr>
            <w:tcW w:w="0" w:type="auto"/>
            <w:vMerge w:val="restart"/>
            <w:shd w:val="clear" w:color="auto" w:fill="D5DCE4"/>
            <w:vAlign w:val="center"/>
            <w:hideMark/>
          </w:tcPr>
          <w:p w14:paraId="258C149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4203" w:type="dxa"/>
            <w:vMerge w:val="restart"/>
            <w:shd w:val="clear" w:color="auto" w:fill="D5DCE4"/>
            <w:noWrap/>
            <w:vAlign w:val="center"/>
            <w:hideMark/>
          </w:tcPr>
          <w:p w14:paraId="09FD926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770" w:type="dxa"/>
            <w:vMerge w:val="restart"/>
            <w:shd w:val="clear" w:color="auto" w:fill="D5DCE4"/>
            <w:vAlign w:val="center"/>
            <w:hideMark/>
          </w:tcPr>
          <w:p w14:paraId="5FE58AA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0" w:type="auto"/>
            <w:vMerge w:val="restart"/>
            <w:shd w:val="clear" w:color="auto" w:fill="D5DCE4"/>
            <w:vAlign w:val="center"/>
            <w:hideMark/>
          </w:tcPr>
          <w:p w14:paraId="0405D6D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tekuće godine</w:t>
            </w:r>
          </w:p>
        </w:tc>
        <w:tc>
          <w:tcPr>
            <w:tcW w:w="0" w:type="auto"/>
            <w:vMerge w:val="restart"/>
            <w:shd w:val="clear" w:color="auto" w:fill="D5DCE4"/>
            <w:vAlign w:val="center"/>
            <w:hideMark/>
          </w:tcPr>
          <w:p w14:paraId="6F10586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 na dan bilansa prethodne godine (PS)</w:t>
            </w:r>
          </w:p>
        </w:tc>
      </w:tr>
      <w:tr w:rsidR="008F51CE" w:rsidRPr="00E42DBF" w14:paraId="628DC2A3" w14:textId="77777777" w:rsidTr="00A478F8">
        <w:trPr>
          <w:trHeight w:val="433"/>
          <w:tblHeader/>
        </w:trPr>
        <w:tc>
          <w:tcPr>
            <w:tcW w:w="0" w:type="auto"/>
            <w:vMerge/>
            <w:shd w:val="clear" w:color="auto" w:fill="D5DCE4"/>
            <w:vAlign w:val="center"/>
            <w:hideMark/>
          </w:tcPr>
          <w:p w14:paraId="0031B6DC" w14:textId="77777777" w:rsidR="008F51CE" w:rsidRPr="00E42DBF" w:rsidRDefault="008F51CE" w:rsidP="00A478F8">
            <w:pPr>
              <w:rPr>
                <w:rFonts w:ascii="Arial" w:hAnsi="Arial" w:cs="Arial"/>
                <w:b/>
                <w:bCs/>
                <w:sz w:val="20"/>
                <w:szCs w:val="20"/>
                <w:lang w:val="sr-Latn-CS" w:eastAsia="sr-Latn-CS"/>
              </w:rPr>
            </w:pPr>
          </w:p>
        </w:tc>
        <w:tc>
          <w:tcPr>
            <w:tcW w:w="4203" w:type="dxa"/>
            <w:vMerge/>
            <w:shd w:val="clear" w:color="auto" w:fill="D5DCE4"/>
            <w:vAlign w:val="center"/>
            <w:hideMark/>
          </w:tcPr>
          <w:p w14:paraId="0E40BC70" w14:textId="77777777" w:rsidR="008F51CE" w:rsidRPr="00E42DBF" w:rsidRDefault="008F51CE" w:rsidP="00A478F8">
            <w:pPr>
              <w:rPr>
                <w:rFonts w:ascii="Arial" w:hAnsi="Arial" w:cs="Arial"/>
                <w:b/>
                <w:bCs/>
                <w:sz w:val="20"/>
                <w:szCs w:val="20"/>
                <w:lang w:val="sr-Latn-CS" w:eastAsia="sr-Latn-CS"/>
              </w:rPr>
            </w:pPr>
          </w:p>
        </w:tc>
        <w:tc>
          <w:tcPr>
            <w:tcW w:w="770" w:type="dxa"/>
            <w:vMerge/>
            <w:shd w:val="clear" w:color="auto" w:fill="D5DCE4"/>
            <w:vAlign w:val="center"/>
            <w:hideMark/>
          </w:tcPr>
          <w:p w14:paraId="6489D619" w14:textId="77777777" w:rsidR="008F51CE" w:rsidRPr="00E42DBF" w:rsidRDefault="008F51CE" w:rsidP="00A478F8">
            <w:pPr>
              <w:rPr>
                <w:rFonts w:ascii="Arial" w:hAnsi="Arial" w:cs="Arial"/>
                <w:b/>
                <w:bCs/>
                <w:sz w:val="20"/>
                <w:szCs w:val="20"/>
                <w:lang w:val="sr-Latn-CS" w:eastAsia="sr-Latn-CS"/>
              </w:rPr>
            </w:pPr>
          </w:p>
        </w:tc>
        <w:tc>
          <w:tcPr>
            <w:tcW w:w="0" w:type="auto"/>
            <w:vMerge/>
            <w:shd w:val="clear" w:color="auto" w:fill="D5DCE4"/>
            <w:vAlign w:val="center"/>
            <w:hideMark/>
          </w:tcPr>
          <w:p w14:paraId="16E77B3F" w14:textId="77777777" w:rsidR="008F51CE" w:rsidRPr="00E42DBF" w:rsidRDefault="008F51CE" w:rsidP="00A478F8">
            <w:pPr>
              <w:rPr>
                <w:rFonts w:ascii="Arial" w:hAnsi="Arial" w:cs="Arial"/>
                <w:b/>
                <w:bCs/>
                <w:sz w:val="20"/>
                <w:szCs w:val="20"/>
                <w:lang w:val="sr-Latn-CS" w:eastAsia="sr-Latn-CS"/>
              </w:rPr>
            </w:pPr>
          </w:p>
        </w:tc>
        <w:tc>
          <w:tcPr>
            <w:tcW w:w="0" w:type="auto"/>
            <w:vMerge/>
            <w:shd w:val="clear" w:color="auto" w:fill="D5DCE4"/>
            <w:vAlign w:val="center"/>
            <w:hideMark/>
          </w:tcPr>
          <w:p w14:paraId="496FD6BC" w14:textId="77777777" w:rsidR="008F51CE" w:rsidRPr="00E42DBF" w:rsidRDefault="008F51CE" w:rsidP="00A478F8">
            <w:pPr>
              <w:rPr>
                <w:rFonts w:ascii="Arial" w:hAnsi="Arial" w:cs="Arial"/>
                <w:b/>
                <w:bCs/>
                <w:sz w:val="20"/>
                <w:szCs w:val="20"/>
                <w:lang w:val="sr-Latn-CS" w:eastAsia="sr-Latn-CS"/>
              </w:rPr>
            </w:pPr>
          </w:p>
        </w:tc>
      </w:tr>
      <w:tr w:rsidR="008F51CE" w:rsidRPr="00E42DBF" w14:paraId="2AE3ECDB" w14:textId="77777777" w:rsidTr="00A478F8">
        <w:trPr>
          <w:trHeight w:val="20"/>
          <w:tblHeader/>
        </w:trPr>
        <w:tc>
          <w:tcPr>
            <w:tcW w:w="0" w:type="auto"/>
            <w:shd w:val="clear" w:color="auto" w:fill="D5DCE4"/>
            <w:noWrap/>
            <w:vAlign w:val="bottom"/>
            <w:hideMark/>
          </w:tcPr>
          <w:p w14:paraId="7370C6F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4203" w:type="dxa"/>
            <w:shd w:val="clear" w:color="auto" w:fill="D5DCE4"/>
            <w:noWrap/>
            <w:vAlign w:val="bottom"/>
            <w:hideMark/>
          </w:tcPr>
          <w:p w14:paraId="488E1D8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770" w:type="dxa"/>
            <w:shd w:val="clear" w:color="auto" w:fill="D5DCE4"/>
            <w:noWrap/>
            <w:vAlign w:val="bottom"/>
            <w:hideMark/>
          </w:tcPr>
          <w:p w14:paraId="0F10244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5DCE4"/>
            <w:noWrap/>
            <w:vAlign w:val="bottom"/>
            <w:hideMark/>
          </w:tcPr>
          <w:p w14:paraId="794D90C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5DCE4"/>
            <w:noWrap/>
            <w:vAlign w:val="bottom"/>
            <w:hideMark/>
          </w:tcPr>
          <w:p w14:paraId="2FB76D2C"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r>
      <w:tr w:rsidR="008F51CE" w:rsidRPr="00E42DBF" w14:paraId="181928F1" w14:textId="77777777" w:rsidTr="00A478F8">
        <w:trPr>
          <w:trHeight w:val="20"/>
        </w:trPr>
        <w:tc>
          <w:tcPr>
            <w:tcW w:w="0" w:type="auto"/>
            <w:shd w:val="clear" w:color="auto" w:fill="auto"/>
            <w:vAlign w:val="center"/>
            <w:hideMark/>
          </w:tcPr>
          <w:p w14:paraId="0502460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4203" w:type="dxa"/>
            <w:shd w:val="clear" w:color="auto" w:fill="auto"/>
            <w:vAlign w:val="center"/>
            <w:hideMark/>
          </w:tcPr>
          <w:p w14:paraId="43465F47"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BILANSNA PASIVA A. KAPITAL (102 - 110 + 113 - 114 + 115 + 119 + 122 - 123 + 124 – 128 + 131)</w:t>
            </w:r>
          </w:p>
        </w:tc>
        <w:tc>
          <w:tcPr>
            <w:tcW w:w="770" w:type="dxa"/>
            <w:shd w:val="clear" w:color="auto" w:fill="auto"/>
            <w:noWrap/>
            <w:vAlign w:val="center"/>
            <w:hideMark/>
          </w:tcPr>
          <w:p w14:paraId="7DC1F89C" w14:textId="77777777" w:rsidR="008F51CE" w:rsidRPr="00E42DBF" w:rsidRDefault="008F51CE" w:rsidP="00A478F8">
            <w:pPr>
              <w:jc w:val="center"/>
              <w:rPr>
                <w:rFonts w:ascii="Arial" w:hAnsi="Arial" w:cs="Arial"/>
                <w:b/>
                <w:bCs/>
                <w:sz w:val="20"/>
                <w:szCs w:val="20"/>
                <w:lang w:val="sr-Latn-CS" w:eastAsia="sr-Latn-CS"/>
              </w:rPr>
            </w:pPr>
            <w:bookmarkStart w:id="26" w:name="RANGE!I91:M156"/>
            <w:r w:rsidRPr="00E42DBF">
              <w:rPr>
                <w:rFonts w:ascii="Arial" w:hAnsi="Arial" w:cs="Arial"/>
                <w:b/>
                <w:bCs/>
                <w:sz w:val="20"/>
                <w:szCs w:val="20"/>
                <w:lang w:val="sr-Latn-CS" w:eastAsia="sr-Latn-CS"/>
              </w:rPr>
              <w:t>101</w:t>
            </w:r>
            <w:bookmarkEnd w:id="26"/>
          </w:p>
        </w:tc>
        <w:tc>
          <w:tcPr>
            <w:tcW w:w="0" w:type="auto"/>
            <w:shd w:val="clear" w:color="auto" w:fill="auto"/>
            <w:noWrap/>
            <w:vAlign w:val="center"/>
            <w:hideMark/>
          </w:tcPr>
          <w:p w14:paraId="156B865D"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896</w:t>
            </w:r>
            <w:r w:rsidRPr="00E42DBF">
              <w:rPr>
                <w:rFonts w:ascii="Arial" w:hAnsi="Arial" w:cs="Arial"/>
                <w:b/>
                <w:bCs/>
                <w:sz w:val="20"/>
                <w:szCs w:val="20"/>
                <w:lang w:val="sr-Latn-CS" w:eastAsia="sr-Latn-CS"/>
              </w:rPr>
              <w:t>.</w:t>
            </w:r>
            <w:r>
              <w:rPr>
                <w:rFonts w:ascii="Arial" w:hAnsi="Arial" w:cs="Arial"/>
                <w:b/>
                <w:bCs/>
                <w:sz w:val="20"/>
                <w:szCs w:val="20"/>
                <w:lang w:val="sr-Latn-CS" w:eastAsia="sr-Latn-CS"/>
              </w:rPr>
              <w:t>933</w:t>
            </w:r>
          </w:p>
        </w:tc>
        <w:tc>
          <w:tcPr>
            <w:tcW w:w="0" w:type="auto"/>
            <w:shd w:val="clear" w:color="auto" w:fill="auto"/>
            <w:noWrap/>
            <w:vAlign w:val="center"/>
            <w:hideMark/>
          </w:tcPr>
          <w:p w14:paraId="590E63D8"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893</w:t>
            </w:r>
            <w:r w:rsidRPr="00E42DBF">
              <w:rPr>
                <w:rFonts w:ascii="Arial" w:hAnsi="Arial" w:cs="Arial"/>
                <w:b/>
                <w:bCs/>
                <w:sz w:val="20"/>
                <w:szCs w:val="20"/>
                <w:lang w:val="sr-Latn-CS" w:eastAsia="sr-Latn-CS"/>
              </w:rPr>
              <w:t>.</w:t>
            </w:r>
            <w:r>
              <w:rPr>
                <w:rFonts w:ascii="Arial" w:hAnsi="Arial" w:cs="Arial"/>
                <w:b/>
                <w:bCs/>
                <w:sz w:val="20"/>
                <w:szCs w:val="20"/>
                <w:lang w:val="sr-Latn-CS" w:eastAsia="sr-Latn-CS"/>
              </w:rPr>
              <w:t>731</w:t>
            </w:r>
          </w:p>
        </w:tc>
      </w:tr>
      <w:tr w:rsidR="008F51CE" w:rsidRPr="00E42DBF" w14:paraId="26E009D5" w14:textId="77777777" w:rsidTr="00A478F8">
        <w:trPr>
          <w:trHeight w:val="20"/>
        </w:trPr>
        <w:tc>
          <w:tcPr>
            <w:tcW w:w="0" w:type="auto"/>
            <w:shd w:val="clear" w:color="auto" w:fill="auto"/>
            <w:vAlign w:val="center"/>
            <w:hideMark/>
          </w:tcPr>
          <w:p w14:paraId="1844665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w:t>
            </w:r>
          </w:p>
        </w:tc>
        <w:tc>
          <w:tcPr>
            <w:tcW w:w="4203" w:type="dxa"/>
            <w:shd w:val="clear" w:color="auto" w:fill="auto"/>
            <w:vAlign w:val="center"/>
            <w:hideMark/>
          </w:tcPr>
          <w:p w14:paraId="1317DC3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OSNOVNI KAPITAL (103+106+107+108+109)</w:t>
            </w:r>
          </w:p>
        </w:tc>
        <w:tc>
          <w:tcPr>
            <w:tcW w:w="770" w:type="dxa"/>
            <w:shd w:val="clear" w:color="auto" w:fill="auto"/>
            <w:noWrap/>
            <w:vAlign w:val="center"/>
            <w:hideMark/>
          </w:tcPr>
          <w:p w14:paraId="15673EE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102</w:t>
            </w:r>
          </w:p>
        </w:tc>
        <w:tc>
          <w:tcPr>
            <w:tcW w:w="0" w:type="auto"/>
            <w:shd w:val="clear" w:color="auto" w:fill="auto"/>
            <w:noWrap/>
            <w:vAlign w:val="center"/>
            <w:hideMark/>
          </w:tcPr>
          <w:p w14:paraId="34E534D5"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988.954</w:t>
            </w:r>
          </w:p>
        </w:tc>
        <w:tc>
          <w:tcPr>
            <w:tcW w:w="0" w:type="auto"/>
            <w:shd w:val="clear" w:color="auto" w:fill="auto"/>
            <w:noWrap/>
            <w:vAlign w:val="center"/>
            <w:hideMark/>
          </w:tcPr>
          <w:p w14:paraId="58288E18"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988.954</w:t>
            </w:r>
          </w:p>
        </w:tc>
      </w:tr>
      <w:tr w:rsidR="008F51CE" w:rsidRPr="00E42DBF" w14:paraId="17EC713F" w14:textId="77777777" w:rsidTr="00A478F8">
        <w:trPr>
          <w:trHeight w:val="20"/>
        </w:trPr>
        <w:tc>
          <w:tcPr>
            <w:tcW w:w="0" w:type="auto"/>
            <w:shd w:val="clear" w:color="auto" w:fill="auto"/>
            <w:vAlign w:val="center"/>
            <w:hideMark/>
          </w:tcPr>
          <w:p w14:paraId="7BE6056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300</w:t>
            </w:r>
          </w:p>
        </w:tc>
        <w:tc>
          <w:tcPr>
            <w:tcW w:w="4203" w:type="dxa"/>
            <w:shd w:val="clear" w:color="auto" w:fill="auto"/>
            <w:vAlign w:val="center"/>
            <w:hideMark/>
          </w:tcPr>
          <w:p w14:paraId="426AE04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Akcijski kapital (104+105)</w:t>
            </w:r>
          </w:p>
        </w:tc>
        <w:tc>
          <w:tcPr>
            <w:tcW w:w="770" w:type="dxa"/>
            <w:shd w:val="clear" w:color="auto" w:fill="auto"/>
            <w:noWrap/>
            <w:vAlign w:val="center"/>
            <w:hideMark/>
          </w:tcPr>
          <w:p w14:paraId="192B71F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103</w:t>
            </w:r>
          </w:p>
        </w:tc>
        <w:tc>
          <w:tcPr>
            <w:tcW w:w="0" w:type="auto"/>
            <w:shd w:val="clear" w:color="auto" w:fill="auto"/>
            <w:noWrap/>
            <w:vAlign w:val="center"/>
            <w:hideMark/>
          </w:tcPr>
          <w:p w14:paraId="32C0E176"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c>
          <w:tcPr>
            <w:tcW w:w="0" w:type="auto"/>
            <w:shd w:val="clear" w:color="auto" w:fill="auto"/>
            <w:noWrap/>
            <w:vAlign w:val="center"/>
            <w:hideMark/>
          </w:tcPr>
          <w:p w14:paraId="2C962A95"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r>
      <w:tr w:rsidR="008F51CE" w:rsidRPr="00E42DBF" w14:paraId="151C3A2B" w14:textId="77777777" w:rsidTr="00A478F8">
        <w:trPr>
          <w:trHeight w:val="20"/>
        </w:trPr>
        <w:tc>
          <w:tcPr>
            <w:tcW w:w="0" w:type="auto"/>
            <w:shd w:val="clear" w:color="auto" w:fill="auto"/>
            <w:vAlign w:val="center"/>
          </w:tcPr>
          <w:p w14:paraId="64C12C91" w14:textId="77777777" w:rsidR="008F51CE" w:rsidRPr="00E42DBF" w:rsidRDefault="008F51CE" w:rsidP="00A478F8">
            <w:pPr>
              <w:jc w:val="center"/>
              <w:rPr>
                <w:rFonts w:ascii="Arial" w:hAnsi="Arial" w:cs="Arial"/>
                <w:sz w:val="20"/>
                <w:szCs w:val="20"/>
                <w:lang w:val="sr-Latn-CS" w:eastAsia="sr-Latn-CS"/>
              </w:rPr>
            </w:pPr>
          </w:p>
        </w:tc>
        <w:tc>
          <w:tcPr>
            <w:tcW w:w="4203" w:type="dxa"/>
            <w:shd w:val="clear" w:color="auto" w:fill="auto"/>
            <w:vAlign w:val="center"/>
          </w:tcPr>
          <w:p w14:paraId="61D796BB" w14:textId="77777777" w:rsidR="008F51CE" w:rsidRPr="00E42DBF" w:rsidRDefault="008F51CE" w:rsidP="008F51CE">
            <w:pPr>
              <w:numPr>
                <w:ilvl w:val="1"/>
                <w:numId w:val="32"/>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Akcijski kapital – obične akcije</w:t>
            </w:r>
          </w:p>
        </w:tc>
        <w:tc>
          <w:tcPr>
            <w:tcW w:w="770" w:type="dxa"/>
            <w:shd w:val="clear" w:color="auto" w:fill="auto"/>
            <w:noWrap/>
            <w:vAlign w:val="center"/>
          </w:tcPr>
          <w:p w14:paraId="26BE7EE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104</w:t>
            </w:r>
          </w:p>
        </w:tc>
        <w:tc>
          <w:tcPr>
            <w:tcW w:w="0" w:type="auto"/>
            <w:shd w:val="clear" w:color="auto" w:fill="auto"/>
            <w:noWrap/>
            <w:vAlign w:val="center"/>
          </w:tcPr>
          <w:p w14:paraId="7516CD70"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c>
          <w:tcPr>
            <w:tcW w:w="0" w:type="auto"/>
            <w:shd w:val="clear" w:color="auto" w:fill="auto"/>
            <w:noWrap/>
            <w:vAlign w:val="center"/>
          </w:tcPr>
          <w:p w14:paraId="06D42F0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988.954</w:t>
            </w:r>
          </w:p>
        </w:tc>
      </w:tr>
      <w:tr w:rsidR="008F51CE" w:rsidRPr="00E42DBF" w14:paraId="68E832BC" w14:textId="77777777" w:rsidTr="00A478F8">
        <w:trPr>
          <w:trHeight w:val="20"/>
        </w:trPr>
        <w:tc>
          <w:tcPr>
            <w:tcW w:w="0" w:type="auto"/>
            <w:shd w:val="clear" w:color="auto" w:fill="auto"/>
            <w:vAlign w:val="center"/>
          </w:tcPr>
          <w:p w14:paraId="76F0404F" w14:textId="77777777" w:rsidR="008F51CE" w:rsidRPr="00E42DBF" w:rsidRDefault="008F51CE" w:rsidP="00A478F8">
            <w:pPr>
              <w:jc w:val="center"/>
              <w:rPr>
                <w:rFonts w:ascii="Arial" w:hAnsi="Arial" w:cs="Arial"/>
                <w:sz w:val="20"/>
                <w:szCs w:val="20"/>
                <w:lang w:val="sr-Latn-CS" w:eastAsia="sr-Latn-CS"/>
              </w:rPr>
            </w:pPr>
          </w:p>
        </w:tc>
        <w:tc>
          <w:tcPr>
            <w:tcW w:w="4203" w:type="dxa"/>
            <w:shd w:val="clear" w:color="auto" w:fill="auto"/>
            <w:vAlign w:val="center"/>
          </w:tcPr>
          <w:p w14:paraId="79E01BD8" w14:textId="77777777" w:rsidR="008F51CE" w:rsidRPr="00E42DBF" w:rsidRDefault="008F51CE" w:rsidP="008F51CE">
            <w:pPr>
              <w:numPr>
                <w:ilvl w:val="1"/>
                <w:numId w:val="32"/>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Akcijski kapital – povlašćene (prioritetne akcije)</w:t>
            </w:r>
          </w:p>
        </w:tc>
        <w:tc>
          <w:tcPr>
            <w:tcW w:w="770" w:type="dxa"/>
            <w:shd w:val="clear" w:color="auto" w:fill="auto"/>
            <w:noWrap/>
            <w:vAlign w:val="center"/>
          </w:tcPr>
          <w:p w14:paraId="2599252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105</w:t>
            </w:r>
          </w:p>
        </w:tc>
        <w:tc>
          <w:tcPr>
            <w:tcW w:w="0" w:type="auto"/>
            <w:shd w:val="clear" w:color="auto" w:fill="auto"/>
            <w:noWrap/>
            <w:vAlign w:val="center"/>
          </w:tcPr>
          <w:p w14:paraId="7F323FF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5CD1D41"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0E79943" w14:textId="77777777" w:rsidTr="00A478F8">
        <w:trPr>
          <w:trHeight w:val="20"/>
        </w:trPr>
        <w:tc>
          <w:tcPr>
            <w:tcW w:w="0" w:type="auto"/>
            <w:shd w:val="clear" w:color="auto" w:fill="auto"/>
            <w:vAlign w:val="center"/>
            <w:hideMark/>
          </w:tcPr>
          <w:p w14:paraId="2EEF344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302</w:t>
            </w:r>
          </w:p>
        </w:tc>
        <w:tc>
          <w:tcPr>
            <w:tcW w:w="4203" w:type="dxa"/>
            <w:shd w:val="clear" w:color="auto" w:fill="auto"/>
            <w:vAlign w:val="center"/>
            <w:hideMark/>
          </w:tcPr>
          <w:p w14:paraId="29B49947"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Udjeli društva sa ograničenom odgovornošću</w:t>
            </w:r>
          </w:p>
        </w:tc>
        <w:tc>
          <w:tcPr>
            <w:tcW w:w="770" w:type="dxa"/>
            <w:shd w:val="clear" w:color="auto" w:fill="auto"/>
            <w:noWrap/>
            <w:vAlign w:val="center"/>
            <w:hideMark/>
          </w:tcPr>
          <w:p w14:paraId="1068EF5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106</w:t>
            </w:r>
          </w:p>
        </w:tc>
        <w:tc>
          <w:tcPr>
            <w:tcW w:w="0" w:type="auto"/>
            <w:shd w:val="clear" w:color="auto" w:fill="auto"/>
            <w:noWrap/>
            <w:vAlign w:val="center"/>
          </w:tcPr>
          <w:p w14:paraId="24B2BF7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866F59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BF3ACC4" w14:textId="77777777" w:rsidTr="00A478F8">
        <w:trPr>
          <w:trHeight w:val="20"/>
        </w:trPr>
        <w:tc>
          <w:tcPr>
            <w:tcW w:w="0" w:type="auto"/>
            <w:shd w:val="clear" w:color="auto" w:fill="auto"/>
            <w:vAlign w:val="center"/>
            <w:hideMark/>
          </w:tcPr>
          <w:p w14:paraId="6FEF743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304</w:t>
            </w:r>
          </w:p>
        </w:tc>
        <w:tc>
          <w:tcPr>
            <w:tcW w:w="4203" w:type="dxa"/>
            <w:shd w:val="clear" w:color="auto" w:fill="auto"/>
            <w:vAlign w:val="center"/>
            <w:hideMark/>
          </w:tcPr>
          <w:p w14:paraId="504AF3E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Ulozi</w:t>
            </w:r>
          </w:p>
        </w:tc>
        <w:tc>
          <w:tcPr>
            <w:tcW w:w="770" w:type="dxa"/>
            <w:shd w:val="clear" w:color="auto" w:fill="auto"/>
            <w:noWrap/>
            <w:vAlign w:val="center"/>
            <w:hideMark/>
          </w:tcPr>
          <w:p w14:paraId="667C5B3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107</w:t>
            </w:r>
          </w:p>
        </w:tc>
        <w:tc>
          <w:tcPr>
            <w:tcW w:w="0" w:type="auto"/>
            <w:shd w:val="clear" w:color="auto" w:fill="auto"/>
            <w:noWrap/>
            <w:vAlign w:val="center"/>
          </w:tcPr>
          <w:p w14:paraId="4BC3DC1E"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33E038E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05F6A10" w14:textId="77777777" w:rsidTr="00A478F8">
        <w:trPr>
          <w:trHeight w:val="20"/>
        </w:trPr>
        <w:tc>
          <w:tcPr>
            <w:tcW w:w="0" w:type="auto"/>
            <w:shd w:val="clear" w:color="auto" w:fill="auto"/>
            <w:vAlign w:val="center"/>
            <w:hideMark/>
          </w:tcPr>
          <w:p w14:paraId="0E37B38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305</w:t>
            </w:r>
          </w:p>
        </w:tc>
        <w:tc>
          <w:tcPr>
            <w:tcW w:w="4203" w:type="dxa"/>
            <w:shd w:val="clear" w:color="auto" w:fill="auto"/>
            <w:vAlign w:val="center"/>
            <w:hideMark/>
          </w:tcPr>
          <w:p w14:paraId="09EFBB4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Državni kapital</w:t>
            </w:r>
          </w:p>
        </w:tc>
        <w:tc>
          <w:tcPr>
            <w:tcW w:w="770" w:type="dxa"/>
            <w:shd w:val="clear" w:color="auto" w:fill="auto"/>
            <w:noWrap/>
            <w:vAlign w:val="center"/>
            <w:hideMark/>
          </w:tcPr>
          <w:p w14:paraId="4CEF8BB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108</w:t>
            </w:r>
          </w:p>
        </w:tc>
        <w:tc>
          <w:tcPr>
            <w:tcW w:w="0" w:type="auto"/>
            <w:shd w:val="clear" w:color="auto" w:fill="auto"/>
            <w:noWrap/>
            <w:vAlign w:val="center"/>
          </w:tcPr>
          <w:p w14:paraId="1CCF18C3"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FF5B64C"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6FDC499" w14:textId="77777777" w:rsidTr="00A478F8">
        <w:trPr>
          <w:trHeight w:val="20"/>
        </w:trPr>
        <w:tc>
          <w:tcPr>
            <w:tcW w:w="0" w:type="auto"/>
            <w:shd w:val="clear" w:color="auto" w:fill="auto"/>
            <w:vAlign w:val="center"/>
            <w:hideMark/>
          </w:tcPr>
          <w:p w14:paraId="0774A33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309</w:t>
            </w:r>
          </w:p>
        </w:tc>
        <w:tc>
          <w:tcPr>
            <w:tcW w:w="4203" w:type="dxa"/>
            <w:shd w:val="clear" w:color="auto" w:fill="auto"/>
            <w:vAlign w:val="center"/>
            <w:hideMark/>
          </w:tcPr>
          <w:p w14:paraId="20A6E9D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Ostali osnovni kapital</w:t>
            </w:r>
          </w:p>
        </w:tc>
        <w:tc>
          <w:tcPr>
            <w:tcW w:w="770" w:type="dxa"/>
            <w:shd w:val="clear" w:color="auto" w:fill="auto"/>
            <w:noWrap/>
            <w:vAlign w:val="center"/>
            <w:hideMark/>
          </w:tcPr>
          <w:p w14:paraId="3E65F46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109</w:t>
            </w:r>
          </w:p>
        </w:tc>
        <w:tc>
          <w:tcPr>
            <w:tcW w:w="0" w:type="auto"/>
            <w:shd w:val="clear" w:color="auto" w:fill="auto"/>
            <w:noWrap/>
            <w:vAlign w:val="center"/>
          </w:tcPr>
          <w:p w14:paraId="685D498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DDB0939"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A594EAD" w14:textId="77777777" w:rsidTr="00A478F8">
        <w:trPr>
          <w:trHeight w:val="20"/>
        </w:trPr>
        <w:tc>
          <w:tcPr>
            <w:tcW w:w="0" w:type="auto"/>
            <w:shd w:val="clear" w:color="auto" w:fill="auto"/>
            <w:vAlign w:val="center"/>
            <w:hideMark/>
          </w:tcPr>
          <w:p w14:paraId="406BE2D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31</w:t>
            </w:r>
          </w:p>
        </w:tc>
        <w:tc>
          <w:tcPr>
            <w:tcW w:w="4203" w:type="dxa"/>
            <w:shd w:val="clear" w:color="auto" w:fill="auto"/>
            <w:vAlign w:val="center"/>
            <w:hideMark/>
          </w:tcPr>
          <w:p w14:paraId="05EA5A54"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OTKUPLJENE SOPSTVENE AKCIJE I UPISANI NEUPLAĆENI KAPITAL (111 + 112)</w:t>
            </w:r>
          </w:p>
        </w:tc>
        <w:tc>
          <w:tcPr>
            <w:tcW w:w="770" w:type="dxa"/>
            <w:shd w:val="clear" w:color="auto" w:fill="auto"/>
            <w:noWrap/>
            <w:vAlign w:val="center"/>
            <w:hideMark/>
          </w:tcPr>
          <w:p w14:paraId="0A98048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110</w:t>
            </w:r>
          </w:p>
        </w:tc>
        <w:tc>
          <w:tcPr>
            <w:tcW w:w="0" w:type="auto"/>
            <w:shd w:val="clear" w:color="auto" w:fill="auto"/>
            <w:noWrap/>
            <w:vAlign w:val="center"/>
          </w:tcPr>
          <w:p w14:paraId="04F2C235"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701114D6"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10AC3B7" w14:textId="77777777" w:rsidTr="00A478F8">
        <w:trPr>
          <w:trHeight w:val="20"/>
        </w:trPr>
        <w:tc>
          <w:tcPr>
            <w:tcW w:w="0" w:type="auto"/>
            <w:shd w:val="clear" w:color="auto" w:fill="auto"/>
            <w:vAlign w:val="center"/>
          </w:tcPr>
          <w:p w14:paraId="2F2C2348"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310</w:t>
            </w:r>
          </w:p>
        </w:tc>
        <w:tc>
          <w:tcPr>
            <w:tcW w:w="4203" w:type="dxa"/>
            <w:shd w:val="clear" w:color="auto" w:fill="auto"/>
            <w:vAlign w:val="center"/>
          </w:tcPr>
          <w:p w14:paraId="4B52523A" w14:textId="77777777" w:rsidR="008F51CE" w:rsidRPr="00E42DBF" w:rsidRDefault="008F51CE" w:rsidP="008F51CE">
            <w:pPr>
              <w:numPr>
                <w:ilvl w:val="0"/>
                <w:numId w:val="33"/>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Otkupljene sopstvene akcije i udjeli</w:t>
            </w:r>
          </w:p>
        </w:tc>
        <w:tc>
          <w:tcPr>
            <w:tcW w:w="770" w:type="dxa"/>
            <w:shd w:val="clear" w:color="auto" w:fill="auto"/>
            <w:noWrap/>
            <w:vAlign w:val="center"/>
          </w:tcPr>
          <w:p w14:paraId="30296971"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111</w:t>
            </w:r>
          </w:p>
        </w:tc>
        <w:tc>
          <w:tcPr>
            <w:tcW w:w="0" w:type="auto"/>
            <w:shd w:val="clear" w:color="auto" w:fill="auto"/>
            <w:noWrap/>
            <w:vAlign w:val="center"/>
          </w:tcPr>
          <w:p w14:paraId="3FBEDCE2"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82C92D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DFE83C5" w14:textId="77777777" w:rsidTr="00A478F8">
        <w:trPr>
          <w:trHeight w:val="20"/>
        </w:trPr>
        <w:tc>
          <w:tcPr>
            <w:tcW w:w="0" w:type="auto"/>
            <w:shd w:val="clear" w:color="auto" w:fill="auto"/>
            <w:vAlign w:val="center"/>
          </w:tcPr>
          <w:p w14:paraId="1502E307"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311</w:t>
            </w:r>
          </w:p>
        </w:tc>
        <w:tc>
          <w:tcPr>
            <w:tcW w:w="4203" w:type="dxa"/>
            <w:shd w:val="clear" w:color="auto" w:fill="auto"/>
            <w:vAlign w:val="center"/>
          </w:tcPr>
          <w:p w14:paraId="2ACC4914" w14:textId="77777777" w:rsidR="008F51CE" w:rsidRPr="00E42DBF" w:rsidRDefault="008F51CE" w:rsidP="008F51CE">
            <w:pPr>
              <w:numPr>
                <w:ilvl w:val="0"/>
                <w:numId w:val="33"/>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Upisani neuplaćeni kapital</w:t>
            </w:r>
          </w:p>
        </w:tc>
        <w:tc>
          <w:tcPr>
            <w:tcW w:w="770" w:type="dxa"/>
            <w:shd w:val="clear" w:color="auto" w:fill="auto"/>
            <w:noWrap/>
            <w:vAlign w:val="center"/>
          </w:tcPr>
          <w:p w14:paraId="7A1C58D2"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112</w:t>
            </w:r>
          </w:p>
        </w:tc>
        <w:tc>
          <w:tcPr>
            <w:tcW w:w="0" w:type="auto"/>
            <w:shd w:val="clear" w:color="auto" w:fill="auto"/>
            <w:noWrap/>
            <w:vAlign w:val="center"/>
          </w:tcPr>
          <w:p w14:paraId="2C885C99"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065535D3"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0DC156CF" w14:textId="77777777" w:rsidTr="00A478F8">
        <w:trPr>
          <w:trHeight w:val="20"/>
        </w:trPr>
        <w:tc>
          <w:tcPr>
            <w:tcW w:w="0" w:type="auto"/>
            <w:shd w:val="clear" w:color="auto" w:fill="auto"/>
            <w:vAlign w:val="center"/>
            <w:hideMark/>
          </w:tcPr>
          <w:p w14:paraId="7811E52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320</w:t>
            </w:r>
          </w:p>
        </w:tc>
        <w:tc>
          <w:tcPr>
            <w:tcW w:w="4203" w:type="dxa"/>
            <w:shd w:val="clear" w:color="auto" w:fill="auto"/>
            <w:vAlign w:val="center"/>
            <w:hideMark/>
          </w:tcPr>
          <w:p w14:paraId="6191A33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EMISIONA PREMIJA </w:t>
            </w:r>
          </w:p>
        </w:tc>
        <w:tc>
          <w:tcPr>
            <w:tcW w:w="770" w:type="dxa"/>
            <w:shd w:val="clear" w:color="auto" w:fill="auto"/>
            <w:noWrap/>
            <w:vAlign w:val="center"/>
            <w:hideMark/>
          </w:tcPr>
          <w:p w14:paraId="2B2EA9A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113</w:t>
            </w:r>
          </w:p>
        </w:tc>
        <w:tc>
          <w:tcPr>
            <w:tcW w:w="0" w:type="auto"/>
            <w:shd w:val="clear" w:color="auto" w:fill="auto"/>
            <w:noWrap/>
            <w:vAlign w:val="center"/>
          </w:tcPr>
          <w:p w14:paraId="38303CFF"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2DA0D2BD"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5361969" w14:textId="77777777" w:rsidTr="00A478F8">
        <w:trPr>
          <w:trHeight w:val="20"/>
        </w:trPr>
        <w:tc>
          <w:tcPr>
            <w:tcW w:w="0" w:type="auto"/>
            <w:shd w:val="clear" w:color="auto" w:fill="auto"/>
            <w:vAlign w:val="center"/>
            <w:hideMark/>
          </w:tcPr>
          <w:p w14:paraId="4D2BF4E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321</w:t>
            </w:r>
          </w:p>
        </w:tc>
        <w:tc>
          <w:tcPr>
            <w:tcW w:w="4203" w:type="dxa"/>
            <w:shd w:val="clear" w:color="auto" w:fill="auto"/>
            <w:vAlign w:val="center"/>
            <w:hideMark/>
          </w:tcPr>
          <w:p w14:paraId="2A5E1FA0"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IV  EMISIONI GUBITAK</w:t>
            </w:r>
          </w:p>
        </w:tc>
        <w:tc>
          <w:tcPr>
            <w:tcW w:w="770" w:type="dxa"/>
            <w:shd w:val="clear" w:color="auto" w:fill="auto"/>
            <w:noWrap/>
            <w:vAlign w:val="center"/>
            <w:hideMark/>
          </w:tcPr>
          <w:p w14:paraId="77F00654"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114</w:t>
            </w:r>
          </w:p>
        </w:tc>
        <w:tc>
          <w:tcPr>
            <w:tcW w:w="0" w:type="auto"/>
            <w:shd w:val="clear" w:color="auto" w:fill="auto"/>
            <w:noWrap/>
            <w:vAlign w:val="center"/>
          </w:tcPr>
          <w:p w14:paraId="4E2FB01D"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6841C1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843A17B" w14:textId="77777777" w:rsidTr="00A478F8">
        <w:trPr>
          <w:trHeight w:val="20"/>
        </w:trPr>
        <w:tc>
          <w:tcPr>
            <w:tcW w:w="0" w:type="auto"/>
            <w:shd w:val="clear" w:color="auto" w:fill="auto"/>
            <w:vAlign w:val="center"/>
            <w:hideMark/>
          </w:tcPr>
          <w:p w14:paraId="6779AB6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32</w:t>
            </w:r>
          </w:p>
        </w:tc>
        <w:tc>
          <w:tcPr>
            <w:tcW w:w="4203" w:type="dxa"/>
            <w:shd w:val="clear" w:color="auto" w:fill="auto"/>
            <w:vAlign w:val="center"/>
            <w:hideMark/>
          </w:tcPr>
          <w:p w14:paraId="41B29671"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REZERVE (116 do 118)</w:t>
            </w:r>
          </w:p>
        </w:tc>
        <w:tc>
          <w:tcPr>
            <w:tcW w:w="770" w:type="dxa"/>
            <w:shd w:val="clear" w:color="auto" w:fill="auto"/>
            <w:noWrap/>
            <w:vAlign w:val="center"/>
            <w:hideMark/>
          </w:tcPr>
          <w:p w14:paraId="7B42541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115</w:t>
            </w:r>
          </w:p>
        </w:tc>
        <w:tc>
          <w:tcPr>
            <w:tcW w:w="0" w:type="auto"/>
            <w:shd w:val="clear" w:color="auto" w:fill="auto"/>
            <w:noWrap/>
            <w:vAlign w:val="center"/>
          </w:tcPr>
          <w:p w14:paraId="3AA053BD"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33B956C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F9A3F85" w14:textId="77777777" w:rsidTr="00A478F8">
        <w:trPr>
          <w:trHeight w:val="20"/>
        </w:trPr>
        <w:tc>
          <w:tcPr>
            <w:tcW w:w="0" w:type="auto"/>
            <w:shd w:val="clear" w:color="auto" w:fill="auto"/>
            <w:vAlign w:val="center"/>
            <w:hideMark/>
          </w:tcPr>
          <w:p w14:paraId="0596CF9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322</w:t>
            </w:r>
          </w:p>
        </w:tc>
        <w:tc>
          <w:tcPr>
            <w:tcW w:w="4203" w:type="dxa"/>
            <w:shd w:val="clear" w:color="auto" w:fill="auto"/>
            <w:vAlign w:val="center"/>
            <w:hideMark/>
          </w:tcPr>
          <w:p w14:paraId="05A5A607"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Zakonske rezerve</w:t>
            </w:r>
          </w:p>
        </w:tc>
        <w:tc>
          <w:tcPr>
            <w:tcW w:w="770" w:type="dxa"/>
            <w:shd w:val="clear" w:color="auto" w:fill="auto"/>
            <w:noWrap/>
            <w:vAlign w:val="center"/>
            <w:hideMark/>
          </w:tcPr>
          <w:p w14:paraId="3EDEFE6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116</w:t>
            </w:r>
          </w:p>
        </w:tc>
        <w:tc>
          <w:tcPr>
            <w:tcW w:w="0" w:type="auto"/>
            <w:shd w:val="clear" w:color="auto" w:fill="auto"/>
            <w:noWrap/>
            <w:vAlign w:val="center"/>
          </w:tcPr>
          <w:p w14:paraId="0BD3C26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5D5368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05CD999" w14:textId="77777777" w:rsidTr="00A478F8">
        <w:trPr>
          <w:trHeight w:val="20"/>
        </w:trPr>
        <w:tc>
          <w:tcPr>
            <w:tcW w:w="0" w:type="auto"/>
            <w:shd w:val="clear" w:color="auto" w:fill="auto"/>
            <w:vAlign w:val="center"/>
            <w:hideMark/>
          </w:tcPr>
          <w:p w14:paraId="0B83C70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323</w:t>
            </w:r>
          </w:p>
        </w:tc>
        <w:tc>
          <w:tcPr>
            <w:tcW w:w="4203" w:type="dxa"/>
            <w:shd w:val="clear" w:color="auto" w:fill="auto"/>
            <w:vAlign w:val="center"/>
            <w:hideMark/>
          </w:tcPr>
          <w:p w14:paraId="59773F2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Statutarne rezerve</w:t>
            </w:r>
          </w:p>
        </w:tc>
        <w:tc>
          <w:tcPr>
            <w:tcW w:w="770" w:type="dxa"/>
            <w:shd w:val="clear" w:color="auto" w:fill="auto"/>
            <w:noWrap/>
            <w:vAlign w:val="center"/>
            <w:hideMark/>
          </w:tcPr>
          <w:p w14:paraId="4EBF367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117</w:t>
            </w:r>
          </w:p>
        </w:tc>
        <w:tc>
          <w:tcPr>
            <w:tcW w:w="0" w:type="auto"/>
            <w:shd w:val="clear" w:color="auto" w:fill="auto"/>
            <w:noWrap/>
            <w:vAlign w:val="center"/>
          </w:tcPr>
          <w:p w14:paraId="1899C8B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5EB567D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94D0DAF" w14:textId="77777777" w:rsidTr="00A478F8">
        <w:trPr>
          <w:trHeight w:val="20"/>
        </w:trPr>
        <w:tc>
          <w:tcPr>
            <w:tcW w:w="0" w:type="auto"/>
            <w:shd w:val="clear" w:color="auto" w:fill="auto"/>
            <w:vAlign w:val="center"/>
            <w:hideMark/>
          </w:tcPr>
          <w:p w14:paraId="3514BB8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329</w:t>
            </w:r>
          </w:p>
        </w:tc>
        <w:tc>
          <w:tcPr>
            <w:tcW w:w="4203" w:type="dxa"/>
            <w:shd w:val="clear" w:color="auto" w:fill="auto"/>
            <w:vAlign w:val="center"/>
            <w:hideMark/>
          </w:tcPr>
          <w:p w14:paraId="776A976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Ostale rezerve</w:t>
            </w:r>
          </w:p>
        </w:tc>
        <w:tc>
          <w:tcPr>
            <w:tcW w:w="770" w:type="dxa"/>
            <w:shd w:val="clear" w:color="auto" w:fill="auto"/>
            <w:noWrap/>
            <w:vAlign w:val="center"/>
            <w:hideMark/>
          </w:tcPr>
          <w:p w14:paraId="4F3E820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118</w:t>
            </w:r>
          </w:p>
        </w:tc>
        <w:tc>
          <w:tcPr>
            <w:tcW w:w="0" w:type="auto"/>
            <w:shd w:val="clear" w:color="auto" w:fill="auto"/>
            <w:noWrap/>
            <w:vAlign w:val="center"/>
          </w:tcPr>
          <w:p w14:paraId="2C0F81CA"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9F2F92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EB1C33C" w14:textId="77777777" w:rsidTr="00A478F8">
        <w:trPr>
          <w:trHeight w:val="20"/>
        </w:trPr>
        <w:tc>
          <w:tcPr>
            <w:tcW w:w="0" w:type="auto"/>
            <w:shd w:val="clear" w:color="auto" w:fill="auto"/>
            <w:vAlign w:val="center"/>
            <w:hideMark/>
          </w:tcPr>
          <w:p w14:paraId="0C12B51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33</w:t>
            </w:r>
          </w:p>
        </w:tc>
        <w:tc>
          <w:tcPr>
            <w:tcW w:w="4203" w:type="dxa"/>
            <w:shd w:val="clear" w:color="auto" w:fill="auto"/>
            <w:vAlign w:val="center"/>
            <w:hideMark/>
          </w:tcPr>
          <w:p w14:paraId="44BAD866"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 - REVALORIZACIONE REZERVE (120+121)</w:t>
            </w:r>
          </w:p>
        </w:tc>
        <w:tc>
          <w:tcPr>
            <w:tcW w:w="770" w:type="dxa"/>
            <w:shd w:val="clear" w:color="auto" w:fill="auto"/>
            <w:noWrap/>
            <w:vAlign w:val="center"/>
            <w:hideMark/>
          </w:tcPr>
          <w:p w14:paraId="4F0CAA1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119</w:t>
            </w:r>
          </w:p>
        </w:tc>
        <w:tc>
          <w:tcPr>
            <w:tcW w:w="0" w:type="auto"/>
            <w:shd w:val="clear" w:color="auto" w:fill="auto"/>
            <w:noWrap/>
            <w:vAlign w:val="center"/>
            <w:hideMark/>
          </w:tcPr>
          <w:p w14:paraId="33E69A9C"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30C6337B"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03201301" w14:textId="77777777" w:rsidTr="00A478F8">
        <w:trPr>
          <w:trHeight w:val="20"/>
        </w:trPr>
        <w:tc>
          <w:tcPr>
            <w:tcW w:w="0" w:type="auto"/>
            <w:shd w:val="clear" w:color="auto" w:fill="auto"/>
            <w:vAlign w:val="center"/>
          </w:tcPr>
          <w:p w14:paraId="449BAE90"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330</w:t>
            </w:r>
          </w:p>
        </w:tc>
        <w:tc>
          <w:tcPr>
            <w:tcW w:w="4203" w:type="dxa"/>
            <w:shd w:val="clear" w:color="auto" w:fill="auto"/>
            <w:vAlign w:val="center"/>
          </w:tcPr>
          <w:p w14:paraId="23849505" w14:textId="77777777" w:rsidR="008F51CE" w:rsidRPr="00E42DBF" w:rsidRDefault="008F51CE" w:rsidP="008F51CE">
            <w:pPr>
              <w:numPr>
                <w:ilvl w:val="0"/>
                <w:numId w:val="34"/>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Revalorizacione rezerve za nekretnine, postrojenja, opremu i nematerijalna sredstva</w:t>
            </w:r>
          </w:p>
        </w:tc>
        <w:tc>
          <w:tcPr>
            <w:tcW w:w="770" w:type="dxa"/>
            <w:shd w:val="clear" w:color="auto" w:fill="auto"/>
            <w:noWrap/>
            <w:vAlign w:val="center"/>
          </w:tcPr>
          <w:p w14:paraId="305597F7"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120</w:t>
            </w:r>
          </w:p>
        </w:tc>
        <w:tc>
          <w:tcPr>
            <w:tcW w:w="0" w:type="auto"/>
            <w:shd w:val="clear" w:color="auto" w:fill="auto"/>
            <w:noWrap/>
            <w:vAlign w:val="center"/>
          </w:tcPr>
          <w:p w14:paraId="5EB3AC94"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2DF09F68"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17EA8FB2" w14:textId="77777777" w:rsidTr="00A478F8">
        <w:trPr>
          <w:trHeight w:val="285"/>
        </w:trPr>
        <w:tc>
          <w:tcPr>
            <w:tcW w:w="0" w:type="auto"/>
            <w:shd w:val="clear" w:color="auto" w:fill="auto"/>
            <w:vAlign w:val="center"/>
          </w:tcPr>
          <w:p w14:paraId="0085C603"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331 i 334</w:t>
            </w:r>
          </w:p>
        </w:tc>
        <w:tc>
          <w:tcPr>
            <w:tcW w:w="4203" w:type="dxa"/>
            <w:shd w:val="clear" w:color="auto" w:fill="auto"/>
            <w:vAlign w:val="center"/>
          </w:tcPr>
          <w:p w14:paraId="270A20DC" w14:textId="77777777" w:rsidR="008F51CE" w:rsidRPr="00E42DBF" w:rsidRDefault="008F51CE" w:rsidP="008F51CE">
            <w:pPr>
              <w:numPr>
                <w:ilvl w:val="0"/>
                <w:numId w:val="34"/>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Ostale revalorizacione rezerve</w:t>
            </w:r>
          </w:p>
        </w:tc>
        <w:tc>
          <w:tcPr>
            <w:tcW w:w="770" w:type="dxa"/>
            <w:shd w:val="clear" w:color="auto" w:fill="auto"/>
            <w:noWrap/>
            <w:vAlign w:val="center"/>
          </w:tcPr>
          <w:p w14:paraId="4A9B5223"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121</w:t>
            </w:r>
          </w:p>
        </w:tc>
        <w:tc>
          <w:tcPr>
            <w:tcW w:w="0" w:type="auto"/>
            <w:shd w:val="clear" w:color="auto" w:fill="auto"/>
            <w:noWrap/>
            <w:vAlign w:val="center"/>
          </w:tcPr>
          <w:p w14:paraId="43AAD494"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0BAA1B6B"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37050D4" w14:textId="77777777" w:rsidTr="00A478F8">
        <w:trPr>
          <w:trHeight w:val="20"/>
        </w:trPr>
        <w:tc>
          <w:tcPr>
            <w:tcW w:w="0" w:type="auto"/>
            <w:shd w:val="clear" w:color="auto" w:fill="auto"/>
            <w:vAlign w:val="center"/>
            <w:hideMark/>
          </w:tcPr>
          <w:p w14:paraId="1C975F8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332</w:t>
            </w:r>
          </w:p>
        </w:tc>
        <w:tc>
          <w:tcPr>
            <w:tcW w:w="4203" w:type="dxa"/>
            <w:shd w:val="clear" w:color="auto" w:fill="auto"/>
            <w:vAlign w:val="center"/>
            <w:hideMark/>
          </w:tcPr>
          <w:p w14:paraId="7637A869"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VII  POZITIVNI EFEKTI VREDNOVANJA FINANSIJSKIH SREDSTAVA KOJA SE </w:t>
            </w:r>
            <w:r w:rsidRPr="00E42DBF">
              <w:rPr>
                <w:rFonts w:ascii="Arial" w:hAnsi="Arial" w:cs="Arial"/>
                <w:b/>
                <w:bCs/>
                <w:sz w:val="20"/>
                <w:szCs w:val="20"/>
                <w:lang w:val="sr-Latn-CS" w:eastAsia="sr-Latn-CS"/>
              </w:rPr>
              <w:lastRenderedPageBreak/>
              <w:t>VREDNUJU PO FER VRIJEDNOSTI KROZ OSTALI UKUPNI REZULTATA</w:t>
            </w:r>
          </w:p>
        </w:tc>
        <w:tc>
          <w:tcPr>
            <w:tcW w:w="770" w:type="dxa"/>
            <w:shd w:val="clear" w:color="auto" w:fill="auto"/>
            <w:noWrap/>
            <w:vAlign w:val="center"/>
            <w:hideMark/>
          </w:tcPr>
          <w:p w14:paraId="5044A81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lastRenderedPageBreak/>
              <w:t>122</w:t>
            </w:r>
          </w:p>
        </w:tc>
        <w:tc>
          <w:tcPr>
            <w:tcW w:w="0" w:type="auto"/>
            <w:shd w:val="clear" w:color="auto" w:fill="auto"/>
            <w:noWrap/>
            <w:vAlign w:val="center"/>
            <w:hideMark/>
          </w:tcPr>
          <w:p w14:paraId="74F1ACE8"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76833AB6"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58737BB7" w14:textId="77777777" w:rsidTr="00A478F8">
        <w:trPr>
          <w:trHeight w:val="20"/>
        </w:trPr>
        <w:tc>
          <w:tcPr>
            <w:tcW w:w="0" w:type="auto"/>
            <w:shd w:val="clear" w:color="auto" w:fill="auto"/>
            <w:vAlign w:val="center"/>
            <w:hideMark/>
          </w:tcPr>
          <w:p w14:paraId="26D9A078"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lastRenderedPageBreak/>
              <w:t>333</w:t>
            </w:r>
          </w:p>
        </w:tc>
        <w:tc>
          <w:tcPr>
            <w:tcW w:w="4203" w:type="dxa"/>
            <w:shd w:val="clear" w:color="auto" w:fill="auto"/>
            <w:vAlign w:val="center"/>
            <w:hideMark/>
          </w:tcPr>
          <w:p w14:paraId="05EDF211"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VIII  NEGATIVNI  EFEKTI VREDNOVANJA FINANSIJSKIH SREDSTAVA KOJA SE VREDNUJU PO FER VRIJEDNOSTI KROZ OSTALI UKUPNI REZULTATA</w:t>
            </w:r>
          </w:p>
        </w:tc>
        <w:tc>
          <w:tcPr>
            <w:tcW w:w="770" w:type="dxa"/>
            <w:shd w:val="clear" w:color="auto" w:fill="auto"/>
            <w:noWrap/>
            <w:vAlign w:val="center"/>
            <w:hideMark/>
          </w:tcPr>
          <w:p w14:paraId="146C1AD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123</w:t>
            </w:r>
          </w:p>
        </w:tc>
        <w:tc>
          <w:tcPr>
            <w:tcW w:w="0" w:type="auto"/>
            <w:shd w:val="clear" w:color="auto" w:fill="auto"/>
            <w:noWrap/>
            <w:vAlign w:val="center"/>
            <w:hideMark/>
          </w:tcPr>
          <w:p w14:paraId="124D96F3"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45A4A5A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485D1721" w14:textId="77777777" w:rsidTr="00A478F8">
        <w:trPr>
          <w:trHeight w:val="303"/>
        </w:trPr>
        <w:tc>
          <w:tcPr>
            <w:tcW w:w="0" w:type="auto"/>
            <w:shd w:val="clear" w:color="auto" w:fill="auto"/>
            <w:vAlign w:val="center"/>
            <w:hideMark/>
          </w:tcPr>
          <w:p w14:paraId="615DEDF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34</w:t>
            </w:r>
          </w:p>
        </w:tc>
        <w:tc>
          <w:tcPr>
            <w:tcW w:w="4203" w:type="dxa"/>
            <w:shd w:val="clear" w:color="auto" w:fill="auto"/>
            <w:vAlign w:val="center"/>
            <w:hideMark/>
          </w:tcPr>
          <w:p w14:paraId="6B7F692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IX NERASPOREĐENI DOBITAK (120 do 122)</w:t>
            </w:r>
          </w:p>
        </w:tc>
        <w:tc>
          <w:tcPr>
            <w:tcW w:w="770" w:type="dxa"/>
            <w:shd w:val="clear" w:color="auto" w:fill="auto"/>
            <w:noWrap/>
            <w:vAlign w:val="center"/>
            <w:hideMark/>
          </w:tcPr>
          <w:p w14:paraId="11F12AFA"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124</w:t>
            </w:r>
          </w:p>
        </w:tc>
        <w:tc>
          <w:tcPr>
            <w:tcW w:w="0" w:type="auto"/>
            <w:shd w:val="clear" w:color="auto" w:fill="auto"/>
            <w:noWrap/>
            <w:vAlign w:val="center"/>
            <w:hideMark/>
          </w:tcPr>
          <w:p w14:paraId="6C0A6267"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584</w:t>
            </w:r>
            <w:r w:rsidRPr="00E42DBF">
              <w:rPr>
                <w:rFonts w:ascii="Arial" w:hAnsi="Arial" w:cs="Arial"/>
                <w:b/>
                <w:bCs/>
                <w:sz w:val="20"/>
                <w:szCs w:val="20"/>
                <w:lang w:val="sr-Latn-CS" w:eastAsia="sr-Latn-CS"/>
              </w:rPr>
              <w:t>.</w:t>
            </w:r>
            <w:r>
              <w:rPr>
                <w:rFonts w:ascii="Arial" w:hAnsi="Arial" w:cs="Arial"/>
                <w:b/>
                <w:bCs/>
                <w:sz w:val="20"/>
                <w:szCs w:val="20"/>
                <w:lang w:val="sr-Latn-CS" w:eastAsia="sr-Latn-CS"/>
              </w:rPr>
              <w:t>531</w:t>
            </w:r>
          </w:p>
        </w:tc>
        <w:tc>
          <w:tcPr>
            <w:tcW w:w="0" w:type="auto"/>
            <w:shd w:val="clear" w:color="auto" w:fill="auto"/>
            <w:noWrap/>
            <w:vAlign w:val="center"/>
            <w:hideMark/>
          </w:tcPr>
          <w:p w14:paraId="656E025A"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581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329</w:t>
            </w:r>
          </w:p>
        </w:tc>
      </w:tr>
      <w:tr w:rsidR="008F51CE" w:rsidRPr="00E42DBF" w14:paraId="6CA80337" w14:textId="77777777" w:rsidTr="00A478F8">
        <w:trPr>
          <w:trHeight w:val="20"/>
        </w:trPr>
        <w:tc>
          <w:tcPr>
            <w:tcW w:w="0" w:type="auto"/>
            <w:shd w:val="clear" w:color="auto" w:fill="auto"/>
            <w:vAlign w:val="center"/>
            <w:hideMark/>
          </w:tcPr>
          <w:p w14:paraId="364D1E1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340 ili 342</w:t>
            </w:r>
          </w:p>
        </w:tc>
        <w:tc>
          <w:tcPr>
            <w:tcW w:w="4203" w:type="dxa"/>
            <w:shd w:val="clear" w:color="auto" w:fill="auto"/>
            <w:vAlign w:val="center"/>
            <w:hideMark/>
          </w:tcPr>
          <w:p w14:paraId="478713D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Neraspoređeni dobitak ranijih godina / Neraspoređeni višak prihoda nad rashodima ranijih godina</w:t>
            </w:r>
          </w:p>
        </w:tc>
        <w:tc>
          <w:tcPr>
            <w:tcW w:w="770" w:type="dxa"/>
            <w:shd w:val="clear" w:color="auto" w:fill="auto"/>
            <w:noWrap/>
            <w:vAlign w:val="center"/>
            <w:hideMark/>
          </w:tcPr>
          <w:p w14:paraId="2410281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125</w:t>
            </w:r>
          </w:p>
        </w:tc>
        <w:tc>
          <w:tcPr>
            <w:tcW w:w="0" w:type="auto"/>
            <w:shd w:val="clear" w:color="auto" w:fill="auto"/>
            <w:noWrap/>
            <w:vAlign w:val="center"/>
          </w:tcPr>
          <w:p w14:paraId="1ADFF605" w14:textId="77777777" w:rsidR="008F51CE" w:rsidRPr="00E42DBF" w:rsidRDefault="008F51CE" w:rsidP="00A478F8">
            <w:pPr>
              <w:jc w:val="right"/>
              <w:rPr>
                <w:rFonts w:ascii="Arial" w:hAnsi="Arial" w:cs="Arial"/>
                <w:bCs/>
                <w:sz w:val="20"/>
                <w:szCs w:val="20"/>
                <w:lang w:val="sr-Latn-CS" w:eastAsia="sr-Latn-CS"/>
              </w:rPr>
            </w:pPr>
            <w:r>
              <w:rPr>
                <w:rFonts w:ascii="Arial" w:hAnsi="Arial" w:cs="Arial"/>
                <w:bCs/>
                <w:sz w:val="20"/>
                <w:szCs w:val="20"/>
                <w:lang w:val="sr-Latn-CS" w:eastAsia="sr-Latn-CS"/>
              </w:rPr>
              <w:t>581</w:t>
            </w:r>
            <w:r w:rsidRPr="00E42DBF">
              <w:rPr>
                <w:rFonts w:ascii="Arial" w:hAnsi="Arial" w:cs="Arial"/>
                <w:bCs/>
                <w:sz w:val="20"/>
                <w:szCs w:val="20"/>
                <w:lang w:val="sr-Latn-CS" w:eastAsia="sr-Latn-CS"/>
              </w:rPr>
              <w:t>.</w:t>
            </w:r>
            <w:r>
              <w:rPr>
                <w:rFonts w:ascii="Arial" w:hAnsi="Arial" w:cs="Arial"/>
                <w:bCs/>
                <w:sz w:val="20"/>
                <w:szCs w:val="20"/>
                <w:lang w:val="sr-Latn-CS" w:eastAsia="sr-Latn-CS"/>
              </w:rPr>
              <w:t>329</w:t>
            </w:r>
          </w:p>
        </w:tc>
        <w:tc>
          <w:tcPr>
            <w:tcW w:w="0" w:type="auto"/>
            <w:shd w:val="clear" w:color="auto" w:fill="auto"/>
            <w:noWrap/>
            <w:vAlign w:val="center"/>
          </w:tcPr>
          <w:p w14:paraId="1CEDDF9B" w14:textId="77777777" w:rsidR="008F51CE" w:rsidRPr="00E42DBF" w:rsidRDefault="008F51CE" w:rsidP="00A478F8">
            <w:pPr>
              <w:jc w:val="right"/>
              <w:rPr>
                <w:rFonts w:ascii="Arial" w:hAnsi="Arial" w:cs="Arial"/>
                <w:bCs/>
                <w:sz w:val="20"/>
                <w:szCs w:val="20"/>
                <w:lang w:val="sr-Latn-CS" w:eastAsia="sr-Latn-CS"/>
              </w:rPr>
            </w:pPr>
            <w:r>
              <w:rPr>
                <w:rFonts w:ascii="Arial" w:hAnsi="Arial" w:cs="Arial"/>
                <w:bCs/>
                <w:sz w:val="20"/>
                <w:szCs w:val="20"/>
                <w:lang w:val="sr-Latn-CS" w:eastAsia="sr-Latn-CS"/>
              </w:rPr>
              <w:t>394</w:t>
            </w:r>
            <w:r w:rsidRPr="00E42DBF">
              <w:rPr>
                <w:rFonts w:ascii="Arial" w:hAnsi="Arial" w:cs="Arial"/>
                <w:bCs/>
                <w:sz w:val="20"/>
                <w:szCs w:val="20"/>
                <w:lang w:val="sr-Latn-CS" w:eastAsia="sr-Latn-CS"/>
              </w:rPr>
              <w:t>.</w:t>
            </w:r>
            <w:r>
              <w:rPr>
                <w:rFonts w:ascii="Arial" w:hAnsi="Arial" w:cs="Arial"/>
                <w:bCs/>
                <w:sz w:val="20"/>
                <w:szCs w:val="20"/>
                <w:lang w:val="sr-Latn-CS" w:eastAsia="sr-Latn-CS"/>
              </w:rPr>
              <w:t>768</w:t>
            </w:r>
          </w:p>
        </w:tc>
      </w:tr>
      <w:tr w:rsidR="008F51CE" w:rsidRPr="00E42DBF" w14:paraId="463A81DF" w14:textId="77777777" w:rsidTr="00A478F8">
        <w:trPr>
          <w:trHeight w:val="20"/>
        </w:trPr>
        <w:tc>
          <w:tcPr>
            <w:tcW w:w="0" w:type="auto"/>
            <w:shd w:val="clear" w:color="auto" w:fill="auto"/>
            <w:vAlign w:val="center"/>
            <w:hideMark/>
          </w:tcPr>
          <w:p w14:paraId="049040E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341 ili 343</w:t>
            </w:r>
          </w:p>
        </w:tc>
        <w:tc>
          <w:tcPr>
            <w:tcW w:w="4203" w:type="dxa"/>
            <w:shd w:val="clear" w:color="auto" w:fill="auto"/>
            <w:vAlign w:val="center"/>
            <w:hideMark/>
          </w:tcPr>
          <w:p w14:paraId="2D15C0CB"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Neraspoređeni dobitak tekuće godine / Neraspoređeni višak prihoda nad rashodima tekuće godine</w:t>
            </w:r>
          </w:p>
        </w:tc>
        <w:tc>
          <w:tcPr>
            <w:tcW w:w="770" w:type="dxa"/>
            <w:shd w:val="clear" w:color="auto" w:fill="auto"/>
            <w:noWrap/>
            <w:vAlign w:val="center"/>
            <w:hideMark/>
          </w:tcPr>
          <w:p w14:paraId="3692096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126</w:t>
            </w:r>
          </w:p>
        </w:tc>
        <w:tc>
          <w:tcPr>
            <w:tcW w:w="0" w:type="auto"/>
            <w:shd w:val="clear" w:color="auto" w:fill="auto"/>
            <w:noWrap/>
            <w:vAlign w:val="center"/>
            <w:hideMark/>
          </w:tcPr>
          <w:p w14:paraId="1B7FB692"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3</w:t>
            </w:r>
            <w:r w:rsidRPr="00E42DBF">
              <w:rPr>
                <w:rFonts w:ascii="Arial" w:hAnsi="Arial" w:cs="Arial"/>
                <w:sz w:val="20"/>
                <w:szCs w:val="20"/>
                <w:lang w:val="sr-Latn-CS" w:eastAsia="sr-Latn-CS"/>
              </w:rPr>
              <w:t>.</w:t>
            </w:r>
            <w:r>
              <w:rPr>
                <w:rFonts w:ascii="Arial" w:hAnsi="Arial" w:cs="Arial"/>
                <w:sz w:val="20"/>
                <w:szCs w:val="20"/>
                <w:lang w:val="sr-Latn-CS" w:eastAsia="sr-Latn-CS"/>
              </w:rPr>
              <w:t>202</w:t>
            </w:r>
          </w:p>
        </w:tc>
        <w:tc>
          <w:tcPr>
            <w:tcW w:w="0" w:type="auto"/>
            <w:shd w:val="clear" w:color="auto" w:fill="auto"/>
            <w:noWrap/>
            <w:vAlign w:val="center"/>
            <w:hideMark/>
          </w:tcPr>
          <w:p w14:paraId="0D8BC613"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186</w:t>
            </w:r>
            <w:r w:rsidRPr="00E42DBF">
              <w:rPr>
                <w:rFonts w:ascii="Arial" w:hAnsi="Arial" w:cs="Arial"/>
                <w:sz w:val="20"/>
                <w:szCs w:val="20"/>
                <w:lang w:val="sr-Latn-CS" w:eastAsia="sr-Latn-CS"/>
              </w:rPr>
              <w:t>.</w:t>
            </w:r>
            <w:r>
              <w:rPr>
                <w:rFonts w:ascii="Arial" w:hAnsi="Arial" w:cs="Arial"/>
                <w:sz w:val="20"/>
                <w:szCs w:val="20"/>
                <w:lang w:val="sr-Latn-CS" w:eastAsia="sr-Latn-CS"/>
              </w:rPr>
              <w:t>561</w:t>
            </w:r>
          </w:p>
        </w:tc>
      </w:tr>
      <w:tr w:rsidR="008F51CE" w:rsidRPr="00E42DBF" w14:paraId="7F77DB29" w14:textId="77777777" w:rsidTr="00A478F8">
        <w:trPr>
          <w:trHeight w:val="20"/>
        </w:trPr>
        <w:tc>
          <w:tcPr>
            <w:tcW w:w="0" w:type="auto"/>
            <w:shd w:val="clear" w:color="auto" w:fill="auto"/>
            <w:vAlign w:val="center"/>
            <w:hideMark/>
          </w:tcPr>
          <w:p w14:paraId="4D951FF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344</w:t>
            </w:r>
          </w:p>
        </w:tc>
        <w:tc>
          <w:tcPr>
            <w:tcW w:w="4203" w:type="dxa"/>
            <w:shd w:val="clear" w:color="auto" w:fill="auto"/>
            <w:vAlign w:val="center"/>
            <w:hideMark/>
          </w:tcPr>
          <w:p w14:paraId="6CF89D1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prihod od samostalne djelatnosti</w:t>
            </w:r>
          </w:p>
        </w:tc>
        <w:tc>
          <w:tcPr>
            <w:tcW w:w="770" w:type="dxa"/>
            <w:shd w:val="clear" w:color="auto" w:fill="auto"/>
            <w:noWrap/>
            <w:vAlign w:val="center"/>
            <w:hideMark/>
          </w:tcPr>
          <w:p w14:paraId="18AFBBC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127</w:t>
            </w:r>
          </w:p>
        </w:tc>
        <w:tc>
          <w:tcPr>
            <w:tcW w:w="0" w:type="auto"/>
            <w:shd w:val="clear" w:color="auto" w:fill="auto"/>
            <w:noWrap/>
            <w:vAlign w:val="center"/>
            <w:hideMark/>
          </w:tcPr>
          <w:p w14:paraId="28C35FC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A3E9F7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95F14ED" w14:textId="77777777" w:rsidTr="00A478F8">
        <w:trPr>
          <w:trHeight w:val="261"/>
        </w:trPr>
        <w:tc>
          <w:tcPr>
            <w:tcW w:w="0" w:type="auto"/>
            <w:shd w:val="clear" w:color="auto" w:fill="auto"/>
            <w:vAlign w:val="center"/>
            <w:hideMark/>
          </w:tcPr>
          <w:p w14:paraId="341FB2A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35</w:t>
            </w:r>
          </w:p>
        </w:tc>
        <w:tc>
          <w:tcPr>
            <w:tcW w:w="4203" w:type="dxa"/>
            <w:shd w:val="clear" w:color="auto" w:fill="auto"/>
            <w:vAlign w:val="center"/>
            <w:hideMark/>
          </w:tcPr>
          <w:p w14:paraId="3F165736"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X  GUBITAK  (129 + 130)</w:t>
            </w:r>
          </w:p>
        </w:tc>
        <w:tc>
          <w:tcPr>
            <w:tcW w:w="770" w:type="dxa"/>
            <w:shd w:val="clear" w:color="auto" w:fill="auto"/>
            <w:noWrap/>
            <w:vAlign w:val="center"/>
            <w:hideMark/>
          </w:tcPr>
          <w:p w14:paraId="571C8D94"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128</w:t>
            </w:r>
          </w:p>
        </w:tc>
        <w:tc>
          <w:tcPr>
            <w:tcW w:w="0" w:type="auto"/>
            <w:shd w:val="clear" w:color="auto" w:fill="auto"/>
            <w:noWrap/>
            <w:vAlign w:val="center"/>
          </w:tcPr>
          <w:p w14:paraId="7D70543C"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676.552</w:t>
            </w:r>
          </w:p>
        </w:tc>
        <w:tc>
          <w:tcPr>
            <w:tcW w:w="0" w:type="auto"/>
            <w:shd w:val="clear" w:color="auto" w:fill="auto"/>
            <w:noWrap/>
            <w:vAlign w:val="center"/>
          </w:tcPr>
          <w:p w14:paraId="595C6A19"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676.552</w:t>
            </w:r>
          </w:p>
        </w:tc>
      </w:tr>
      <w:tr w:rsidR="008F51CE" w:rsidRPr="00E42DBF" w14:paraId="321C5CF0" w14:textId="77777777" w:rsidTr="00A478F8">
        <w:trPr>
          <w:trHeight w:val="562"/>
        </w:trPr>
        <w:tc>
          <w:tcPr>
            <w:tcW w:w="0" w:type="auto"/>
            <w:shd w:val="clear" w:color="auto" w:fill="auto"/>
            <w:vAlign w:val="center"/>
            <w:hideMark/>
          </w:tcPr>
          <w:p w14:paraId="5FB2ABC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350 ili 352</w:t>
            </w:r>
          </w:p>
        </w:tc>
        <w:tc>
          <w:tcPr>
            <w:tcW w:w="4203" w:type="dxa"/>
            <w:shd w:val="clear" w:color="auto" w:fill="auto"/>
            <w:vAlign w:val="center"/>
            <w:hideMark/>
          </w:tcPr>
          <w:p w14:paraId="6473D4EA"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Gubitak ranijih godina/Višak rashoda nad prihodima ranijih godina</w:t>
            </w:r>
          </w:p>
        </w:tc>
        <w:tc>
          <w:tcPr>
            <w:tcW w:w="770" w:type="dxa"/>
            <w:shd w:val="clear" w:color="auto" w:fill="auto"/>
            <w:noWrap/>
            <w:vAlign w:val="center"/>
            <w:hideMark/>
          </w:tcPr>
          <w:p w14:paraId="4ABC11F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129</w:t>
            </w:r>
          </w:p>
        </w:tc>
        <w:tc>
          <w:tcPr>
            <w:tcW w:w="0" w:type="auto"/>
            <w:shd w:val="clear" w:color="auto" w:fill="auto"/>
            <w:noWrap/>
            <w:vAlign w:val="center"/>
          </w:tcPr>
          <w:p w14:paraId="2C0AEFD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676.552</w:t>
            </w:r>
          </w:p>
        </w:tc>
        <w:tc>
          <w:tcPr>
            <w:tcW w:w="0" w:type="auto"/>
            <w:shd w:val="clear" w:color="auto" w:fill="auto"/>
            <w:noWrap/>
            <w:vAlign w:val="center"/>
          </w:tcPr>
          <w:p w14:paraId="3AA048F9"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676.552</w:t>
            </w:r>
          </w:p>
        </w:tc>
      </w:tr>
      <w:tr w:rsidR="008F51CE" w:rsidRPr="00E42DBF" w14:paraId="2A73679A" w14:textId="77777777" w:rsidTr="00A478F8">
        <w:trPr>
          <w:trHeight w:val="20"/>
        </w:trPr>
        <w:tc>
          <w:tcPr>
            <w:tcW w:w="0" w:type="auto"/>
            <w:shd w:val="clear" w:color="auto" w:fill="auto"/>
            <w:vAlign w:val="center"/>
            <w:hideMark/>
          </w:tcPr>
          <w:p w14:paraId="05262CE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351 ili 353</w:t>
            </w:r>
          </w:p>
        </w:tc>
        <w:tc>
          <w:tcPr>
            <w:tcW w:w="4203" w:type="dxa"/>
            <w:shd w:val="clear" w:color="auto" w:fill="auto"/>
            <w:vAlign w:val="center"/>
            <w:hideMark/>
          </w:tcPr>
          <w:p w14:paraId="24960306"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Gubitak tekuće godine/Višak rashoda nad prihodima tekuće godine</w:t>
            </w:r>
          </w:p>
        </w:tc>
        <w:tc>
          <w:tcPr>
            <w:tcW w:w="770" w:type="dxa"/>
            <w:shd w:val="clear" w:color="auto" w:fill="auto"/>
            <w:noWrap/>
            <w:vAlign w:val="center"/>
            <w:hideMark/>
          </w:tcPr>
          <w:p w14:paraId="29FEB3E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130</w:t>
            </w:r>
          </w:p>
        </w:tc>
        <w:tc>
          <w:tcPr>
            <w:tcW w:w="0" w:type="auto"/>
            <w:shd w:val="clear" w:color="auto" w:fill="auto"/>
            <w:noWrap/>
            <w:vAlign w:val="center"/>
          </w:tcPr>
          <w:p w14:paraId="2B478925"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265121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3E7F20F" w14:textId="77777777" w:rsidTr="00A478F8">
        <w:trPr>
          <w:trHeight w:val="20"/>
        </w:trPr>
        <w:tc>
          <w:tcPr>
            <w:tcW w:w="0" w:type="auto"/>
            <w:shd w:val="clear" w:color="auto" w:fill="auto"/>
            <w:vAlign w:val="center"/>
          </w:tcPr>
          <w:p w14:paraId="285A4CCC"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tcPr>
          <w:p w14:paraId="2B40FD6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XI UČEŠĆE BEZ PRAVA KONTROLE</w:t>
            </w:r>
          </w:p>
        </w:tc>
        <w:tc>
          <w:tcPr>
            <w:tcW w:w="770" w:type="dxa"/>
            <w:shd w:val="clear" w:color="auto" w:fill="auto"/>
            <w:noWrap/>
            <w:vAlign w:val="center"/>
          </w:tcPr>
          <w:p w14:paraId="7745792E"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131</w:t>
            </w:r>
          </w:p>
        </w:tc>
        <w:tc>
          <w:tcPr>
            <w:tcW w:w="0" w:type="auto"/>
            <w:shd w:val="clear" w:color="auto" w:fill="auto"/>
            <w:noWrap/>
            <w:vAlign w:val="center"/>
          </w:tcPr>
          <w:p w14:paraId="3F46DF15"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CE90EC2"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ADB30A4" w14:textId="77777777" w:rsidTr="00A478F8">
        <w:trPr>
          <w:trHeight w:val="20"/>
        </w:trPr>
        <w:tc>
          <w:tcPr>
            <w:tcW w:w="0" w:type="auto"/>
            <w:shd w:val="clear" w:color="auto" w:fill="auto"/>
            <w:vAlign w:val="center"/>
          </w:tcPr>
          <w:p w14:paraId="643DEB29"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tcPr>
          <w:p w14:paraId="3673693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DUGOROČNA REZERVISANJA I DUGOROČNE OBVEZE (133+137+145)</w:t>
            </w:r>
          </w:p>
        </w:tc>
        <w:tc>
          <w:tcPr>
            <w:tcW w:w="770" w:type="dxa"/>
            <w:shd w:val="clear" w:color="auto" w:fill="auto"/>
            <w:noWrap/>
            <w:vAlign w:val="center"/>
          </w:tcPr>
          <w:p w14:paraId="0497933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132</w:t>
            </w:r>
          </w:p>
        </w:tc>
        <w:tc>
          <w:tcPr>
            <w:tcW w:w="0" w:type="auto"/>
            <w:shd w:val="clear" w:color="auto" w:fill="auto"/>
            <w:noWrap/>
            <w:vAlign w:val="center"/>
          </w:tcPr>
          <w:p w14:paraId="45F63AC1"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1238DF4C"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D3E62F6" w14:textId="77777777" w:rsidTr="00A478F8">
        <w:trPr>
          <w:trHeight w:val="20"/>
        </w:trPr>
        <w:tc>
          <w:tcPr>
            <w:tcW w:w="0" w:type="auto"/>
            <w:shd w:val="clear" w:color="auto" w:fill="auto"/>
            <w:vAlign w:val="center"/>
            <w:hideMark/>
          </w:tcPr>
          <w:p w14:paraId="35E5C8B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dio 40</w:t>
            </w:r>
          </w:p>
        </w:tc>
        <w:tc>
          <w:tcPr>
            <w:tcW w:w="4203" w:type="dxa"/>
            <w:shd w:val="clear" w:color="auto" w:fill="auto"/>
            <w:vAlign w:val="center"/>
            <w:hideMark/>
          </w:tcPr>
          <w:p w14:paraId="4B52C73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 DUGOROČNA REZERVISANJA (134 do 136)</w:t>
            </w:r>
          </w:p>
        </w:tc>
        <w:tc>
          <w:tcPr>
            <w:tcW w:w="770" w:type="dxa"/>
            <w:shd w:val="clear" w:color="auto" w:fill="auto"/>
            <w:noWrap/>
            <w:vAlign w:val="center"/>
            <w:hideMark/>
          </w:tcPr>
          <w:p w14:paraId="41B23B10"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133</w:t>
            </w:r>
          </w:p>
        </w:tc>
        <w:tc>
          <w:tcPr>
            <w:tcW w:w="0" w:type="auto"/>
            <w:shd w:val="clear" w:color="auto" w:fill="auto"/>
            <w:noWrap/>
            <w:vAlign w:val="center"/>
          </w:tcPr>
          <w:p w14:paraId="6D90AEB9"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628BEE35"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6DE90946" w14:textId="77777777" w:rsidTr="00A478F8">
        <w:trPr>
          <w:trHeight w:val="20"/>
        </w:trPr>
        <w:tc>
          <w:tcPr>
            <w:tcW w:w="0" w:type="auto"/>
            <w:shd w:val="clear" w:color="auto" w:fill="auto"/>
            <w:vAlign w:val="center"/>
            <w:hideMark/>
          </w:tcPr>
          <w:p w14:paraId="4D674CE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400</w:t>
            </w:r>
          </w:p>
        </w:tc>
        <w:tc>
          <w:tcPr>
            <w:tcW w:w="4203" w:type="dxa"/>
            <w:shd w:val="clear" w:color="auto" w:fill="auto"/>
            <w:vAlign w:val="center"/>
            <w:hideMark/>
          </w:tcPr>
          <w:p w14:paraId="0EFF574D"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Rezervisanja za troškove u garantnom roku</w:t>
            </w:r>
          </w:p>
        </w:tc>
        <w:tc>
          <w:tcPr>
            <w:tcW w:w="770" w:type="dxa"/>
            <w:shd w:val="clear" w:color="auto" w:fill="auto"/>
            <w:noWrap/>
            <w:vAlign w:val="center"/>
            <w:hideMark/>
          </w:tcPr>
          <w:p w14:paraId="74C4DCB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134</w:t>
            </w:r>
          </w:p>
        </w:tc>
        <w:tc>
          <w:tcPr>
            <w:tcW w:w="0" w:type="auto"/>
            <w:shd w:val="clear" w:color="auto" w:fill="auto"/>
            <w:noWrap/>
            <w:vAlign w:val="center"/>
          </w:tcPr>
          <w:p w14:paraId="3F545E1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2A9FA0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E925839" w14:textId="77777777" w:rsidTr="00A478F8">
        <w:trPr>
          <w:trHeight w:val="20"/>
        </w:trPr>
        <w:tc>
          <w:tcPr>
            <w:tcW w:w="0" w:type="auto"/>
            <w:shd w:val="clear" w:color="auto" w:fill="auto"/>
            <w:vAlign w:val="center"/>
            <w:hideMark/>
          </w:tcPr>
          <w:p w14:paraId="2015A78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404</w:t>
            </w:r>
          </w:p>
        </w:tc>
        <w:tc>
          <w:tcPr>
            <w:tcW w:w="4203" w:type="dxa"/>
            <w:shd w:val="clear" w:color="auto" w:fill="auto"/>
            <w:vAlign w:val="center"/>
            <w:hideMark/>
          </w:tcPr>
          <w:p w14:paraId="79C8016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Rezervisanja za naknade i beneficije zaposlenih</w:t>
            </w:r>
          </w:p>
        </w:tc>
        <w:tc>
          <w:tcPr>
            <w:tcW w:w="770" w:type="dxa"/>
            <w:shd w:val="clear" w:color="auto" w:fill="auto"/>
            <w:noWrap/>
            <w:vAlign w:val="center"/>
            <w:hideMark/>
          </w:tcPr>
          <w:p w14:paraId="08EB1B8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135</w:t>
            </w:r>
          </w:p>
        </w:tc>
        <w:tc>
          <w:tcPr>
            <w:tcW w:w="0" w:type="auto"/>
            <w:shd w:val="clear" w:color="auto" w:fill="auto"/>
            <w:noWrap/>
            <w:vAlign w:val="center"/>
            <w:hideMark/>
          </w:tcPr>
          <w:p w14:paraId="3E8B9941"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0C83279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DBC0720" w14:textId="77777777" w:rsidTr="00A478F8">
        <w:trPr>
          <w:trHeight w:val="20"/>
        </w:trPr>
        <w:tc>
          <w:tcPr>
            <w:tcW w:w="0" w:type="auto"/>
            <w:shd w:val="clear" w:color="auto" w:fill="auto"/>
            <w:vAlign w:val="center"/>
            <w:hideMark/>
          </w:tcPr>
          <w:p w14:paraId="6F4F350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401, 402, 403, dio 409</w:t>
            </w:r>
          </w:p>
        </w:tc>
        <w:tc>
          <w:tcPr>
            <w:tcW w:w="4203" w:type="dxa"/>
            <w:shd w:val="clear" w:color="auto" w:fill="auto"/>
            <w:vAlign w:val="center"/>
            <w:hideMark/>
          </w:tcPr>
          <w:p w14:paraId="4CB35CAF"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Ostala dugoročna rezervisanja</w:t>
            </w:r>
          </w:p>
        </w:tc>
        <w:tc>
          <w:tcPr>
            <w:tcW w:w="770" w:type="dxa"/>
            <w:shd w:val="clear" w:color="auto" w:fill="auto"/>
            <w:noWrap/>
            <w:vAlign w:val="center"/>
            <w:hideMark/>
          </w:tcPr>
          <w:p w14:paraId="17F7967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136</w:t>
            </w:r>
          </w:p>
        </w:tc>
        <w:tc>
          <w:tcPr>
            <w:tcW w:w="0" w:type="auto"/>
            <w:shd w:val="clear" w:color="auto" w:fill="auto"/>
            <w:noWrap/>
            <w:vAlign w:val="center"/>
            <w:hideMark/>
          </w:tcPr>
          <w:p w14:paraId="10552F5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F063F6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B64E7C1" w14:textId="77777777" w:rsidTr="00A478F8">
        <w:trPr>
          <w:trHeight w:val="20"/>
        </w:trPr>
        <w:tc>
          <w:tcPr>
            <w:tcW w:w="0" w:type="auto"/>
            <w:shd w:val="clear" w:color="auto" w:fill="auto"/>
            <w:vAlign w:val="center"/>
            <w:hideMark/>
          </w:tcPr>
          <w:p w14:paraId="516A17E3" w14:textId="77777777" w:rsidR="008F51CE" w:rsidRPr="00E42DBF" w:rsidRDefault="008F51CE" w:rsidP="00A478F8">
            <w:pPr>
              <w:jc w:val="center"/>
              <w:rPr>
                <w:rFonts w:ascii="Arial" w:hAnsi="Arial" w:cs="Arial"/>
                <w:b/>
                <w:bCs/>
                <w:sz w:val="20"/>
                <w:szCs w:val="20"/>
                <w:lang w:val="sr-Latn-CS" w:eastAsia="sr-Latn-CS"/>
              </w:rPr>
            </w:pPr>
          </w:p>
        </w:tc>
        <w:tc>
          <w:tcPr>
            <w:tcW w:w="4203" w:type="dxa"/>
            <w:shd w:val="clear" w:color="auto" w:fill="auto"/>
            <w:vAlign w:val="center"/>
            <w:hideMark/>
          </w:tcPr>
          <w:p w14:paraId="6E234152"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DUGOROČNE OBAVEZE (138 do 144)</w:t>
            </w:r>
          </w:p>
        </w:tc>
        <w:tc>
          <w:tcPr>
            <w:tcW w:w="770" w:type="dxa"/>
            <w:shd w:val="clear" w:color="auto" w:fill="auto"/>
            <w:noWrap/>
            <w:vAlign w:val="center"/>
            <w:hideMark/>
          </w:tcPr>
          <w:p w14:paraId="598DC92B"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137</w:t>
            </w:r>
          </w:p>
        </w:tc>
        <w:tc>
          <w:tcPr>
            <w:tcW w:w="0" w:type="auto"/>
            <w:shd w:val="clear" w:color="auto" w:fill="auto"/>
            <w:noWrap/>
            <w:vAlign w:val="center"/>
          </w:tcPr>
          <w:p w14:paraId="2F6B637E"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45D4AFB1"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3B9DEF6F" w14:textId="77777777" w:rsidTr="00A478F8">
        <w:trPr>
          <w:trHeight w:val="20"/>
        </w:trPr>
        <w:tc>
          <w:tcPr>
            <w:tcW w:w="0" w:type="auto"/>
            <w:shd w:val="clear" w:color="auto" w:fill="auto"/>
            <w:vAlign w:val="center"/>
            <w:hideMark/>
          </w:tcPr>
          <w:p w14:paraId="391B916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411</w:t>
            </w:r>
          </w:p>
        </w:tc>
        <w:tc>
          <w:tcPr>
            <w:tcW w:w="4203" w:type="dxa"/>
            <w:shd w:val="clear" w:color="auto" w:fill="auto"/>
            <w:vAlign w:val="center"/>
            <w:hideMark/>
          </w:tcPr>
          <w:p w14:paraId="71A628C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Obaveze prema povezanim pravnim licima</w:t>
            </w:r>
          </w:p>
        </w:tc>
        <w:tc>
          <w:tcPr>
            <w:tcW w:w="770" w:type="dxa"/>
            <w:shd w:val="clear" w:color="auto" w:fill="auto"/>
            <w:noWrap/>
            <w:vAlign w:val="center"/>
            <w:hideMark/>
          </w:tcPr>
          <w:p w14:paraId="0E767C7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138</w:t>
            </w:r>
          </w:p>
        </w:tc>
        <w:tc>
          <w:tcPr>
            <w:tcW w:w="0" w:type="auto"/>
            <w:shd w:val="clear" w:color="auto" w:fill="auto"/>
            <w:noWrap/>
            <w:vAlign w:val="center"/>
          </w:tcPr>
          <w:p w14:paraId="72926B0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61FC38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B660B43" w14:textId="77777777" w:rsidTr="00A478F8">
        <w:trPr>
          <w:trHeight w:val="20"/>
        </w:trPr>
        <w:tc>
          <w:tcPr>
            <w:tcW w:w="0" w:type="auto"/>
            <w:shd w:val="clear" w:color="auto" w:fill="auto"/>
            <w:vAlign w:val="center"/>
            <w:hideMark/>
          </w:tcPr>
          <w:p w14:paraId="34F74ED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413</w:t>
            </w:r>
          </w:p>
        </w:tc>
        <w:tc>
          <w:tcPr>
            <w:tcW w:w="4203" w:type="dxa"/>
            <w:shd w:val="clear" w:color="auto" w:fill="auto"/>
            <w:vAlign w:val="center"/>
            <w:hideMark/>
          </w:tcPr>
          <w:p w14:paraId="0E99507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Dugoročni krediti u zemlji</w:t>
            </w:r>
          </w:p>
        </w:tc>
        <w:tc>
          <w:tcPr>
            <w:tcW w:w="770" w:type="dxa"/>
            <w:shd w:val="clear" w:color="auto" w:fill="auto"/>
            <w:noWrap/>
            <w:vAlign w:val="center"/>
            <w:hideMark/>
          </w:tcPr>
          <w:p w14:paraId="2AB00F4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139</w:t>
            </w:r>
          </w:p>
        </w:tc>
        <w:tc>
          <w:tcPr>
            <w:tcW w:w="0" w:type="auto"/>
            <w:shd w:val="clear" w:color="auto" w:fill="auto"/>
            <w:noWrap/>
            <w:vAlign w:val="center"/>
          </w:tcPr>
          <w:p w14:paraId="3F47569C"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ED27883"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60E47D3A" w14:textId="77777777" w:rsidTr="00A478F8">
        <w:trPr>
          <w:trHeight w:val="20"/>
        </w:trPr>
        <w:tc>
          <w:tcPr>
            <w:tcW w:w="0" w:type="auto"/>
            <w:shd w:val="clear" w:color="auto" w:fill="auto"/>
            <w:vAlign w:val="center"/>
            <w:hideMark/>
          </w:tcPr>
          <w:p w14:paraId="74CAE2B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414</w:t>
            </w:r>
          </w:p>
        </w:tc>
        <w:tc>
          <w:tcPr>
            <w:tcW w:w="4203" w:type="dxa"/>
            <w:shd w:val="clear" w:color="auto" w:fill="auto"/>
            <w:vAlign w:val="center"/>
            <w:hideMark/>
          </w:tcPr>
          <w:p w14:paraId="2668EE29"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Dugoročni krediti u inostranstvu</w:t>
            </w:r>
          </w:p>
        </w:tc>
        <w:tc>
          <w:tcPr>
            <w:tcW w:w="770" w:type="dxa"/>
            <w:shd w:val="clear" w:color="auto" w:fill="auto"/>
            <w:noWrap/>
            <w:vAlign w:val="center"/>
            <w:hideMark/>
          </w:tcPr>
          <w:p w14:paraId="228566A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140</w:t>
            </w:r>
          </w:p>
        </w:tc>
        <w:tc>
          <w:tcPr>
            <w:tcW w:w="0" w:type="auto"/>
            <w:shd w:val="clear" w:color="auto" w:fill="auto"/>
            <w:noWrap/>
            <w:vAlign w:val="center"/>
          </w:tcPr>
          <w:p w14:paraId="72BFBA4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405A3D0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9568B40" w14:textId="77777777" w:rsidTr="00A478F8">
        <w:trPr>
          <w:trHeight w:val="20"/>
        </w:trPr>
        <w:tc>
          <w:tcPr>
            <w:tcW w:w="0" w:type="auto"/>
            <w:shd w:val="clear" w:color="auto" w:fill="auto"/>
            <w:vAlign w:val="center"/>
            <w:hideMark/>
          </w:tcPr>
          <w:p w14:paraId="38A4F6A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412</w:t>
            </w:r>
          </w:p>
        </w:tc>
        <w:tc>
          <w:tcPr>
            <w:tcW w:w="4203" w:type="dxa"/>
            <w:shd w:val="clear" w:color="auto" w:fill="auto"/>
            <w:vAlign w:val="center"/>
            <w:hideMark/>
          </w:tcPr>
          <w:p w14:paraId="2B985E88"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Obaveze po emitovanim dužničkim instrumentima</w:t>
            </w:r>
          </w:p>
        </w:tc>
        <w:tc>
          <w:tcPr>
            <w:tcW w:w="770" w:type="dxa"/>
            <w:shd w:val="clear" w:color="auto" w:fill="auto"/>
            <w:noWrap/>
            <w:vAlign w:val="center"/>
            <w:hideMark/>
          </w:tcPr>
          <w:p w14:paraId="0F6F61C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141</w:t>
            </w:r>
          </w:p>
        </w:tc>
        <w:tc>
          <w:tcPr>
            <w:tcW w:w="0" w:type="auto"/>
            <w:shd w:val="clear" w:color="auto" w:fill="auto"/>
            <w:noWrap/>
            <w:vAlign w:val="center"/>
          </w:tcPr>
          <w:p w14:paraId="3F069EA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C014F92"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09C12AC" w14:textId="77777777" w:rsidTr="00A478F8">
        <w:trPr>
          <w:trHeight w:val="20"/>
        </w:trPr>
        <w:tc>
          <w:tcPr>
            <w:tcW w:w="0" w:type="auto"/>
            <w:shd w:val="clear" w:color="auto" w:fill="auto"/>
            <w:vAlign w:val="center"/>
            <w:hideMark/>
          </w:tcPr>
          <w:p w14:paraId="6828EFC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415, 416</w:t>
            </w:r>
          </w:p>
        </w:tc>
        <w:tc>
          <w:tcPr>
            <w:tcW w:w="4203" w:type="dxa"/>
            <w:shd w:val="clear" w:color="auto" w:fill="auto"/>
            <w:vAlign w:val="center"/>
            <w:hideMark/>
          </w:tcPr>
          <w:p w14:paraId="0583F48C"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Dugoročne obaveze po lizingu</w:t>
            </w:r>
          </w:p>
        </w:tc>
        <w:tc>
          <w:tcPr>
            <w:tcW w:w="770" w:type="dxa"/>
            <w:shd w:val="clear" w:color="auto" w:fill="auto"/>
            <w:noWrap/>
            <w:vAlign w:val="center"/>
            <w:hideMark/>
          </w:tcPr>
          <w:p w14:paraId="3249625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142</w:t>
            </w:r>
          </w:p>
        </w:tc>
        <w:tc>
          <w:tcPr>
            <w:tcW w:w="0" w:type="auto"/>
            <w:shd w:val="clear" w:color="auto" w:fill="auto"/>
            <w:noWrap/>
            <w:vAlign w:val="center"/>
          </w:tcPr>
          <w:p w14:paraId="444FA33D"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3E36350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2EBD8668" w14:textId="77777777" w:rsidTr="00A478F8">
        <w:trPr>
          <w:trHeight w:val="20"/>
        </w:trPr>
        <w:tc>
          <w:tcPr>
            <w:tcW w:w="0" w:type="auto"/>
            <w:shd w:val="clear" w:color="auto" w:fill="auto"/>
            <w:vAlign w:val="center"/>
          </w:tcPr>
          <w:p w14:paraId="3E8529E0"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lastRenderedPageBreak/>
              <w:t>418</w:t>
            </w:r>
          </w:p>
        </w:tc>
        <w:tc>
          <w:tcPr>
            <w:tcW w:w="4203" w:type="dxa"/>
            <w:shd w:val="clear" w:color="auto" w:fill="auto"/>
            <w:vAlign w:val="center"/>
          </w:tcPr>
          <w:p w14:paraId="15A4449A" w14:textId="77777777" w:rsidR="008F51CE" w:rsidRPr="00E42DBF" w:rsidRDefault="008F51CE"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6. Ostale dugoročne finansijske obaveze po amortizovanoj vrijednosti</w:t>
            </w:r>
          </w:p>
        </w:tc>
        <w:tc>
          <w:tcPr>
            <w:tcW w:w="770" w:type="dxa"/>
            <w:shd w:val="clear" w:color="auto" w:fill="auto"/>
            <w:noWrap/>
            <w:vAlign w:val="center"/>
          </w:tcPr>
          <w:p w14:paraId="59E893B2"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143</w:t>
            </w:r>
          </w:p>
        </w:tc>
        <w:tc>
          <w:tcPr>
            <w:tcW w:w="0" w:type="auto"/>
            <w:shd w:val="clear" w:color="auto" w:fill="auto"/>
            <w:noWrap/>
            <w:vAlign w:val="center"/>
          </w:tcPr>
          <w:p w14:paraId="4A770601"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532E353F"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6ABD8284" w14:textId="77777777" w:rsidTr="00A478F8">
        <w:trPr>
          <w:trHeight w:val="20"/>
        </w:trPr>
        <w:tc>
          <w:tcPr>
            <w:tcW w:w="0" w:type="auto"/>
            <w:shd w:val="clear" w:color="auto" w:fill="auto"/>
            <w:vAlign w:val="center"/>
          </w:tcPr>
          <w:p w14:paraId="37DA196D"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dio 409, 410, 419</w:t>
            </w:r>
          </w:p>
        </w:tc>
        <w:tc>
          <w:tcPr>
            <w:tcW w:w="4203" w:type="dxa"/>
            <w:shd w:val="clear" w:color="auto" w:fill="auto"/>
            <w:vAlign w:val="center"/>
          </w:tcPr>
          <w:p w14:paraId="450E35AD" w14:textId="77777777" w:rsidR="008F51CE" w:rsidRPr="00E42DBF" w:rsidRDefault="008F51CE"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7. Ostale dugoročne obaveze, uključujući razgraničenja</w:t>
            </w:r>
          </w:p>
        </w:tc>
        <w:tc>
          <w:tcPr>
            <w:tcW w:w="770" w:type="dxa"/>
            <w:shd w:val="clear" w:color="auto" w:fill="auto"/>
            <w:noWrap/>
            <w:vAlign w:val="center"/>
          </w:tcPr>
          <w:p w14:paraId="4D2E07D6" w14:textId="77777777" w:rsidR="008F51CE" w:rsidRPr="00E42DBF" w:rsidRDefault="008F51CE"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144</w:t>
            </w:r>
          </w:p>
        </w:tc>
        <w:tc>
          <w:tcPr>
            <w:tcW w:w="0" w:type="auto"/>
            <w:shd w:val="clear" w:color="auto" w:fill="auto"/>
            <w:noWrap/>
            <w:vAlign w:val="center"/>
          </w:tcPr>
          <w:p w14:paraId="79EF7C59" w14:textId="77777777" w:rsidR="008F51CE" w:rsidRPr="00E42DBF" w:rsidRDefault="008F51CE" w:rsidP="00A478F8">
            <w:pPr>
              <w:jc w:val="right"/>
              <w:rPr>
                <w:rFonts w:ascii="Arial" w:hAnsi="Arial" w:cs="Arial"/>
                <w:bCs/>
                <w:sz w:val="20"/>
                <w:szCs w:val="20"/>
                <w:lang w:val="sr-Latn-CS" w:eastAsia="sr-Latn-CS"/>
              </w:rPr>
            </w:pPr>
          </w:p>
        </w:tc>
        <w:tc>
          <w:tcPr>
            <w:tcW w:w="0" w:type="auto"/>
            <w:shd w:val="clear" w:color="auto" w:fill="auto"/>
            <w:noWrap/>
            <w:vAlign w:val="center"/>
          </w:tcPr>
          <w:p w14:paraId="738259D7" w14:textId="77777777" w:rsidR="008F51CE" w:rsidRPr="00E42DBF" w:rsidRDefault="008F51CE" w:rsidP="00A478F8">
            <w:pPr>
              <w:jc w:val="right"/>
              <w:rPr>
                <w:rFonts w:ascii="Arial" w:hAnsi="Arial" w:cs="Arial"/>
                <w:bCs/>
                <w:sz w:val="20"/>
                <w:szCs w:val="20"/>
                <w:lang w:val="sr-Latn-CS" w:eastAsia="sr-Latn-CS"/>
              </w:rPr>
            </w:pPr>
          </w:p>
        </w:tc>
      </w:tr>
      <w:tr w:rsidR="008F51CE" w:rsidRPr="00E42DBF" w14:paraId="36924CDF" w14:textId="77777777" w:rsidTr="00A478F8">
        <w:trPr>
          <w:trHeight w:val="20"/>
        </w:trPr>
        <w:tc>
          <w:tcPr>
            <w:tcW w:w="0" w:type="auto"/>
            <w:shd w:val="clear" w:color="auto" w:fill="auto"/>
            <w:vAlign w:val="center"/>
          </w:tcPr>
          <w:p w14:paraId="0344F413"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408</w:t>
            </w:r>
          </w:p>
        </w:tc>
        <w:tc>
          <w:tcPr>
            <w:tcW w:w="4203" w:type="dxa"/>
            <w:shd w:val="clear" w:color="auto" w:fill="auto"/>
            <w:vAlign w:val="center"/>
          </w:tcPr>
          <w:p w14:paraId="07542285"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III. RAZGRANIČENI PRIHODI I PRIMLJENE DONACIJE</w:t>
            </w:r>
          </w:p>
        </w:tc>
        <w:tc>
          <w:tcPr>
            <w:tcW w:w="770" w:type="dxa"/>
            <w:shd w:val="clear" w:color="auto" w:fill="auto"/>
            <w:noWrap/>
            <w:vAlign w:val="center"/>
          </w:tcPr>
          <w:p w14:paraId="41BD02D7"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145</w:t>
            </w:r>
          </w:p>
        </w:tc>
        <w:tc>
          <w:tcPr>
            <w:tcW w:w="0" w:type="auto"/>
            <w:shd w:val="clear" w:color="auto" w:fill="auto"/>
            <w:noWrap/>
            <w:vAlign w:val="center"/>
          </w:tcPr>
          <w:p w14:paraId="0B22B742"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4DDD1C44"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CCCD9B8" w14:textId="77777777" w:rsidTr="00A478F8">
        <w:trPr>
          <w:trHeight w:val="20"/>
        </w:trPr>
        <w:tc>
          <w:tcPr>
            <w:tcW w:w="0" w:type="auto"/>
            <w:shd w:val="clear" w:color="auto" w:fill="auto"/>
            <w:vAlign w:val="center"/>
          </w:tcPr>
          <w:p w14:paraId="259BDDA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409</w:t>
            </w:r>
          </w:p>
        </w:tc>
        <w:tc>
          <w:tcPr>
            <w:tcW w:w="4203" w:type="dxa"/>
            <w:shd w:val="clear" w:color="auto" w:fill="auto"/>
            <w:vAlign w:val="center"/>
          </w:tcPr>
          <w:p w14:paraId="6792426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ODLOŽENE PORESKE OBAVEZE</w:t>
            </w:r>
          </w:p>
        </w:tc>
        <w:tc>
          <w:tcPr>
            <w:tcW w:w="770" w:type="dxa"/>
            <w:shd w:val="clear" w:color="auto" w:fill="auto"/>
            <w:noWrap/>
            <w:vAlign w:val="center"/>
          </w:tcPr>
          <w:p w14:paraId="710B40B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146</w:t>
            </w:r>
          </w:p>
        </w:tc>
        <w:tc>
          <w:tcPr>
            <w:tcW w:w="0" w:type="auto"/>
            <w:shd w:val="clear" w:color="auto" w:fill="auto"/>
            <w:noWrap/>
            <w:vAlign w:val="center"/>
          </w:tcPr>
          <w:p w14:paraId="57BF7723" w14:textId="77777777" w:rsidR="008F51CE" w:rsidRPr="00E42DBF" w:rsidRDefault="008F51CE" w:rsidP="00A478F8">
            <w:pPr>
              <w:jc w:val="right"/>
              <w:rPr>
                <w:rFonts w:ascii="Arial" w:hAnsi="Arial" w:cs="Arial"/>
                <w:b/>
                <w:bCs/>
                <w:sz w:val="20"/>
                <w:szCs w:val="20"/>
                <w:lang w:val="sr-Latn-CS" w:eastAsia="sr-Latn-CS"/>
              </w:rPr>
            </w:pPr>
          </w:p>
        </w:tc>
        <w:tc>
          <w:tcPr>
            <w:tcW w:w="0" w:type="auto"/>
            <w:shd w:val="clear" w:color="auto" w:fill="auto"/>
            <w:noWrap/>
            <w:vAlign w:val="center"/>
          </w:tcPr>
          <w:p w14:paraId="674A69E1" w14:textId="77777777" w:rsidR="008F51CE" w:rsidRPr="00E42DBF" w:rsidRDefault="008F51CE" w:rsidP="00A478F8">
            <w:pPr>
              <w:jc w:val="right"/>
              <w:rPr>
                <w:rFonts w:ascii="Arial" w:hAnsi="Arial" w:cs="Arial"/>
                <w:b/>
                <w:bCs/>
                <w:sz w:val="20"/>
                <w:szCs w:val="20"/>
                <w:lang w:val="sr-Latn-CS" w:eastAsia="sr-Latn-CS"/>
              </w:rPr>
            </w:pPr>
          </w:p>
        </w:tc>
      </w:tr>
      <w:tr w:rsidR="008F51CE" w:rsidRPr="00E42DBF" w14:paraId="28112524" w14:textId="77777777" w:rsidTr="00A478F8">
        <w:trPr>
          <w:trHeight w:val="20"/>
        </w:trPr>
        <w:tc>
          <w:tcPr>
            <w:tcW w:w="0" w:type="auto"/>
            <w:shd w:val="clear" w:color="auto" w:fill="auto"/>
            <w:vAlign w:val="center"/>
            <w:hideMark/>
          </w:tcPr>
          <w:p w14:paraId="49C940C9"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42 do 49</w:t>
            </w:r>
          </w:p>
        </w:tc>
        <w:tc>
          <w:tcPr>
            <w:tcW w:w="4203" w:type="dxa"/>
            <w:shd w:val="clear" w:color="auto" w:fill="auto"/>
            <w:vAlign w:val="center"/>
            <w:hideMark/>
          </w:tcPr>
          <w:p w14:paraId="48C729CC"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 KRATKOROČNE OBAVEZE I KRATKOROČNA REZERVISANJA (148+155+161+162+162+164+165+166+167+168)</w:t>
            </w:r>
          </w:p>
        </w:tc>
        <w:tc>
          <w:tcPr>
            <w:tcW w:w="770" w:type="dxa"/>
            <w:shd w:val="clear" w:color="auto" w:fill="auto"/>
            <w:noWrap/>
            <w:vAlign w:val="center"/>
            <w:hideMark/>
          </w:tcPr>
          <w:p w14:paraId="1B9B5B97"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147</w:t>
            </w:r>
          </w:p>
        </w:tc>
        <w:tc>
          <w:tcPr>
            <w:tcW w:w="0" w:type="auto"/>
            <w:shd w:val="clear" w:color="auto" w:fill="auto"/>
            <w:noWrap/>
            <w:vAlign w:val="center"/>
            <w:hideMark/>
          </w:tcPr>
          <w:p w14:paraId="32157996"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w:t>
            </w:r>
            <w:r w:rsidRPr="00E42DBF">
              <w:rPr>
                <w:rFonts w:ascii="Arial" w:hAnsi="Arial" w:cs="Arial"/>
                <w:b/>
                <w:bCs/>
                <w:sz w:val="20"/>
                <w:szCs w:val="20"/>
                <w:lang w:val="sr-Latn-CS" w:eastAsia="sr-Latn-CS"/>
              </w:rPr>
              <w:t>.</w:t>
            </w:r>
            <w:r>
              <w:rPr>
                <w:rFonts w:ascii="Arial" w:hAnsi="Arial" w:cs="Arial"/>
                <w:b/>
                <w:bCs/>
                <w:sz w:val="20"/>
                <w:szCs w:val="20"/>
                <w:lang w:val="sr-Latn-CS" w:eastAsia="sr-Latn-CS"/>
              </w:rPr>
              <w:t>083</w:t>
            </w:r>
          </w:p>
        </w:tc>
        <w:tc>
          <w:tcPr>
            <w:tcW w:w="0" w:type="auto"/>
            <w:shd w:val="clear" w:color="auto" w:fill="auto"/>
            <w:noWrap/>
            <w:vAlign w:val="center"/>
            <w:hideMark/>
          </w:tcPr>
          <w:p w14:paraId="7CE63F23"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18.630</w:t>
            </w:r>
          </w:p>
        </w:tc>
      </w:tr>
      <w:tr w:rsidR="008F51CE" w:rsidRPr="00E42DBF" w14:paraId="216E14A7" w14:textId="77777777" w:rsidTr="00A478F8">
        <w:trPr>
          <w:trHeight w:val="20"/>
        </w:trPr>
        <w:tc>
          <w:tcPr>
            <w:tcW w:w="0" w:type="auto"/>
            <w:shd w:val="clear" w:color="auto" w:fill="auto"/>
            <w:vAlign w:val="center"/>
            <w:hideMark/>
          </w:tcPr>
          <w:p w14:paraId="34CAA0A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w:t>
            </w:r>
          </w:p>
        </w:tc>
        <w:tc>
          <w:tcPr>
            <w:tcW w:w="4203" w:type="dxa"/>
            <w:shd w:val="clear" w:color="auto" w:fill="auto"/>
            <w:vAlign w:val="center"/>
            <w:hideMark/>
          </w:tcPr>
          <w:p w14:paraId="5C81366D"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Kratkoročne finansijske obaveze (149 do 154)</w:t>
            </w:r>
          </w:p>
        </w:tc>
        <w:tc>
          <w:tcPr>
            <w:tcW w:w="770" w:type="dxa"/>
            <w:shd w:val="clear" w:color="auto" w:fill="auto"/>
            <w:noWrap/>
            <w:vAlign w:val="center"/>
            <w:hideMark/>
          </w:tcPr>
          <w:p w14:paraId="6411C9B0"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148</w:t>
            </w:r>
          </w:p>
        </w:tc>
        <w:tc>
          <w:tcPr>
            <w:tcW w:w="0" w:type="auto"/>
            <w:shd w:val="clear" w:color="auto" w:fill="auto"/>
            <w:noWrap/>
            <w:vAlign w:val="center"/>
          </w:tcPr>
          <w:p w14:paraId="197359D4"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949DB4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7EB32B5" w14:textId="77777777" w:rsidTr="00A478F8">
        <w:trPr>
          <w:trHeight w:val="20"/>
        </w:trPr>
        <w:tc>
          <w:tcPr>
            <w:tcW w:w="0" w:type="auto"/>
            <w:shd w:val="clear" w:color="auto" w:fill="auto"/>
            <w:vAlign w:val="center"/>
            <w:hideMark/>
          </w:tcPr>
          <w:p w14:paraId="171B06D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xml:space="preserve">420 </w:t>
            </w:r>
          </w:p>
        </w:tc>
        <w:tc>
          <w:tcPr>
            <w:tcW w:w="4203" w:type="dxa"/>
            <w:shd w:val="clear" w:color="auto" w:fill="auto"/>
            <w:vAlign w:val="center"/>
            <w:hideMark/>
          </w:tcPr>
          <w:p w14:paraId="02E2141E"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finansijske obaveze prema povezanim pravnim licima</w:t>
            </w:r>
          </w:p>
        </w:tc>
        <w:tc>
          <w:tcPr>
            <w:tcW w:w="770" w:type="dxa"/>
            <w:shd w:val="clear" w:color="auto" w:fill="auto"/>
            <w:noWrap/>
            <w:vAlign w:val="center"/>
            <w:hideMark/>
          </w:tcPr>
          <w:p w14:paraId="362A643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149</w:t>
            </w:r>
          </w:p>
        </w:tc>
        <w:tc>
          <w:tcPr>
            <w:tcW w:w="0" w:type="auto"/>
            <w:shd w:val="clear" w:color="auto" w:fill="auto"/>
            <w:noWrap/>
            <w:vAlign w:val="center"/>
            <w:hideMark/>
          </w:tcPr>
          <w:p w14:paraId="135471D9"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9A05BB7"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34835E5" w14:textId="77777777" w:rsidTr="00A478F8">
        <w:trPr>
          <w:trHeight w:val="20"/>
        </w:trPr>
        <w:tc>
          <w:tcPr>
            <w:tcW w:w="0" w:type="auto"/>
            <w:shd w:val="clear" w:color="auto" w:fill="auto"/>
            <w:vAlign w:val="center"/>
            <w:hideMark/>
          </w:tcPr>
          <w:p w14:paraId="6504F83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421 do 424</w:t>
            </w:r>
          </w:p>
        </w:tc>
        <w:tc>
          <w:tcPr>
            <w:tcW w:w="4203" w:type="dxa"/>
            <w:shd w:val="clear" w:color="auto" w:fill="auto"/>
            <w:vAlign w:val="center"/>
            <w:hideMark/>
          </w:tcPr>
          <w:p w14:paraId="0AB2FAC6"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Kratkoročni krediti i obaveze po emitovanim kratkoročnim hartijama od vrijednosti</w:t>
            </w:r>
          </w:p>
        </w:tc>
        <w:tc>
          <w:tcPr>
            <w:tcW w:w="770" w:type="dxa"/>
            <w:shd w:val="clear" w:color="auto" w:fill="auto"/>
            <w:noWrap/>
            <w:vAlign w:val="center"/>
            <w:hideMark/>
          </w:tcPr>
          <w:p w14:paraId="0F4B388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150</w:t>
            </w:r>
          </w:p>
        </w:tc>
        <w:tc>
          <w:tcPr>
            <w:tcW w:w="0" w:type="auto"/>
            <w:shd w:val="clear" w:color="auto" w:fill="auto"/>
            <w:noWrap/>
            <w:vAlign w:val="center"/>
            <w:hideMark/>
          </w:tcPr>
          <w:p w14:paraId="53C4482B"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2C116B25"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28065D2" w14:textId="77777777" w:rsidTr="00A478F8">
        <w:trPr>
          <w:trHeight w:val="20"/>
        </w:trPr>
        <w:tc>
          <w:tcPr>
            <w:tcW w:w="0" w:type="auto"/>
            <w:shd w:val="clear" w:color="auto" w:fill="auto"/>
            <w:vAlign w:val="center"/>
            <w:hideMark/>
          </w:tcPr>
          <w:p w14:paraId="744868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425 i 426</w:t>
            </w:r>
          </w:p>
        </w:tc>
        <w:tc>
          <w:tcPr>
            <w:tcW w:w="4203" w:type="dxa"/>
            <w:shd w:val="clear" w:color="auto" w:fill="auto"/>
            <w:vAlign w:val="center"/>
            <w:hideMark/>
          </w:tcPr>
          <w:p w14:paraId="18E3E667"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obaveze po lizingu</w:t>
            </w:r>
          </w:p>
        </w:tc>
        <w:tc>
          <w:tcPr>
            <w:tcW w:w="770" w:type="dxa"/>
            <w:shd w:val="clear" w:color="auto" w:fill="auto"/>
            <w:noWrap/>
            <w:vAlign w:val="center"/>
            <w:hideMark/>
          </w:tcPr>
          <w:p w14:paraId="7A0AAA2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151</w:t>
            </w:r>
          </w:p>
        </w:tc>
        <w:tc>
          <w:tcPr>
            <w:tcW w:w="0" w:type="auto"/>
            <w:shd w:val="clear" w:color="auto" w:fill="auto"/>
            <w:noWrap/>
            <w:vAlign w:val="center"/>
            <w:hideMark/>
          </w:tcPr>
          <w:p w14:paraId="062E5E82"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3BEC4784"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C50A113" w14:textId="77777777" w:rsidTr="00A478F8">
        <w:trPr>
          <w:trHeight w:val="20"/>
        </w:trPr>
        <w:tc>
          <w:tcPr>
            <w:tcW w:w="0" w:type="auto"/>
            <w:shd w:val="clear" w:color="auto" w:fill="auto"/>
            <w:vAlign w:val="center"/>
            <w:hideMark/>
          </w:tcPr>
          <w:p w14:paraId="42CF257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427</w:t>
            </w:r>
          </w:p>
        </w:tc>
        <w:tc>
          <w:tcPr>
            <w:tcW w:w="4203" w:type="dxa"/>
            <w:shd w:val="clear" w:color="auto" w:fill="auto"/>
            <w:vAlign w:val="center"/>
            <w:hideMark/>
          </w:tcPr>
          <w:p w14:paraId="1FDC5F82"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Kratkoročne obaveze po fer vrijednosti kroz bilans uspjeha</w:t>
            </w:r>
          </w:p>
        </w:tc>
        <w:tc>
          <w:tcPr>
            <w:tcW w:w="770" w:type="dxa"/>
            <w:shd w:val="clear" w:color="auto" w:fill="auto"/>
            <w:noWrap/>
            <w:vAlign w:val="center"/>
            <w:hideMark/>
          </w:tcPr>
          <w:p w14:paraId="6448B09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152</w:t>
            </w:r>
          </w:p>
        </w:tc>
        <w:tc>
          <w:tcPr>
            <w:tcW w:w="0" w:type="auto"/>
            <w:shd w:val="clear" w:color="auto" w:fill="auto"/>
            <w:noWrap/>
            <w:vAlign w:val="center"/>
          </w:tcPr>
          <w:p w14:paraId="53AAFA00"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145C2D7"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2FAFE70" w14:textId="77777777" w:rsidTr="00A478F8">
        <w:trPr>
          <w:trHeight w:val="20"/>
        </w:trPr>
        <w:tc>
          <w:tcPr>
            <w:tcW w:w="0" w:type="auto"/>
            <w:shd w:val="clear" w:color="auto" w:fill="auto"/>
            <w:vAlign w:val="center"/>
          </w:tcPr>
          <w:p w14:paraId="4C40301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428</w:t>
            </w:r>
          </w:p>
        </w:tc>
        <w:tc>
          <w:tcPr>
            <w:tcW w:w="4203" w:type="dxa"/>
            <w:shd w:val="clear" w:color="auto" w:fill="auto"/>
            <w:vAlign w:val="center"/>
          </w:tcPr>
          <w:p w14:paraId="5582BD0C"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Derivatne finansijske obaveze</w:t>
            </w:r>
          </w:p>
        </w:tc>
        <w:tc>
          <w:tcPr>
            <w:tcW w:w="770" w:type="dxa"/>
            <w:shd w:val="clear" w:color="auto" w:fill="auto"/>
            <w:noWrap/>
            <w:vAlign w:val="center"/>
          </w:tcPr>
          <w:p w14:paraId="139B608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153</w:t>
            </w:r>
          </w:p>
        </w:tc>
        <w:tc>
          <w:tcPr>
            <w:tcW w:w="0" w:type="auto"/>
            <w:shd w:val="clear" w:color="auto" w:fill="auto"/>
            <w:noWrap/>
            <w:vAlign w:val="center"/>
          </w:tcPr>
          <w:p w14:paraId="4AD22B53"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BD4EFA8"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44270D4E" w14:textId="77777777" w:rsidTr="00A478F8">
        <w:trPr>
          <w:trHeight w:val="20"/>
        </w:trPr>
        <w:tc>
          <w:tcPr>
            <w:tcW w:w="0" w:type="auto"/>
            <w:shd w:val="clear" w:color="auto" w:fill="auto"/>
            <w:vAlign w:val="center"/>
          </w:tcPr>
          <w:p w14:paraId="61FFD2A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429</w:t>
            </w:r>
          </w:p>
        </w:tc>
        <w:tc>
          <w:tcPr>
            <w:tcW w:w="4203" w:type="dxa"/>
            <w:shd w:val="clear" w:color="auto" w:fill="auto"/>
            <w:vAlign w:val="center"/>
          </w:tcPr>
          <w:p w14:paraId="2E40FA7B" w14:textId="77777777" w:rsidR="008F51CE" w:rsidRPr="00E42DBF" w:rsidRDefault="008F51CE" w:rsidP="008F51CE">
            <w:pPr>
              <w:numPr>
                <w:ilvl w:val="1"/>
                <w:numId w:val="35"/>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Ostale obaveze po amortizovanoj vrijednosti</w:t>
            </w:r>
          </w:p>
        </w:tc>
        <w:tc>
          <w:tcPr>
            <w:tcW w:w="770" w:type="dxa"/>
            <w:shd w:val="clear" w:color="auto" w:fill="auto"/>
            <w:noWrap/>
            <w:vAlign w:val="center"/>
          </w:tcPr>
          <w:p w14:paraId="0DD601C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154</w:t>
            </w:r>
          </w:p>
        </w:tc>
        <w:tc>
          <w:tcPr>
            <w:tcW w:w="0" w:type="auto"/>
            <w:shd w:val="clear" w:color="auto" w:fill="auto"/>
            <w:noWrap/>
            <w:vAlign w:val="center"/>
          </w:tcPr>
          <w:p w14:paraId="660FC307"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05B9CE2B"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34554339" w14:textId="77777777" w:rsidTr="00A478F8">
        <w:trPr>
          <w:trHeight w:val="20"/>
        </w:trPr>
        <w:tc>
          <w:tcPr>
            <w:tcW w:w="0" w:type="auto"/>
            <w:shd w:val="clear" w:color="auto" w:fill="auto"/>
            <w:vAlign w:val="center"/>
            <w:hideMark/>
          </w:tcPr>
          <w:p w14:paraId="2936405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w:t>
            </w:r>
          </w:p>
        </w:tc>
        <w:tc>
          <w:tcPr>
            <w:tcW w:w="4203" w:type="dxa"/>
            <w:shd w:val="clear" w:color="auto" w:fill="auto"/>
            <w:vAlign w:val="center"/>
            <w:hideMark/>
          </w:tcPr>
          <w:p w14:paraId="214EABF0"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Obaveze iz poslovanja (156 do 160)</w:t>
            </w:r>
          </w:p>
        </w:tc>
        <w:tc>
          <w:tcPr>
            <w:tcW w:w="770" w:type="dxa"/>
            <w:shd w:val="clear" w:color="auto" w:fill="auto"/>
            <w:noWrap/>
            <w:vAlign w:val="center"/>
            <w:hideMark/>
          </w:tcPr>
          <w:p w14:paraId="6226CC5C"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155</w:t>
            </w:r>
          </w:p>
        </w:tc>
        <w:tc>
          <w:tcPr>
            <w:tcW w:w="0" w:type="auto"/>
            <w:shd w:val="clear" w:color="auto" w:fill="auto"/>
            <w:noWrap/>
            <w:vAlign w:val="center"/>
          </w:tcPr>
          <w:p w14:paraId="057ACBC7"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6</w:t>
            </w:r>
            <w:r w:rsidRPr="00E42DBF">
              <w:rPr>
                <w:rFonts w:ascii="Arial" w:hAnsi="Arial" w:cs="Arial"/>
                <w:sz w:val="20"/>
                <w:szCs w:val="20"/>
                <w:lang w:val="sr-Latn-CS" w:eastAsia="sr-Latn-CS"/>
              </w:rPr>
              <w:t>2</w:t>
            </w:r>
          </w:p>
        </w:tc>
        <w:tc>
          <w:tcPr>
            <w:tcW w:w="0" w:type="auto"/>
            <w:shd w:val="clear" w:color="auto" w:fill="auto"/>
            <w:noWrap/>
            <w:vAlign w:val="center"/>
          </w:tcPr>
          <w:p w14:paraId="52E8496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52</w:t>
            </w:r>
          </w:p>
        </w:tc>
      </w:tr>
      <w:tr w:rsidR="008F51CE" w:rsidRPr="00E42DBF" w14:paraId="71827DDF" w14:textId="77777777" w:rsidTr="00A478F8">
        <w:trPr>
          <w:trHeight w:val="20"/>
        </w:trPr>
        <w:tc>
          <w:tcPr>
            <w:tcW w:w="0" w:type="auto"/>
            <w:shd w:val="clear" w:color="auto" w:fill="auto"/>
            <w:vAlign w:val="center"/>
            <w:hideMark/>
          </w:tcPr>
          <w:p w14:paraId="4600A1C5"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430 i 436</w:t>
            </w:r>
          </w:p>
        </w:tc>
        <w:tc>
          <w:tcPr>
            <w:tcW w:w="4203" w:type="dxa"/>
            <w:shd w:val="clear" w:color="auto" w:fill="auto"/>
            <w:vAlign w:val="center"/>
            <w:hideMark/>
          </w:tcPr>
          <w:p w14:paraId="214AE806"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Primljeni avansi, depoziti i kaucije</w:t>
            </w:r>
          </w:p>
        </w:tc>
        <w:tc>
          <w:tcPr>
            <w:tcW w:w="770" w:type="dxa"/>
            <w:shd w:val="clear" w:color="auto" w:fill="auto"/>
            <w:noWrap/>
            <w:vAlign w:val="center"/>
            <w:hideMark/>
          </w:tcPr>
          <w:p w14:paraId="51B3DF6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156</w:t>
            </w:r>
          </w:p>
        </w:tc>
        <w:tc>
          <w:tcPr>
            <w:tcW w:w="0" w:type="auto"/>
            <w:shd w:val="clear" w:color="auto" w:fill="auto"/>
            <w:noWrap/>
            <w:vAlign w:val="center"/>
            <w:hideMark/>
          </w:tcPr>
          <w:p w14:paraId="7C8E7F94"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01C1591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79FD2B3F" w14:textId="77777777" w:rsidTr="00A478F8">
        <w:trPr>
          <w:trHeight w:val="20"/>
        </w:trPr>
        <w:tc>
          <w:tcPr>
            <w:tcW w:w="0" w:type="auto"/>
            <w:shd w:val="clear" w:color="auto" w:fill="auto"/>
            <w:vAlign w:val="center"/>
            <w:hideMark/>
          </w:tcPr>
          <w:p w14:paraId="3623C3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431</w:t>
            </w:r>
          </w:p>
        </w:tc>
        <w:tc>
          <w:tcPr>
            <w:tcW w:w="4203" w:type="dxa"/>
            <w:shd w:val="clear" w:color="auto" w:fill="auto"/>
            <w:vAlign w:val="center"/>
            <w:hideMark/>
          </w:tcPr>
          <w:p w14:paraId="1515E750"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Dobavljači - povezana pravna lica</w:t>
            </w:r>
          </w:p>
        </w:tc>
        <w:tc>
          <w:tcPr>
            <w:tcW w:w="770" w:type="dxa"/>
            <w:shd w:val="clear" w:color="auto" w:fill="auto"/>
            <w:noWrap/>
            <w:vAlign w:val="center"/>
            <w:hideMark/>
          </w:tcPr>
          <w:p w14:paraId="0457B56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157</w:t>
            </w:r>
          </w:p>
        </w:tc>
        <w:tc>
          <w:tcPr>
            <w:tcW w:w="0" w:type="auto"/>
            <w:shd w:val="clear" w:color="auto" w:fill="auto"/>
            <w:noWrap/>
            <w:vAlign w:val="center"/>
            <w:hideMark/>
          </w:tcPr>
          <w:p w14:paraId="33D68230"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474D4281"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54209519" w14:textId="77777777" w:rsidTr="00A478F8">
        <w:trPr>
          <w:trHeight w:val="20"/>
        </w:trPr>
        <w:tc>
          <w:tcPr>
            <w:tcW w:w="0" w:type="auto"/>
            <w:shd w:val="clear" w:color="auto" w:fill="auto"/>
            <w:vAlign w:val="center"/>
            <w:hideMark/>
          </w:tcPr>
          <w:p w14:paraId="00710EA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432, 433, 434</w:t>
            </w:r>
          </w:p>
        </w:tc>
        <w:tc>
          <w:tcPr>
            <w:tcW w:w="4203" w:type="dxa"/>
            <w:shd w:val="clear" w:color="auto" w:fill="auto"/>
            <w:vAlign w:val="center"/>
            <w:hideMark/>
          </w:tcPr>
          <w:p w14:paraId="0C4C767D"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Dobavljači u zemlji</w:t>
            </w:r>
          </w:p>
        </w:tc>
        <w:tc>
          <w:tcPr>
            <w:tcW w:w="770" w:type="dxa"/>
            <w:shd w:val="clear" w:color="auto" w:fill="auto"/>
            <w:noWrap/>
            <w:vAlign w:val="center"/>
            <w:hideMark/>
          </w:tcPr>
          <w:p w14:paraId="6C6A4E0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158</w:t>
            </w:r>
          </w:p>
        </w:tc>
        <w:tc>
          <w:tcPr>
            <w:tcW w:w="0" w:type="auto"/>
            <w:shd w:val="clear" w:color="auto" w:fill="auto"/>
            <w:noWrap/>
            <w:vAlign w:val="center"/>
          </w:tcPr>
          <w:p w14:paraId="453F9BB3"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6</w:t>
            </w:r>
            <w:r w:rsidRPr="00E42DBF">
              <w:rPr>
                <w:rFonts w:ascii="Arial" w:hAnsi="Arial" w:cs="Arial"/>
                <w:sz w:val="20"/>
                <w:szCs w:val="20"/>
                <w:lang w:val="sr-Latn-CS" w:eastAsia="sr-Latn-CS"/>
              </w:rPr>
              <w:t>2</w:t>
            </w:r>
          </w:p>
        </w:tc>
        <w:tc>
          <w:tcPr>
            <w:tcW w:w="0" w:type="auto"/>
            <w:shd w:val="clear" w:color="auto" w:fill="auto"/>
            <w:noWrap/>
            <w:vAlign w:val="center"/>
          </w:tcPr>
          <w:p w14:paraId="3444F2B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52</w:t>
            </w:r>
          </w:p>
        </w:tc>
      </w:tr>
      <w:tr w:rsidR="008F51CE" w:rsidRPr="00E42DBF" w14:paraId="44126E54" w14:textId="77777777" w:rsidTr="00A478F8">
        <w:trPr>
          <w:trHeight w:val="20"/>
        </w:trPr>
        <w:tc>
          <w:tcPr>
            <w:tcW w:w="0" w:type="auto"/>
            <w:shd w:val="clear" w:color="auto" w:fill="auto"/>
            <w:vAlign w:val="center"/>
            <w:hideMark/>
          </w:tcPr>
          <w:p w14:paraId="0104BD86"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435</w:t>
            </w:r>
          </w:p>
        </w:tc>
        <w:tc>
          <w:tcPr>
            <w:tcW w:w="4203" w:type="dxa"/>
            <w:shd w:val="clear" w:color="auto" w:fill="auto"/>
            <w:vAlign w:val="center"/>
            <w:hideMark/>
          </w:tcPr>
          <w:p w14:paraId="2DE75E33"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Dobavljači iz inostranstva</w:t>
            </w:r>
          </w:p>
        </w:tc>
        <w:tc>
          <w:tcPr>
            <w:tcW w:w="770" w:type="dxa"/>
            <w:shd w:val="clear" w:color="auto" w:fill="auto"/>
            <w:noWrap/>
            <w:vAlign w:val="center"/>
            <w:hideMark/>
          </w:tcPr>
          <w:p w14:paraId="20159DED"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159</w:t>
            </w:r>
          </w:p>
        </w:tc>
        <w:tc>
          <w:tcPr>
            <w:tcW w:w="0" w:type="auto"/>
            <w:shd w:val="clear" w:color="auto" w:fill="auto"/>
            <w:noWrap/>
            <w:vAlign w:val="center"/>
          </w:tcPr>
          <w:p w14:paraId="78585271"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6F5FAA3A"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7B9A28A" w14:textId="77777777" w:rsidTr="00A478F8">
        <w:trPr>
          <w:trHeight w:val="20"/>
        </w:trPr>
        <w:tc>
          <w:tcPr>
            <w:tcW w:w="0" w:type="auto"/>
            <w:shd w:val="clear" w:color="auto" w:fill="auto"/>
            <w:vAlign w:val="center"/>
            <w:hideMark/>
          </w:tcPr>
          <w:p w14:paraId="121F5EB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437, 439</w:t>
            </w:r>
          </w:p>
        </w:tc>
        <w:tc>
          <w:tcPr>
            <w:tcW w:w="4203" w:type="dxa"/>
            <w:shd w:val="clear" w:color="auto" w:fill="auto"/>
            <w:vAlign w:val="center"/>
            <w:hideMark/>
          </w:tcPr>
          <w:p w14:paraId="58814FEC" w14:textId="77777777" w:rsidR="008F51CE" w:rsidRPr="00E42DBF" w:rsidRDefault="008F51CE" w:rsidP="008F51CE">
            <w:pPr>
              <w:numPr>
                <w:ilvl w:val="1"/>
                <w:numId w:val="34"/>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Ostale obaveze iz poslovanja</w:t>
            </w:r>
          </w:p>
        </w:tc>
        <w:tc>
          <w:tcPr>
            <w:tcW w:w="770" w:type="dxa"/>
            <w:shd w:val="clear" w:color="auto" w:fill="auto"/>
            <w:noWrap/>
            <w:vAlign w:val="center"/>
            <w:hideMark/>
          </w:tcPr>
          <w:p w14:paraId="73E3E879"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160</w:t>
            </w:r>
          </w:p>
        </w:tc>
        <w:tc>
          <w:tcPr>
            <w:tcW w:w="0" w:type="auto"/>
            <w:shd w:val="clear" w:color="auto" w:fill="auto"/>
            <w:noWrap/>
            <w:vAlign w:val="center"/>
            <w:hideMark/>
          </w:tcPr>
          <w:p w14:paraId="095A5EB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tcPr>
          <w:p w14:paraId="6AEFAC8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6BA4936" w14:textId="77777777" w:rsidTr="00A478F8">
        <w:trPr>
          <w:trHeight w:val="20"/>
        </w:trPr>
        <w:tc>
          <w:tcPr>
            <w:tcW w:w="0" w:type="auto"/>
            <w:shd w:val="clear" w:color="auto" w:fill="auto"/>
            <w:vAlign w:val="center"/>
            <w:hideMark/>
          </w:tcPr>
          <w:p w14:paraId="779D3B4E"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440 do 449</w:t>
            </w:r>
          </w:p>
        </w:tc>
        <w:tc>
          <w:tcPr>
            <w:tcW w:w="4203" w:type="dxa"/>
            <w:shd w:val="clear" w:color="auto" w:fill="auto"/>
            <w:vAlign w:val="center"/>
            <w:hideMark/>
          </w:tcPr>
          <w:p w14:paraId="65F921DC"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Obaveze iz specifičnih poslova</w:t>
            </w:r>
          </w:p>
        </w:tc>
        <w:tc>
          <w:tcPr>
            <w:tcW w:w="770" w:type="dxa"/>
            <w:shd w:val="clear" w:color="auto" w:fill="auto"/>
            <w:noWrap/>
            <w:vAlign w:val="center"/>
            <w:hideMark/>
          </w:tcPr>
          <w:p w14:paraId="2194DEF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161</w:t>
            </w:r>
          </w:p>
        </w:tc>
        <w:tc>
          <w:tcPr>
            <w:tcW w:w="0" w:type="auto"/>
            <w:shd w:val="clear" w:color="auto" w:fill="auto"/>
            <w:noWrap/>
            <w:vAlign w:val="center"/>
            <w:hideMark/>
          </w:tcPr>
          <w:p w14:paraId="6739C493"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E37335D"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FA098A8" w14:textId="77777777" w:rsidTr="00A478F8">
        <w:trPr>
          <w:trHeight w:val="20"/>
        </w:trPr>
        <w:tc>
          <w:tcPr>
            <w:tcW w:w="0" w:type="auto"/>
            <w:shd w:val="clear" w:color="auto" w:fill="auto"/>
            <w:vAlign w:val="center"/>
            <w:hideMark/>
          </w:tcPr>
          <w:p w14:paraId="0397489B"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450 do 458</w:t>
            </w:r>
          </w:p>
        </w:tc>
        <w:tc>
          <w:tcPr>
            <w:tcW w:w="4203" w:type="dxa"/>
            <w:shd w:val="clear" w:color="auto" w:fill="auto"/>
            <w:vAlign w:val="center"/>
            <w:hideMark/>
          </w:tcPr>
          <w:p w14:paraId="5DC90752"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Obaveze za plate i naknade plata</w:t>
            </w:r>
          </w:p>
        </w:tc>
        <w:tc>
          <w:tcPr>
            <w:tcW w:w="770" w:type="dxa"/>
            <w:shd w:val="clear" w:color="auto" w:fill="auto"/>
            <w:noWrap/>
            <w:vAlign w:val="center"/>
            <w:hideMark/>
          </w:tcPr>
          <w:p w14:paraId="042ACAA8"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162</w:t>
            </w:r>
          </w:p>
        </w:tc>
        <w:tc>
          <w:tcPr>
            <w:tcW w:w="0" w:type="auto"/>
            <w:shd w:val="clear" w:color="auto" w:fill="auto"/>
            <w:noWrap/>
            <w:vAlign w:val="center"/>
          </w:tcPr>
          <w:p w14:paraId="78AD37CA"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1.000</w:t>
            </w:r>
          </w:p>
        </w:tc>
        <w:tc>
          <w:tcPr>
            <w:tcW w:w="0" w:type="auto"/>
            <w:shd w:val="clear" w:color="auto" w:fill="auto"/>
            <w:noWrap/>
            <w:vAlign w:val="center"/>
          </w:tcPr>
          <w:p w14:paraId="28423965"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1.000</w:t>
            </w:r>
          </w:p>
        </w:tc>
      </w:tr>
      <w:tr w:rsidR="008F51CE" w:rsidRPr="00E42DBF" w14:paraId="3F81AB3F" w14:textId="77777777" w:rsidTr="00A478F8">
        <w:trPr>
          <w:trHeight w:val="20"/>
        </w:trPr>
        <w:tc>
          <w:tcPr>
            <w:tcW w:w="0" w:type="auto"/>
            <w:shd w:val="clear" w:color="auto" w:fill="auto"/>
            <w:vAlign w:val="center"/>
            <w:hideMark/>
          </w:tcPr>
          <w:p w14:paraId="1F0D2B04"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460 do 469</w:t>
            </w:r>
          </w:p>
        </w:tc>
        <w:tc>
          <w:tcPr>
            <w:tcW w:w="4203" w:type="dxa"/>
            <w:shd w:val="clear" w:color="auto" w:fill="auto"/>
            <w:vAlign w:val="center"/>
            <w:hideMark/>
          </w:tcPr>
          <w:p w14:paraId="573804F4"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Ostale obaveze</w:t>
            </w:r>
          </w:p>
        </w:tc>
        <w:tc>
          <w:tcPr>
            <w:tcW w:w="770" w:type="dxa"/>
            <w:shd w:val="clear" w:color="auto" w:fill="auto"/>
            <w:noWrap/>
            <w:vAlign w:val="center"/>
            <w:hideMark/>
          </w:tcPr>
          <w:p w14:paraId="1B22EFF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163</w:t>
            </w:r>
          </w:p>
        </w:tc>
        <w:tc>
          <w:tcPr>
            <w:tcW w:w="0" w:type="auto"/>
            <w:shd w:val="clear" w:color="auto" w:fill="auto"/>
            <w:noWrap/>
            <w:vAlign w:val="center"/>
          </w:tcPr>
          <w:p w14:paraId="265BA83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25516AF9"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566D39A" w14:textId="77777777" w:rsidTr="00A478F8">
        <w:trPr>
          <w:trHeight w:val="20"/>
        </w:trPr>
        <w:tc>
          <w:tcPr>
            <w:tcW w:w="0" w:type="auto"/>
            <w:shd w:val="clear" w:color="auto" w:fill="auto"/>
            <w:vAlign w:val="center"/>
            <w:hideMark/>
          </w:tcPr>
          <w:p w14:paraId="6C937317"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470 do 479</w:t>
            </w:r>
          </w:p>
        </w:tc>
        <w:tc>
          <w:tcPr>
            <w:tcW w:w="4203" w:type="dxa"/>
            <w:shd w:val="clear" w:color="auto" w:fill="auto"/>
            <w:vAlign w:val="center"/>
            <w:hideMark/>
          </w:tcPr>
          <w:p w14:paraId="6FB3261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Porez na dodatu vrijednost</w:t>
            </w:r>
          </w:p>
        </w:tc>
        <w:tc>
          <w:tcPr>
            <w:tcW w:w="770" w:type="dxa"/>
            <w:shd w:val="clear" w:color="auto" w:fill="auto"/>
            <w:noWrap/>
            <w:vAlign w:val="center"/>
            <w:hideMark/>
          </w:tcPr>
          <w:p w14:paraId="46C8965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164</w:t>
            </w:r>
          </w:p>
        </w:tc>
        <w:tc>
          <w:tcPr>
            <w:tcW w:w="0" w:type="auto"/>
            <w:shd w:val="clear" w:color="auto" w:fill="auto"/>
            <w:noWrap/>
            <w:vAlign w:val="center"/>
            <w:hideMark/>
          </w:tcPr>
          <w:p w14:paraId="183BA587" w14:textId="77777777" w:rsidR="008F51CE" w:rsidRPr="00E42DBF" w:rsidRDefault="008F51CE"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349E86F"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1EC2F02B" w14:textId="77777777" w:rsidTr="00A478F8">
        <w:trPr>
          <w:trHeight w:val="20"/>
        </w:trPr>
        <w:tc>
          <w:tcPr>
            <w:tcW w:w="0" w:type="auto"/>
            <w:shd w:val="clear" w:color="auto" w:fill="auto"/>
            <w:vAlign w:val="center"/>
            <w:hideMark/>
          </w:tcPr>
          <w:p w14:paraId="54D0764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48, osim 481</w:t>
            </w:r>
          </w:p>
        </w:tc>
        <w:tc>
          <w:tcPr>
            <w:tcW w:w="4203" w:type="dxa"/>
            <w:shd w:val="clear" w:color="auto" w:fill="auto"/>
            <w:vAlign w:val="center"/>
            <w:hideMark/>
          </w:tcPr>
          <w:p w14:paraId="5C56C953"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Obaveze za ostale poreze, doprinose i druge dažbine</w:t>
            </w:r>
          </w:p>
        </w:tc>
        <w:tc>
          <w:tcPr>
            <w:tcW w:w="770" w:type="dxa"/>
            <w:shd w:val="clear" w:color="auto" w:fill="auto"/>
            <w:noWrap/>
            <w:vAlign w:val="center"/>
            <w:hideMark/>
          </w:tcPr>
          <w:p w14:paraId="08766A32"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165</w:t>
            </w:r>
          </w:p>
        </w:tc>
        <w:tc>
          <w:tcPr>
            <w:tcW w:w="0" w:type="auto"/>
            <w:shd w:val="clear" w:color="auto" w:fill="auto"/>
            <w:noWrap/>
            <w:vAlign w:val="center"/>
          </w:tcPr>
          <w:p w14:paraId="41D4A900"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21</w:t>
            </w:r>
          </w:p>
        </w:tc>
        <w:tc>
          <w:tcPr>
            <w:tcW w:w="0" w:type="auto"/>
            <w:shd w:val="clear" w:color="auto" w:fill="auto"/>
            <w:noWrap/>
            <w:vAlign w:val="center"/>
          </w:tcPr>
          <w:p w14:paraId="16643E9E"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169</w:t>
            </w:r>
          </w:p>
        </w:tc>
      </w:tr>
      <w:tr w:rsidR="008F51CE" w:rsidRPr="00E42DBF" w14:paraId="18DEA747" w14:textId="77777777" w:rsidTr="00A478F8">
        <w:trPr>
          <w:trHeight w:val="20"/>
        </w:trPr>
        <w:tc>
          <w:tcPr>
            <w:tcW w:w="0" w:type="auto"/>
            <w:shd w:val="clear" w:color="auto" w:fill="auto"/>
            <w:vAlign w:val="center"/>
            <w:hideMark/>
          </w:tcPr>
          <w:p w14:paraId="3784610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481</w:t>
            </w:r>
          </w:p>
        </w:tc>
        <w:tc>
          <w:tcPr>
            <w:tcW w:w="4203" w:type="dxa"/>
            <w:shd w:val="clear" w:color="auto" w:fill="auto"/>
            <w:vAlign w:val="center"/>
            <w:hideMark/>
          </w:tcPr>
          <w:p w14:paraId="6C8A7D30"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Obaveze za porez na dobitak</w:t>
            </w:r>
          </w:p>
        </w:tc>
        <w:tc>
          <w:tcPr>
            <w:tcW w:w="770" w:type="dxa"/>
            <w:shd w:val="clear" w:color="auto" w:fill="auto"/>
            <w:noWrap/>
            <w:vAlign w:val="center"/>
            <w:hideMark/>
          </w:tcPr>
          <w:p w14:paraId="17F1971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166</w:t>
            </w:r>
          </w:p>
        </w:tc>
        <w:tc>
          <w:tcPr>
            <w:tcW w:w="0" w:type="auto"/>
            <w:shd w:val="clear" w:color="auto" w:fill="auto"/>
            <w:noWrap/>
            <w:vAlign w:val="center"/>
          </w:tcPr>
          <w:p w14:paraId="2A3F3D54"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57209AC7" w14:textId="77777777" w:rsidR="008F51CE" w:rsidRPr="00E42DBF" w:rsidRDefault="008F51CE" w:rsidP="00A478F8">
            <w:pPr>
              <w:jc w:val="right"/>
              <w:rPr>
                <w:rFonts w:ascii="Arial" w:hAnsi="Arial" w:cs="Arial"/>
                <w:sz w:val="20"/>
                <w:szCs w:val="20"/>
                <w:lang w:val="sr-Latn-CS" w:eastAsia="sr-Latn-CS"/>
              </w:rPr>
            </w:pPr>
            <w:r>
              <w:rPr>
                <w:rFonts w:ascii="Arial" w:hAnsi="Arial" w:cs="Arial"/>
                <w:sz w:val="20"/>
                <w:szCs w:val="20"/>
                <w:lang w:val="sr-Latn-CS" w:eastAsia="sr-Latn-CS"/>
              </w:rPr>
              <w:t>17.409</w:t>
            </w:r>
          </w:p>
        </w:tc>
      </w:tr>
      <w:tr w:rsidR="008F51CE" w:rsidRPr="00E42DBF" w14:paraId="6199AC68" w14:textId="77777777" w:rsidTr="00A478F8">
        <w:trPr>
          <w:trHeight w:val="20"/>
        </w:trPr>
        <w:tc>
          <w:tcPr>
            <w:tcW w:w="0" w:type="auto"/>
            <w:shd w:val="clear" w:color="auto" w:fill="auto"/>
            <w:vAlign w:val="center"/>
            <w:hideMark/>
          </w:tcPr>
          <w:p w14:paraId="30C4003F"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49, osim 496</w:t>
            </w:r>
          </w:p>
        </w:tc>
        <w:tc>
          <w:tcPr>
            <w:tcW w:w="4203" w:type="dxa"/>
            <w:shd w:val="clear" w:color="auto" w:fill="auto"/>
            <w:vAlign w:val="center"/>
            <w:hideMark/>
          </w:tcPr>
          <w:p w14:paraId="6A4A463A"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Kratkoročna razgraničenja</w:t>
            </w:r>
          </w:p>
        </w:tc>
        <w:tc>
          <w:tcPr>
            <w:tcW w:w="770" w:type="dxa"/>
            <w:shd w:val="clear" w:color="auto" w:fill="auto"/>
            <w:noWrap/>
            <w:vAlign w:val="center"/>
            <w:hideMark/>
          </w:tcPr>
          <w:p w14:paraId="3E751B01"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167</w:t>
            </w:r>
          </w:p>
        </w:tc>
        <w:tc>
          <w:tcPr>
            <w:tcW w:w="0" w:type="auto"/>
            <w:shd w:val="clear" w:color="auto" w:fill="auto"/>
            <w:noWrap/>
            <w:vAlign w:val="center"/>
          </w:tcPr>
          <w:p w14:paraId="2D99B979"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D6D3510"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66D7E5A9" w14:textId="77777777" w:rsidTr="00A478F8">
        <w:trPr>
          <w:trHeight w:val="20"/>
        </w:trPr>
        <w:tc>
          <w:tcPr>
            <w:tcW w:w="0" w:type="auto"/>
            <w:shd w:val="clear" w:color="auto" w:fill="auto"/>
            <w:vAlign w:val="center"/>
            <w:hideMark/>
          </w:tcPr>
          <w:p w14:paraId="5F780CE3"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496</w:t>
            </w:r>
          </w:p>
        </w:tc>
        <w:tc>
          <w:tcPr>
            <w:tcW w:w="4203" w:type="dxa"/>
            <w:shd w:val="clear" w:color="auto" w:fill="auto"/>
            <w:vAlign w:val="center"/>
            <w:hideMark/>
          </w:tcPr>
          <w:p w14:paraId="1B934B04" w14:textId="77777777" w:rsidR="008F51CE" w:rsidRPr="00E42DBF" w:rsidRDefault="008F51CE"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10. Kratkoročna rezervisanja</w:t>
            </w:r>
          </w:p>
        </w:tc>
        <w:tc>
          <w:tcPr>
            <w:tcW w:w="770" w:type="dxa"/>
            <w:shd w:val="clear" w:color="auto" w:fill="auto"/>
            <w:noWrap/>
            <w:vAlign w:val="center"/>
            <w:hideMark/>
          </w:tcPr>
          <w:p w14:paraId="7CB1972A" w14:textId="77777777" w:rsidR="008F51CE" w:rsidRPr="00E42DBF" w:rsidRDefault="008F51CE"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168</w:t>
            </w:r>
          </w:p>
        </w:tc>
        <w:tc>
          <w:tcPr>
            <w:tcW w:w="0" w:type="auto"/>
            <w:shd w:val="clear" w:color="auto" w:fill="auto"/>
            <w:noWrap/>
            <w:vAlign w:val="center"/>
          </w:tcPr>
          <w:p w14:paraId="440127BC" w14:textId="77777777" w:rsidR="008F51CE" w:rsidRPr="00E42DBF" w:rsidRDefault="008F51CE" w:rsidP="00A478F8">
            <w:pPr>
              <w:jc w:val="right"/>
              <w:rPr>
                <w:rFonts w:ascii="Arial" w:hAnsi="Arial" w:cs="Arial"/>
                <w:sz w:val="20"/>
                <w:szCs w:val="20"/>
                <w:lang w:val="sr-Latn-CS" w:eastAsia="sr-Latn-CS"/>
              </w:rPr>
            </w:pPr>
          </w:p>
        </w:tc>
        <w:tc>
          <w:tcPr>
            <w:tcW w:w="0" w:type="auto"/>
            <w:shd w:val="clear" w:color="auto" w:fill="auto"/>
            <w:noWrap/>
            <w:vAlign w:val="center"/>
          </w:tcPr>
          <w:p w14:paraId="7B5E2C56" w14:textId="77777777" w:rsidR="008F51CE" w:rsidRPr="00E42DBF" w:rsidRDefault="008F51CE" w:rsidP="00A478F8">
            <w:pPr>
              <w:jc w:val="right"/>
              <w:rPr>
                <w:rFonts w:ascii="Arial" w:hAnsi="Arial" w:cs="Arial"/>
                <w:sz w:val="20"/>
                <w:szCs w:val="20"/>
                <w:lang w:val="sr-Latn-CS" w:eastAsia="sr-Latn-CS"/>
              </w:rPr>
            </w:pPr>
          </w:p>
        </w:tc>
      </w:tr>
      <w:tr w:rsidR="008F51CE" w:rsidRPr="00E42DBF" w14:paraId="03354D17" w14:textId="77777777" w:rsidTr="00A478F8">
        <w:trPr>
          <w:trHeight w:val="20"/>
        </w:trPr>
        <w:tc>
          <w:tcPr>
            <w:tcW w:w="0" w:type="auto"/>
            <w:shd w:val="clear" w:color="auto" w:fill="auto"/>
            <w:vAlign w:val="center"/>
            <w:hideMark/>
          </w:tcPr>
          <w:p w14:paraId="03927F81"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4203" w:type="dxa"/>
            <w:shd w:val="clear" w:color="auto" w:fill="auto"/>
            <w:vAlign w:val="center"/>
            <w:hideMark/>
          </w:tcPr>
          <w:p w14:paraId="26323C0D"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BILANSNA PASIVA (101 + 132 + 146 + 147)</w:t>
            </w:r>
          </w:p>
        </w:tc>
        <w:tc>
          <w:tcPr>
            <w:tcW w:w="770" w:type="dxa"/>
            <w:shd w:val="clear" w:color="auto" w:fill="auto"/>
            <w:noWrap/>
            <w:vAlign w:val="center"/>
            <w:hideMark/>
          </w:tcPr>
          <w:p w14:paraId="70367D6F"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169</w:t>
            </w:r>
          </w:p>
        </w:tc>
        <w:tc>
          <w:tcPr>
            <w:tcW w:w="0" w:type="auto"/>
            <w:shd w:val="clear" w:color="auto" w:fill="auto"/>
            <w:noWrap/>
            <w:vAlign w:val="center"/>
            <w:hideMark/>
          </w:tcPr>
          <w:p w14:paraId="75770CCC"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898</w:t>
            </w:r>
            <w:r w:rsidRPr="00E42DBF">
              <w:rPr>
                <w:rFonts w:ascii="Arial" w:hAnsi="Arial" w:cs="Arial"/>
                <w:b/>
                <w:bCs/>
                <w:sz w:val="20"/>
                <w:szCs w:val="20"/>
                <w:lang w:val="sr-Latn-CS" w:eastAsia="sr-Latn-CS"/>
              </w:rPr>
              <w:t>.</w:t>
            </w:r>
            <w:r>
              <w:rPr>
                <w:rFonts w:ascii="Arial" w:hAnsi="Arial" w:cs="Arial"/>
                <w:b/>
                <w:bCs/>
                <w:sz w:val="20"/>
                <w:szCs w:val="20"/>
                <w:lang w:val="sr-Latn-CS" w:eastAsia="sr-Latn-CS"/>
              </w:rPr>
              <w:t>016</w:t>
            </w:r>
          </w:p>
        </w:tc>
        <w:tc>
          <w:tcPr>
            <w:tcW w:w="0" w:type="auto"/>
            <w:shd w:val="clear" w:color="auto" w:fill="auto"/>
            <w:noWrap/>
            <w:vAlign w:val="center"/>
            <w:hideMark/>
          </w:tcPr>
          <w:p w14:paraId="7332E983" w14:textId="77777777" w:rsidR="008F51CE" w:rsidRPr="00E42DBF" w:rsidRDefault="008F51CE"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912.361</w:t>
            </w:r>
          </w:p>
        </w:tc>
      </w:tr>
      <w:tr w:rsidR="008F51CE" w:rsidRPr="00E42DBF" w14:paraId="70BC6032" w14:textId="77777777" w:rsidTr="00A478F8">
        <w:trPr>
          <w:trHeight w:val="20"/>
        </w:trPr>
        <w:tc>
          <w:tcPr>
            <w:tcW w:w="0" w:type="auto"/>
            <w:shd w:val="clear" w:color="auto" w:fill="auto"/>
            <w:vAlign w:val="center"/>
            <w:hideMark/>
          </w:tcPr>
          <w:p w14:paraId="2EDB20A2"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890 do 898</w:t>
            </w:r>
          </w:p>
        </w:tc>
        <w:tc>
          <w:tcPr>
            <w:tcW w:w="4203" w:type="dxa"/>
            <w:shd w:val="clear" w:color="auto" w:fill="auto"/>
            <w:vAlign w:val="center"/>
            <w:hideMark/>
          </w:tcPr>
          <w:p w14:paraId="277F9FF3" w14:textId="77777777" w:rsidR="008F51CE" w:rsidRPr="00E42DBF" w:rsidRDefault="008F51CE"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DJ. VANBILANSNA PASIVA</w:t>
            </w:r>
          </w:p>
        </w:tc>
        <w:tc>
          <w:tcPr>
            <w:tcW w:w="770" w:type="dxa"/>
            <w:shd w:val="clear" w:color="auto" w:fill="auto"/>
            <w:noWrap/>
            <w:vAlign w:val="center"/>
            <w:hideMark/>
          </w:tcPr>
          <w:p w14:paraId="6628077D" w14:textId="77777777" w:rsidR="008F51CE" w:rsidRPr="00E42DBF" w:rsidRDefault="008F51CE"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170</w:t>
            </w:r>
          </w:p>
        </w:tc>
        <w:tc>
          <w:tcPr>
            <w:tcW w:w="0" w:type="auto"/>
            <w:shd w:val="clear" w:color="auto" w:fill="auto"/>
            <w:noWrap/>
            <w:vAlign w:val="center"/>
            <w:hideMark/>
          </w:tcPr>
          <w:p w14:paraId="28B43AED" w14:textId="77777777" w:rsidR="008F51CE" w:rsidRPr="00E42DBF" w:rsidRDefault="008F51CE"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noWrap/>
            <w:vAlign w:val="center"/>
          </w:tcPr>
          <w:p w14:paraId="25455AE2" w14:textId="77777777" w:rsidR="008F51CE" w:rsidRPr="00E42DBF" w:rsidRDefault="008F51CE" w:rsidP="00A478F8">
            <w:pPr>
              <w:jc w:val="right"/>
              <w:rPr>
                <w:rFonts w:ascii="Arial" w:hAnsi="Arial" w:cs="Arial"/>
                <w:b/>
                <w:bCs/>
                <w:sz w:val="20"/>
                <w:szCs w:val="20"/>
                <w:lang w:val="sr-Latn-CS" w:eastAsia="sr-Latn-CS"/>
              </w:rPr>
            </w:pPr>
          </w:p>
        </w:tc>
      </w:tr>
    </w:tbl>
    <w:p w14:paraId="05C3650A" w14:textId="77777777" w:rsidR="008F51CE" w:rsidRPr="00E42DBF" w:rsidRDefault="008F51CE" w:rsidP="008F51CE">
      <w:pPr>
        <w:rPr>
          <w:rFonts w:ascii="Arial" w:hAnsi="Arial" w:cs="Arial"/>
        </w:rPr>
      </w:pPr>
    </w:p>
    <w:p w14:paraId="3407E250" w14:textId="77777777" w:rsidR="008F51CE" w:rsidRPr="00E42DBF" w:rsidRDefault="008F51CE" w:rsidP="008F51CE">
      <w:pPr>
        <w:rPr>
          <w:rFonts w:ascii="Arial" w:hAnsi="Arial" w:cs="Arial"/>
        </w:rPr>
      </w:pPr>
      <w:r w:rsidRPr="00E42DBF">
        <w:rPr>
          <w:rFonts w:ascii="Arial" w:hAnsi="Arial" w:cs="Arial"/>
        </w:rPr>
        <w:t>Bilans u ime Društva potpisali:</w:t>
      </w:r>
    </w:p>
    <w:p w14:paraId="2D81DAF3" w14:textId="77777777" w:rsidR="008F51CE" w:rsidRPr="00E42DBF" w:rsidRDefault="008F51CE" w:rsidP="008F51CE">
      <w:pPr>
        <w:rPr>
          <w:rFonts w:ascii="Arial" w:hAnsi="Arial" w:cs="Arial"/>
        </w:rPr>
      </w:pPr>
    </w:p>
    <w:p w14:paraId="69B9657B" w14:textId="77777777" w:rsidR="008F51CE" w:rsidRPr="00E42DBF" w:rsidRDefault="008F51CE" w:rsidP="008F51CE">
      <w:pPr>
        <w:rPr>
          <w:rFonts w:ascii="Arial" w:hAnsi="Arial" w:cs="Arial"/>
        </w:rPr>
      </w:pPr>
      <w:r w:rsidRPr="00E42DBF">
        <w:rPr>
          <w:rFonts w:ascii="Arial" w:hAnsi="Arial" w:cs="Arial"/>
        </w:rPr>
        <w:t>Lice sa licencom:</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08770B49" w14:textId="77777777" w:rsidR="008F51CE" w:rsidRPr="00E42DBF" w:rsidRDefault="008F51CE" w:rsidP="008F51CE">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33D33A63" w14:textId="77777777" w:rsidR="001C7AE2" w:rsidRDefault="001C7AE2" w:rsidP="0020571A">
      <w:pPr>
        <w:tabs>
          <w:tab w:val="center" w:pos="820"/>
          <w:tab w:val="center" w:pos="3808"/>
        </w:tabs>
        <w:spacing w:after="140" w:line="256" w:lineRule="auto"/>
        <w:rPr>
          <w:rFonts w:ascii="Calibri" w:eastAsia="Calibri" w:hAnsi="Calibri" w:cs="Calibri"/>
        </w:rPr>
      </w:pPr>
    </w:p>
    <w:p w14:paraId="6ABC352E" w14:textId="77777777" w:rsidR="00C538A5" w:rsidRDefault="00C538A5" w:rsidP="0020571A">
      <w:pPr>
        <w:tabs>
          <w:tab w:val="center" w:pos="820"/>
          <w:tab w:val="center" w:pos="3808"/>
        </w:tabs>
        <w:spacing w:after="140" w:line="256" w:lineRule="auto"/>
        <w:rPr>
          <w:rFonts w:ascii="Calibri" w:eastAsia="Calibri" w:hAnsi="Calibri" w:cs="Calibri"/>
        </w:rPr>
      </w:pPr>
    </w:p>
    <w:p w14:paraId="5151102F" w14:textId="77777777" w:rsidR="00C538A5" w:rsidRDefault="00C538A5" w:rsidP="0020571A">
      <w:pPr>
        <w:tabs>
          <w:tab w:val="center" w:pos="820"/>
          <w:tab w:val="center" w:pos="3808"/>
        </w:tabs>
        <w:spacing w:after="140" w:line="256" w:lineRule="auto"/>
        <w:rPr>
          <w:rFonts w:ascii="Calibri" w:eastAsia="Calibri" w:hAnsi="Calibri" w:cs="Calibri"/>
        </w:rPr>
      </w:pPr>
    </w:p>
    <w:p w14:paraId="64A33566" w14:textId="79CDCBEA" w:rsidR="00B22343" w:rsidRPr="00AE3C8E" w:rsidRDefault="0020571A" w:rsidP="00AE3C8E">
      <w:pPr>
        <w:pStyle w:val="ListParagraph"/>
        <w:numPr>
          <w:ilvl w:val="2"/>
          <w:numId w:val="20"/>
        </w:numPr>
        <w:tabs>
          <w:tab w:val="center" w:pos="820"/>
          <w:tab w:val="center" w:pos="3808"/>
          <w:tab w:val="left" w:pos="9314"/>
        </w:tabs>
        <w:spacing w:after="140" w:line="256" w:lineRule="auto"/>
        <w:rPr>
          <w:b/>
          <w:i/>
        </w:rPr>
      </w:pPr>
      <w:r w:rsidRPr="00AE3C8E">
        <w:rPr>
          <w:b/>
        </w:rPr>
        <w:t>NEKRETNINE, POSTROJENJA I OPREMA</w:t>
      </w:r>
      <w:r w:rsidRPr="00AE3C8E">
        <w:rPr>
          <w:b/>
          <w:i/>
        </w:rPr>
        <w:t xml:space="preserve">  </w:t>
      </w:r>
    </w:p>
    <w:p w14:paraId="414B1E14" w14:textId="77777777" w:rsidR="00AE3C8E" w:rsidRDefault="00AE3C8E" w:rsidP="00CC4EF9">
      <w:pPr>
        <w:tabs>
          <w:tab w:val="center" w:pos="820"/>
          <w:tab w:val="center" w:pos="3808"/>
          <w:tab w:val="left" w:pos="9314"/>
        </w:tabs>
        <w:spacing w:after="140" w:line="256" w:lineRule="auto"/>
        <w:ind w:left="360"/>
      </w:pPr>
    </w:p>
    <w:p w14:paraId="3761E3DE" w14:textId="265194A8" w:rsidR="00B22343" w:rsidRDefault="00B22343" w:rsidP="00B22343">
      <w:pPr>
        <w:tabs>
          <w:tab w:val="left" w:pos="9314"/>
        </w:tabs>
        <w:spacing w:after="140" w:line="256" w:lineRule="auto"/>
      </w:pPr>
      <w:r>
        <w:tab/>
        <w:t>KM</w:t>
      </w:r>
    </w:p>
    <w:tbl>
      <w:tblPr>
        <w:tblW w:w="9068" w:type="dxa"/>
        <w:jc w:val="center"/>
        <w:tblCellMar>
          <w:left w:w="70" w:type="dxa"/>
          <w:right w:w="70" w:type="dxa"/>
        </w:tblCellMar>
        <w:tblLook w:val="04A0" w:firstRow="1" w:lastRow="0" w:firstColumn="1" w:lastColumn="0" w:noHBand="0" w:noVBand="1"/>
      </w:tblPr>
      <w:tblGrid>
        <w:gridCol w:w="3660"/>
        <w:gridCol w:w="2480"/>
        <w:gridCol w:w="1505"/>
        <w:gridCol w:w="1423"/>
      </w:tblGrid>
      <w:tr w:rsidR="00C11FE7" w:rsidRPr="00E42DBF" w14:paraId="4DCBE20F" w14:textId="77777777" w:rsidTr="00F337CF">
        <w:trPr>
          <w:trHeight w:val="345"/>
          <w:jc w:val="center"/>
        </w:trPr>
        <w:tc>
          <w:tcPr>
            <w:tcW w:w="3660" w:type="dxa"/>
            <w:tcBorders>
              <w:top w:val="single" w:sz="8" w:space="0" w:color="auto"/>
              <w:left w:val="single" w:sz="8" w:space="0" w:color="auto"/>
              <w:bottom w:val="single" w:sz="8" w:space="0" w:color="auto"/>
              <w:right w:val="nil"/>
            </w:tcBorders>
            <w:shd w:val="clear" w:color="000000" w:fill="DEEAF6"/>
            <w:noWrap/>
            <w:vAlign w:val="center"/>
            <w:hideMark/>
          </w:tcPr>
          <w:p w14:paraId="4E2A0DFA"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 </w:t>
            </w:r>
          </w:p>
        </w:tc>
        <w:tc>
          <w:tcPr>
            <w:tcW w:w="2480" w:type="dxa"/>
            <w:tcBorders>
              <w:top w:val="single" w:sz="8" w:space="0" w:color="auto"/>
              <w:left w:val="nil"/>
              <w:bottom w:val="single" w:sz="8" w:space="0" w:color="auto"/>
              <w:right w:val="nil"/>
            </w:tcBorders>
            <w:shd w:val="clear" w:color="000000" w:fill="DEEAF6"/>
            <w:noWrap/>
            <w:vAlign w:val="center"/>
            <w:hideMark/>
          </w:tcPr>
          <w:p w14:paraId="3E670311"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Investicione nekretnine</w:t>
            </w:r>
          </w:p>
        </w:tc>
        <w:tc>
          <w:tcPr>
            <w:tcW w:w="1505" w:type="dxa"/>
            <w:tcBorders>
              <w:top w:val="single" w:sz="8" w:space="0" w:color="auto"/>
              <w:left w:val="nil"/>
              <w:bottom w:val="single" w:sz="8" w:space="0" w:color="auto"/>
              <w:right w:val="nil"/>
            </w:tcBorders>
            <w:shd w:val="clear" w:color="000000" w:fill="DEEAF6"/>
            <w:noWrap/>
            <w:vAlign w:val="center"/>
            <w:hideMark/>
          </w:tcPr>
          <w:p w14:paraId="10ED7573"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Oprema</w:t>
            </w:r>
          </w:p>
        </w:tc>
        <w:tc>
          <w:tcPr>
            <w:tcW w:w="1423" w:type="dxa"/>
            <w:tcBorders>
              <w:top w:val="single" w:sz="8" w:space="0" w:color="auto"/>
              <w:left w:val="nil"/>
              <w:bottom w:val="single" w:sz="8" w:space="0" w:color="auto"/>
              <w:right w:val="single" w:sz="8" w:space="0" w:color="auto"/>
            </w:tcBorders>
            <w:shd w:val="clear" w:color="000000" w:fill="DEEAF6"/>
            <w:noWrap/>
            <w:vAlign w:val="center"/>
            <w:hideMark/>
          </w:tcPr>
          <w:p w14:paraId="00BF8131" w14:textId="77777777" w:rsidR="00C11FE7" w:rsidRPr="00E42DBF" w:rsidRDefault="00C11FE7" w:rsidP="00F337CF">
            <w:pPr>
              <w:jc w:val="center"/>
              <w:rPr>
                <w:rFonts w:ascii="Arial" w:hAnsi="Arial" w:cs="Arial"/>
                <w:color w:val="000000"/>
                <w:lang w:val="sr-Latn-CS" w:eastAsia="sr-Latn-CS"/>
              </w:rPr>
            </w:pPr>
            <w:r w:rsidRPr="00E42DBF">
              <w:rPr>
                <w:rFonts w:ascii="Arial" w:hAnsi="Arial" w:cs="Arial"/>
                <w:color w:val="000000"/>
                <w:lang w:val="sr-Latn-CS" w:eastAsia="sr-Latn-CS"/>
              </w:rPr>
              <w:t xml:space="preserve">     Ukupno</w:t>
            </w:r>
          </w:p>
        </w:tc>
      </w:tr>
      <w:tr w:rsidR="00C11FE7" w:rsidRPr="00E42DBF" w14:paraId="086C6087"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21AC2834"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Nabavna vrijednost:</w:t>
            </w:r>
          </w:p>
        </w:tc>
        <w:tc>
          <w:tcPr>
            <w:tcW w:w="2480" w:type="dxa"/>
            <w:tcBorders>
              <w:top w:val="nil"/>
              <w:left w:val="nil"/>
              <w:bottom w:val="nil"/>
              <w:right w:val="nil"/>
            </w:tcBorders>
            <w:shd w:val="clear" w:color="auto" w:fill="auto"/>
            <w:noWrap/>
            <w:vAlign w:val="bottom"/>
            <w:hideMark/>
          </w:tcPr>
          <w:p w14:paraId="648F0E28"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505" w:type="dxa"/>
            <w:tcBorders>
              <w:top w:val="nil"/>
              <w:left w:val="nil"/>
              <w:bottom w:val="nil"/>
              <w:right w:val="nil"/>
            </w:tcBorders>
            <w:shd w:val="clear" w:color="auto" w:fill="auto"/>
            <w:noWrap/>
            <w:vAlign w:val="bottom"/>
            <w:hideMark/>
          </w:tcPr>
          <w:p w14:paraId="5F1F085E"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4490F74F"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57C87084"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40BFD1D1"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Stanje na početku godine</w:t>
            </w:r>
          </w:p>
        </w:tc>
        <w:tc>
          <w:tcPr>
            <w:tcW w:w="2480" w:type="dxa"/>
            <w:tcBorders>
              <w:top w:val="nil"/>
              <w:left w:val="nil"/>
              <w:bottom w:val="nil"/>
              <w:right w:val="nil"/>
            </w:tcBorders>
            <w:shd w:val="clear" w:color="000000" w:fill="FFFFFF"/>
            <w:noWrap/>
            <w:vAlign w:val="center"/>
            <w:hideMark/>
          </w:tcPr>
          <w:p w14:paraId="19E1104D"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715.984</w:t>
            </w:r>
          </w:p>
        </w:tc>
        <w:tc>
          <w:tcPr>
            <w:tcW w:w="1505" w:type="dxa"/>
            <w:tcBorders>
              <w:top w:val="nil"/>
              <w:left w:val="nil"/>
              <w:bottom w:val="nil"/>
              <w:right w:val="nil"/>
            </w:tcBorders>
            <w:shd w:val="clear" w:color="000000" w:fill="FFFFFF"/>
            <w:noWrap/>
            <w:vAlign w:val="center"/>
            <w:hideMark/>
          </w:tcPr>
          <w:p w14:paraId="6A3B177D"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7800F51E"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716.791</w:t>
            </w:r>
          </w:p>
        </w:tc>
      </w:tr>
      <w:tr w:rsidR="00C11FE7" w:rsidRPr="00E42DBF" w14:paraId="3F441FE8"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3F915218"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Stanje na dan 31.12.2022.</w:t>
            </w:r>
          </w:p>
        </w:tc>
        <w:tc>
          <w:tcPr>
            <w:tcW w:w="2480" w:type="dxa"/>
            <w:tcBorders>
              <w:top w:val="nil"/>
              <w:left w:val="nil"/>
              <w:bottom w:val="nil"/>
              <w:right w:val="nil"/>
            </w:tcBorders>
            <w:shd w:val="clear" w:color="000000" w:fill="FFFFFF"/>
            <w:noWrap/>
            <w:vAlign w:val="center"/>
            <w:hideMark/>
          </w:tcPr>
          <w:p w14:paraId="450729E7"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715.984</w:t>
            </w:r>
          </w:p>
        </w:tc>
        <w:tc>
          <w:tcPr>
            <w:tcW w:w="1505" w:type="dxa"/>
            <w:tcBorders>
              <w:top w:val="nil"/>
              <w:left w:val="nil"/>
              <w:bottom w:val="nil"/>
              <w:right w:val="nil"/>
            </w:tcBorders>
            <w:shd w:val="clear" w:color="000000" w:fill="FFFFFF"/>
            <w:noWrap/>
            <w:vAlign w:val="center"/>
            <w:hideMark/>
          </w:tcPr>
          <w:p w14:paraId="3EDF4BD3"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176CAD61"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716.791</w:t>
            </w:r>
          </w:p>
        </w:tc>
      </w:tr>
      <w:tr w:rsidR="00C11FE7" w:rsidRPr="00E42DBF" w14:paraId="1F0BFEC7" w14:textId="77777777" w:rsidTr="00F337CF">
        <w:trPr>
          <w:trHeight w:val="300"/>
          <w:jc w:val="center"/>
        </w:trPr>
        <w:tc>
          <w:tcPr>
            <w:tcW w:w="3660" w:type="dxa"/>
            <w:tcBorders>
              <w:top w:val="nil"/>
              <w:left w:val="single" w:sz="8" w:space="0" w:color="auto"/>
              <w:bottom w:val="nil"/>
              <w:right w:val="nil"/>
            </w:tcBorders>
            <w:shd w:val="clear" w:color="auto" w:fill="auto"/>
            <w:noWrap/>
            <w:vAlign w:val="center"/>
            <w:hideMark/>
          </w:tcPr>
          <w:p w14:paraId="3388CD91"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000000" w:fill="FFFFFF"/>
            <w:noWrap/>
            <w:vAlign w:val="center"/>
            <w:hideMark/>
          </w:tcPr>
          <w:p w14:paraId="2242F5B1"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7DD83BBF"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6B791448"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48234B01" w14:textId="77777777" w:rsidTr="00F337CF">
        <w:trPr>
          <w:trHeight w:val="300"/>
          <w:jc w:val="center"/>
        </w:trPr>
        <w:tc>
          <w:tcPr>
            <w:tcW w:w="3660" w:type="dxa"/>
            <w:tcBorders>
              <w:top w:val="nil"/>
              <w:left w:val="single" w:sz="8" w:space="0" w:color="auto"/>
              <w:bottom w:val="nil"/>
              <w:right w:val="nil"/>
            </w:tcBorders>
            <w:shd w:val="clear" w:color="auto" w:fill="auto"/>
            <w:noWrap/>
            <w:vAlign w:val="center"/>
            <w:hideMark/>
          </w:tcPr>
          <w:p w14:paraId="2A39CC12"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000000" w:fill="FFFFFF"/>
            <w:noWrap/>
            <w:vAlign w:val="center"/>
            <w:hideMark/>
          </w:tcPr>
          <w:p w14:paraId="065695BA"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42BAA31D"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0D105F43"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1EF9FDC5"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0D015203"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Kumulirana ispravka vrijednosti:</w:t>
            </w:r>
          </w:p>
        </w:tc>
        <w:tc>
          <w:tcPr>
            <w:tcW w:w="2480" w:type="dxa"/>
            <w:tcBorders>
              <w:top w:val="nil"/>
              <w:left w:val="nil"/>
              <w:bottom w:val="nil"/>
              <w:right w:val="nil"/>
            </w:tcBorders>
            <w:shd w:val="clear" w:color="000000" w:fill="FFFFFF"/>
            <w:noWrap/>
            <w:vAlign w:val="center"/>
            <w:hideMark/>
          </w:tcPr>
          <w:p w14:paraId="06B3FF1B"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1505" w:type="dxa"/>
            <w:tcBorders>
              <w:top w:val="nil"/>
              <w:left w:val="nil"/>
              <w:bottom w:val="nil"/>
              <w:right w:val="nil"/>
            </w:tcBorders>
            <w:shd w:val="clear" w:color="000000" w:fill="FFFFFF"/>
            <w:noWrap/>
            <w:vAlign w:val="center"/>
            <w:hideMark/>
          </w:tcPr>
          <w:p w14:paraId="424E6342"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c>
          <w:tcPr>
            <w:tcW w:w="1423" w:type="dxa"/>
            <w:tcBorders>
              <w:top w:val="nil"/>
              <w:left w:val="nil"/>
              <w:bottom w:val="nil"/>
              <w:right w:val="single" w:sz="8" w:space="0" w:color="auto"/>
            </w:tcBorders>
            <w:shd w:val="clear" w:color="auto" w:fill="auto"/>
            <w:noWrap/>
            <w:vAlign w:val="center"/>
            <w:hideMark/>
          </w:tcPr>
          <w:p w14:paraId="5442BA82"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C11FE7" w:rsidRPr="00E42DBF" w14:paraId="1FFE8C66"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778941A9"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Stanje na početku godine</w:t>
            </w:r>
          </w:p>
        </w:tc>
        <w:tc>
          <w:tcPr>
            <w:tcW w:w="2480" w:type="dxa"/>
            <w:tcBorders>
              <w:top w:val="nil"/>
              <w:left w:val="nil"/>
              <w:bottom w:val="nil"/>
              <w:right w:val="nil"/>
            </w:tcBorders>
            <w:shd w:val="clear" w:color="000000" w:fill="FFFFFF"/>
            <w:noWrap/>
            <w:vAlign w:val="center"/>
            <w:hideMark/>
          </w:tcPr>
          <w:p w14:paraId="67A8DB17"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287</w:t>
            </w:r>
            <w:r w:rsidRPr="00E42DBF">
              <w:rPr>
                <w:rFonts w:ascii="Arial" w:hAnsi="Arial" w:cs="Arial"/>
                <w:b/>
                <w:bCs/>
                <w:color w:val="000000"/>
                <w:lang w:val="sr-Latn-CS" w:eastAsia="sr-Latn-CS"/>
              </w:rPr>
              <w:t>.</w:t>
            </w:r>
            <w:r>
              <w:rPr>
                <w:rFonts w:ascii="Arial" w:hAnsi="Arial" w:cs="Arial"/>
                <w:b/>
                <w:bCs/>
                <w:color w:val="000000"/>
                <w:lang w:val="sr-Latn-CS" w:eastAsia="sr-Latn-CS"/>
              </w:rPr>
              <w:t>446</w:t>
            </w:r>
          </w:p>
        </w:tc>
        <w:tc>
          <w:tcPr>
            <w:tcW w:w="1505" w:type="dxa"/>
            <w:tcBorders>
              <w:top w:val="nil"/>
              <w:left w:val="nil"/>
              <w:bottom w:val="nil"/>
              <w:right w:val="nil"/>
            </w:tcBorders>
            <w:shd w:val="clear" w:color="000000" w:fill="FFFFFF"/>
            <w:noWrap/>
            <w:vAlign w:val="center"/>
            <w:hideMark/>
          </w:tcPr>
          <w:p w14:paraId="53E9F45F"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5150B362"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288</w:t>
            </w:r>
            <w:r w:rsidRPr="00E42DBF">
              <w:rPr>
                <w:rFonts w:ascii="Arial" w:hAnsi="Arial" w:cs="Arial"/>
                <w:b/>
                <w:bCs/>
                <w:color w:val="000000"/>
                <w:lang w:val="sr-Latn-CS" w:eastAsia="sr-Latn-CS"/>
              </w:rPr>
              <w:t>.</w:t>
            </w:r>
            <w:r>
              <w:rPr>
                <w:rFonts w:ascii="Arial" w:hAnsi="Arial" w:cs="Arial"/>
                <w:b/>
                <w:bCs/>
                <w:color w:val="000000"/>
                <w:lang w:val="sr-Latn-CS" w:eastAsia="sr-Latn-CS"/>
              </w:rPr>
              <w:t>253</w:t>
            </w:r>
          </w:p>
        </w:tc>
      </w:tr>
      <w:tr w:rsidR="00C11FE7" w:rsidRPr="00E42DBF" w14:paraId="06568CC0"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035CD7B6"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Amortizacija u 2023.</w:t>
            </w:r>
          </w:p>
        </w:tc>
        <w:tc>
          <w:tcPr>
            <w:tcW w:w="2480" w:type="dxa"/>
            <w:tcBorders>
              <w:top w:val="nil"/>
              <w:left w:val="nil"/>
              <w:bottom w:val="nil"/>
              <w:right w:val="nil"/>
            </w:tcBorders>
            <w:shd w:val="clear" w:color="000000" w:fill="FFFFFF"/>
            <w:noWrap/>
            <w:vAlign w:val="center"/>
            <w:hideMark/>
          </w:tcPr>
          <w:p w14:paraId="1BCC0C81"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11.810</w:t>
            </w:r>
          </w:p>
        </w:tc>
        <w:tc>
          <w:tcPr>
            <w:tcW w:w="1505" w:type="dxa"/>
            <w:tcBorders>
              <w:top w:val="nil"/>
              <w:left w:val="nil"/>
              <w:bottom w:val="nil"/>
              <w:right w:val="nil"/>
            </w:tcBorders>
            <w:shd w:val="clear" w:color="000000" w:fill="FFFFFF"/>
            <w:noWrap/>
            <w:vAlign w:val="center"/>
            <w:hideMark/>
          </w:tcPr>
          <w:p w14:paraId="7E086ADB"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23F84407"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11.810</w:t>
            </w:r>
          </w:p>
        </w:tc>
      </w:tr>
      <w:tr w:rsidR="00C11FE7" w:rsidRPr="00E42DBF" w14:paraId="2CD70880"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41624AD0"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Stanje na dan 31.12.2023.</w:t>
            </w:r>
          </w:p>
        </w:tc>
        <w:tc>
          <w:tcPr>
            <w:tcW w:w="2480" w:type="dxa"/>
            <w:tcBorders>
              <w:top w:val="nil"/>
              <w:left w:val="nil"/>
              <w:bottom w:val="nil"/>
              <w:right w:val="nil"/>
            </w:tcBorders>
            <w:shd w:val="clear" w:color="auto" w:fill="auto"/>
            <w:noWrap/>
            <w:vAlign w:val="center"/>
            <w:hideMark/>
          </w:tcPr>
          <w:p w14:paraId="72DCD5B7"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299</w:t>
            </w:r>
            <w:r w:rsidRPr="00E42DBF">
              <w:rPr>
                <w:rFonts w:ascii="Arial" w:hAnsi="Arial" w:cs="Arial"/>
                <w:b/>
                <w:bCs/>
                <w:color w:val="000000"/>
                <w:lang w:val="sr-Latn-CS" w:eastAsia="sr-Latn-CS"/>
              </w:rPr>
              <w:t>.</w:t>
            </w:r>
            <w:r>
              <w:rPr>
                <w:rFonts w:ascii="Arial" w:hAnsi="Arial" w:cs="Arial"/>
                <w:b/>
                <w:bCs/>
                <w:color w:val="000000"/>
                <w:lang w:val="sr-Latn-CS" w:eastAsia="sr-Latn-CS"/>
              </w:rPr>
              <w:t>256</w:t>
            </w:r>
          </w:p>
        </w:tc>
        <w:tc>
          <w:tcPr>
            <w:tcW w:w="1505" w:type="dxa"/>
            <w:tcBorders>
              <w:top w:val="nil"/>
              <w:left w:val="nil"/>
              <w:bottom w:val="nil"/>
              <w:right w:val="nil"/>
            </w:tcBorders>
            <w:shd w:val="clear" w:color="auto" w:fill="auto"/>
            <w:noWrap/>
            <w:vAlign w:val="center"/>
            <w:hideMark/>
          </w:tcPr>
          <w:p w14:paraId="1CFFCA9D" w14:textId="77777777" w:rsidR="00C11FE7" w:rsidRPr="00697254" w:rsidRDefault="00C11FE7" w:rsidP="00F337CF">
            <w:pPr>
              <w:jc w:val="right"/>
              <w:rPr>
                <w:rFonts w:ascii="Arial" w:hAnsi="Arial" w:cs="Arial"/>
                <w:b/>
                <w:color w:val="000000"/>
                <w:lang w:val="sr-Latn-CS" w:eastAsia="sr-Latn-CS"/>
              </w:rPr>
            </w:pPr>
            <w:r w:rsidRPr="00697254">
              <w:rPr>
                <w:rFonts w:ascii="Arial" w:hAnsi="Arial" w:cs="Arial"/>
                <w:b/>
                <w:color w:val="000000"/>
                <w:lang w:val="sr-Latn-CS" w:eastAsia="sr-Latn-CS"/>
              </w:rPr>
              <w:t>807</w:t>
            </w:r>
          </w:p>
        </w:tc>
        <w:tc>
          <w:tcPr>
            <w:tcW w:w="1423" w:type="dxa"/>
            <w:tcBorders>
              <w:top w:val="nil"/>
              <w:left w:val="nil"/>
              <w:bottom w:val="nil"/>
              <w:right w:val="single" w:sz="8" w:space="0" w:color="auto"/>
            </w:tcBorders>
            <w:shd w:val="clear" w:color="auto" w:fill="auto"/>
            <w:noWrap/>
            <w:vAlign w:val="center"/>
            <w:hideMark/>
          </w:tcPr>
          <w:p w14:paraId="1C0CA9B3"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300</w:t>
            </w:r>
            <w:r w:rsidRPr="00E42DBF">
              <w:rPr>
                <w:rFonts w:ascii="Arial" w:hAnsi="Arial" w:cs="Arial"/>
                <w:b/>
                <w:bCs/>
                <w:color w:val="000000"/>
                <w:lang w:val="sr-Latn-CS" w:eastAsia="sr-Latn-CS"/>
              </w:rPr>
              <w:t>.</w:t>
            </w:r>
            <w:r>
              <w:rPr>
                <w:rFonts w:ascii="Arial" w:hAnsi="Arial" w:cs="Arial"/>
                <w:b/>
                <w:bCs/>
                <w:color w:val="000000"/>
                <w:lang w:val="sr-Latn-CS" w:eastAsia="sr-Latn-CS"/>
              </w:rPr>
              <w:t>063</w:t>
            </w:r>
          </w:p>
        </w:tc>
      </w:tr>
      <w:tr w:rsidR="00C11FE7" w:rsidRPr="00E42DBF" w14:paraId="7A8BDC38"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506DF37C" w14:textId="77777777" w:rsidR="00C11FE7" w:rsidRPr="00030026" w:rsidRDefault="00C11FE7" w:rsidP="00F337CF">
            <w:pPr>
              <w:rPr>
                <w:rFonts w:ascii="Arial" w:hAnsi="Arial" w:cs="Arial"/>
                <w:i/>
                <w:color w:val="000000"/>
                <w:lang w:val="sr-Latn-CS" w:eastAsia="sr-Latn-CS"/>
              </w:rPr>
            </w:pPr>
          </w:p>
        </w:tc>
        <w:tc>
          <w:tcPr>
            <w:tcW w:w="2480" w:type="dxa"/>
            <w:tcBorders>
              <w:top w:val="nil"/>
              <w:left w:val="nil"/>
              <w:bottom w:val="nil"/>
              <w:right w:val="nil"/>
            </w:tcBorders>
            <w:shd w:val="clear" w:color="auto" w:fill="auto"/>
            <w:noWrap/>
            <w:vAlign w:val="center"/>
            <w:hideMark/>
          </w:tcPr>
          <w:p w14:paraId="2522C5D9" w14:textId="77777777" w:rsidR="00C11FE7" w:rsidRPr="00E42DBF" w:rsidRDefault="00C11FE7" w:rsidP="00F337CF">
            <w:pPr>
              <w:rPr>
                <w:rFonts w:ascii="Arial" w:hAnsi="Arial" w:cs="Arial"/>
                <w:color w:val="000000"/>
                <w:lang w:val="sr-Latn-CS" w:eastAsia="sr-Latn-CS"/>
              </w:rPr>
            </w:pPr>
          </w:p>
        </w:tc>
        <w:tc>
          <w:tcPr>
            <w:tcW w:w="1505" w:type="dxa"/>
            <w:tcBorders>
              <w:top w:val="nil"/>
              <w:left w:val="nil"/>
              <w:bottom w:val="nil"/>
              <w:right w:val="nil"/>
            </w:tcBorders>
            <w:shd w:val="clear" w:color="auto" w:fill="auto"/>
            <w:noWrap/>
            <w:vAlign w:val="center"/>
            <w:hideMark/>
          </w:tcPr>
          <w:p w14:paraId="420CDB97"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2510DD2" w14:textId="77777777" w:rsidR="00C11FE7" w:rsidRPr="00E42DBF" w:rsidRDefault="00C11FE7" w:rsidP="00F337CF">
            <w:pPr>
              <w:rPr>
                <w:rFonts w:ascii="Arial" w:hAnsi="Arial" w:cs="Arial"/>
                <w:b/>
                <w:bCs/>
                <w:color w:val="000000"/>
                <w:lang w:val="sr-Latn-CS" w:eastAsia="sr-Latn-CS"/>
              </w:rPr>
            </w:pPr>
            <w:r w:rsidRPr="00E42DBF">
              <w:rPr>
                <w:rFonts w:ascii="Arial" w:hAnsi="Arial" w:cs="Arial"/>
                <w:b/>
                <w:bCs/>
                <w:color w:val="000000"/>
                <w:lang w:val="sr-Latn-CS" w:eastAsia="sr-Latn-CS"/>
              </w:rPr>
              <w:t> </w:t>
            </w:r>
          </w:p>
        </w:tc>
      </w:tr>
      <w:tr w:rsidR="00C11FE7" w:rsidRPr="00E42DBF" w14:paraId="085D6194"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628C539E"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 </w:t>
            </w:r>
          </w:p>
        </w:tc>
        <w:tc>
          <w:tcPr>
            <w:tcW w:w="2480" w:type="dxa"/>
            <w:tcBorders>
              <w:top w:val="nil"/>
              <w:left w:val="nil"/>
              <w:bottom w:val="nil"/>
              <w:right w:val="nil"/>
            </w:tcBorders>
            <w:shd w:val="clear" w:color="auto" w:fill="auto"/>
            <w:noWrap/>
            <w:vAlign w:val="bottom"/>
            <w:hideMark/>
          </w:tcPr>
          <w:p w14:paraId="3C70CE4F"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4EA7747B"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92C6CFA"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372A3E68"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01752B6F"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lastRenderedPageBreak/>
              <w:t>Neto sadašnja vrijednost:</w:t>
            </w:r>
          </w:p>
        </w:tc>
        <w:tc>
          <w:tcPr>
            <w:tcW w:w="2480" w:type="dxa"/>
            <w:tcBorders>
              <w:top w:val="nil"/>
              <w:left w:val="nil"/>
              <w:bottom w:val="nil"/>
              <w:right w:val="nil"/>
            </w:tcBorders>
            <w:shd w:val="clear" w:color="auto" w:fill="auto"/>
            <w:noWrap/>
            <w:vAlign w:val="bottom"/>
            <w:hideMark/>
          </w:tcPr>
          <w:p w14:paraId="070FEB70"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08C7DE51"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76A871FF" w14:textId="77777777" w:rsidR="00C11FE7" w:rsidRPr="00E42DBF" w:rsidRDefault="00C11FE7" w:rsidP="00F337CF">
            <w:pPr>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356ED741"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6AA8FA43"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31.12.2023. godine</w:t>
            </w:r>
          </w:p>
        </w:tc>
        <w:tc>
          <w:tcPr>
            <w:tcW w:w="2480" w:type="dxa"/>
            <w:tcBorders>
              <w:top w:val="nil"/>
              <w:left w:val="nil"/>
              <w:bottom w:val="nil"/>
              <w:right w:val="nil"/>
            </w:tcBorders>
            <w:shd w:val="clear" w:color="auto" w:fill="auto"/>
            <w:noWrap/>
            <w:vAlign w:val="center"/>
            <w:hideMark/>
          </w:tcPr>
          <w:p w14:paraId="6F95DE6A"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416</w:t>
            </w:r>
            <w:r w:rsidRPr="00E42DBF">
              <w:rPr>
                <w:rFonts w:ascii="Arial" w:hAnsi="Arial" w:cs="Arial"/>
                <w:b/>
                <w:bCs/>
                <w:color w:val="000000"/>
                <w:lang w:val="sr-Latn-CS" w:eastAsia="sr-Latn-CS"/>
              </w:rPr>
              <w:t>.</w:t>
            </w:r>
            <w:r>
              <w:rPr>
                <w:rFonts w:ascii="Arial" w:hAnsi="Arial" w:cs="Arial"/>
                <w:b/>
                <w:bCs/>
                <w:color w:val="000000"/>
                <w:lang w:val="sr-Latn-CS" w:eastAsia="sr-Latn-CS"/>
              </w:rPr>
              <w:t>728</w:t>
            </w:r>
          </w:p>
        </w:tc>
        <w:tc>
          <w:tcPr>
            <w:tcW w:w="1505" w:type="dxa"/>
            <w:tcBorders>
              <w:top w:val="nil"/>
              <w:left w:val="nil"/>
              <w:bottom w:val="nil"/>
              <w:right w:val="nil"/>
            </w:tcBorders>
            <w:shd w:val="clear" w:color="auto" w:fill="auto"/>
            <w:noWrap/>
            <w:vAlign w:val="center"/>
            <w:hideMark/>
          </w:tcPr>
          <w:p w14:paraId="63826EEF"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1DE6AC5B"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416</w:t>
            </w:r>
            <w:r w:rsidRPr="00E42DBF">
              <w:rPr>
                <w:rFonts w:ascii="Arial" w:hAnsi="Arial" w:cs="Arial"/>
                <w:b/>
                <w:bCs/>
                <w:color w:val="000000"/>
                <w:lang w:val="sr-Latn-CS" w:eastAsia="sr-Latn-CS"/>
              </w:rPr>
              <w:t>.</w:t>
            </w:r>
            <w:r>
              <w:rPr>
                <w:rFonts w:ascii="Arial" w:hAnsi="Arial" w:cs="Arial"/>
                <w:b/>
                <w:bCs/>
                <w:color w:val="000000"/>
                <w:lang w:val="sr-Latn-CS" w:eastAsia="sr-Latn-CS"/>
              </w:rPr>
              <w:t>728</w:t>
            </w:r>
          </w:p>
        </w:tc>
      </w:tr>
      <w:tr w:rsidR="00C11FE7" w:rsidRPr="00E42DBF" w14:paraId="6ADCD0D0"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7844BB4A"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 </w:t>
            </w:r>
          </w:p>
        </w:tc>
        <w:tc>
          <w:tcPr>
            <w:tcW w:w="2480" w:type="dxa"/>
            <w:tcBorders>
              <w:top w:val="nil"/>
              <w:left w:val="nil"/>
              <w:bottom w:val="nil"/>
              <w:right w:val="nil"/>
            </w:tcBorders>
            <w:shd w:val="clear" w:color="auto" w:fill="auto"/>
            <w:noWrap/>
            <w:vAlign w:val="bottom"/>
            <w:hideMark/>
          </w:tcPr>
          <w:p w14:paraId="7FD20E8C" w14:textId="77777777" w:rsidR="00C11FE7" w:rsidRPr="00E42DBF" w:rsidRDefault="00C11FE7" w:rsidP="00F337CF">
            <w:pPr>
              <w:rPr>
                <w:rFonts w:ascii="Arial" w:hAnsi="Arial" w:cs="Arial"/>
                <w:color w:val="000000"/>
                <w:lang w:val="sr-Latn-CS" w:eastAsia="sr-Latn-CS"/>
              </w:rPr>
            </w:pPr>
          </w:p>
        </w:tc>
        <w:tc>
          <w:tcPr>
            <w:tcW w:w="1505" w:type="dxa"/>
            <w:tcBorders>
              <w:top w:val="nil"/>
              <w:left w:val="nil"/>
              <w:bottom w:val="nil"/>
              <w:right w:val="nil"/>
            </w:tcBorders>
            <w:shd w:val="clear" w:color="auto" w:fill="auto"/>
            <w:noWrap/>
            <w:vAlign w:val="bottom"/>
            <w:hideMark/>
          </w:tcPr>
          <w:p w14:paraId="38851D0D"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65B84FDD"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0D4BA7C7"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34439B3F" w14:textId="77777777" w:rsidR="00C11FE7" w:rsidRPr="00030026" w:rsidRDefault="00C11FE7" w:rsidP="00F337CF">
            <w:pPr>
              <w:rPr>
                <w:rFonts w:ascii="Arial" w:hAnsi="Arial" w:cs="Arial"/>
                <w:b/>
                <w:bCs/>
                <w:i/>
                <w:color w:val="000000"/>
                <w:lang w:val="sr-Latn-CS" w:eastAsia="sr-Latn-CS"/>
              </w:rPr>
            </w:pPr>
            <w:r w:rsidRPr="00030026">
              <w:rPr>
                <w:rFonts w:ascii="Arial" w:hAnsi="Arial" w:cs="Arial"/>
                <w:b/>
                <w:bCs/>
                <w:i/>
                <w:color w:val="000000"/>
                <w:lang w:val="sr-Latn-CS" w:eastAsia="sr-Latn-CS"/>
              </w:rPr>
              <w:t>Neto sadašnja vrijednost:</w:t>
            </w:r>
          </w:p>
        </w:tc>
        <w:tc>
          <w:tcPr>
            <w:tcW w:w="2480" w:type="dxa"/>
            <w:tcBorders>
              <w:top w:val="nil"/>
              <w:left w:val="nil"/>
              <w:bottom w:val="nil"/>
              <w:right w:val="nil"/>
            </w:tcBorders>
            <w:shd w:val="clear" w:color="auto" w:fill="auto"/>
            <w:noWrap/>
            <w:vAlign w:val="bottom"/>
            <w:hideMark/>
          </w:tcPr>
          <w:p w14:paraId="20A79814" w14:textId="77777777" w:rsidR="00C11FE7" w:rsidRPr="00E42DBF" w:rsidRDefault="00C11FE7" w:rsidP="00F337CF">
            <w:pPr>
              <w:rPr>
                <w:rFonts w:ascii="Arial" w:hAnsi="Arial" w:cs="Arial"/>
                <w:b/>
                <w:bCs/>
                <w:color w:val="000000"/>
                <w:lang w:val="sr-Latn-CS" w:eastAsia="sr-Latn-CS"/>
              </w:rPr>
            </w:pPr>
          </w:p>
        </w:tc>
        <w:tc>
          <w:tcPr>
            <w:tcW w:w="1505" w:type="dxa"/>
            <w:tcBorders>
              <w:top w:val="nil"/>
              <w:left w:val="nil"/>
              <w:bottom w:val="nil"/>
              <w:right w:val="nil"/>
            </w:tcBorders>
            <w:shd w:val="clear" w:color="auto" w:fill="auto"/>
            <w:noWrap/>
            <w:vAlign w:val="bottom"/>
            <w:hideMark/>
          </w:tcPr>
          <w:p w14:paraId="58820916" w14:textId="77777777" w:rsidR="00C11FE7" w:rsidRPr="00E42DBF" w:rsidRDefault="00C11FE7" w:rsidP="00F337CF">
            <w:pPr>
              <w:rPr>
                <w:rFonts w:ascii="Arial" w:hAnsi="Arial" w:cs="Arial"/>
                <w:sz w:val="20"/>
                <w:szCs w:val="20"/>
                <w:lang w:val="sr-Latn-CS" w:eastAsia="sr-Latn-CS"/>
              </w:rPr>
            </w:pPr>
          </w:p>
        </w:tc>
        <w:tc>
          <w:tcPr>
            <w:tcW w:w="1423" w:type="dxa"/>
            <w:tcBorders>
              <w:top w:val="nil"/>
              <w:left w:val="nil"/>
              <w:bottom w:val="nil"/>
              <w:right w:val="single" w:sz="8" w:space="0" w:color="auto"/>
            </w:tcBorders>
            <w:shd w:val="clear" w:color="auto" w:fill="auto"/>
            <w:noWrap/>
            <w:vAlign w:val="center"/>
            <w:hideMark/>
          </w:tcPr>
          <w:p w14:paraId="0FA37852"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r w:rsidR="00C11FE7" w:rsidRPr="00E42DBF" w14:paraId="40D5A2D9" w14:textId="77777777" w:rsidTr="00F337CF">
        <w:trPr>
          <w:trHeight w:val="330"/>
          <w:jc w:val="center"/>
        </w:trPr>
        <w:tc>
          <w:tcPr>
            <w:tcW w:w="3660" w:type="dxa"/>
            <w:tcBorders>
              <w:top w:val="nil"/>
              <w:left w:val="single" w:sz="8" w:space="0" w:color="auto"/>
              <w:bottom w:val="nil"/>
              <w:right w:val="nil"/>
            </w:tcBorders>
            <w:shd w:val="clear" w:color="auto" w:fill="auto"/>
            <w:noWrap/>
            <w:vAlign w:val="center"/>
            <w:hideMark/>
          </w:tcPr>
          <w:p w14:paraId="2A70236F" w14:textId="77777777" w:rsidR="00C11FE7" w:rsidRPr="00030026" w:rsidRDefault="00C11FE7" w:rsidP="00F337CF">
            <w:pPr>
              <w:rPr>
                <w:rFonts w:ascii="Arial" w:hAnsi="Arial" w:cs="Arial"/>
                <w:i/>
                <w:color w:val="000000"/>
                <w:lang w:val="sr-Latn-CS" w:eastAsia="sr-Latn-CS"/>
              </w:rPr>
            </w:pPr>
            <w:r w:rsidRPr="00030026">
              <w:rPr>
                <w:rFonts w:ascii="Arial" w:hAnsi="Arial" w:cs="Arial"/>
                <w:i/>
                <w:color w:val="000000"/>
                <w:lang w:val="sr-Latn-CS" w:eastAsia="sr-Latn-CS"/>
              </w:rPr>
              <w:t>31.12.2022. godine</w:t>
            </w:r>
          </w:p>
        </w:tc>
        <w:tc>
          <w:tcPr>
            <w:tcW w:w="2480" w:type="dxa"/>
            <w:tcBorders>
              <w:top w:val="nil"/>
              <w:left w:val="nil"/>
              <w:bottom w:val="nil"/>
              <w:right w:val="nil"/>
            </w:tcBorders>
            <w:shd w:val="clear" w:color="auto" w:fill="auto"/>
            <w:noWrap/>
            <w:vAlign w:val="center"/>
            <w:hideMark/>
          </w:tcPr>
          <w:p w14:paraId="2B0C1E43"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428</w:t>
            </w:r>
            <w:r w:rsidRPr="00E42DBF">
              <w:rPr>
                <w:rFonts w:ascii="Arial" w:hAnsi="Arial" w:cs="Arial"/>
                <w:b/>
                <w:bCs/>
                <w:color w:val="000000"/>
                <w:lang w:val="sr-Latn-CS" w:eastAsia="sr-Latn-CS"/>
              </w:rPr>
              <w:t>.</w:t>
            </w:r>
            <w:r>
              <w:rPr>
                <w:rFonts w:ascii="Arial" w:hAnsi="Arial" w:cs="Arial"/>
                <w:b/>
                <w:bCs/>
                <w:color w:val="000000"/>
                <w:lang w:val="sr-Latn-CS" w:eastAsia="sr-Latn-CS"/>
              </w:rPr>
              <w:t>537</w:t>
            </w:r>
          </w:p>
        </w:tc>
        <w:tc>
          <w:tcPr>
            <w:tcW w:w="1505" w:type="dxa"/>
            <w:tcBorders>
              <w:top w:val="nil"/>
              <w:left w:val="nil"/>
              <w:bottom w:val="nil"/>
              <w:right w:val="nil"/>
            </w:tcBorders>
            <w:shd w:val="clear" w:color="auto" w:fill="auto"/>
            <w:noWrap/>
            <w:vAlign w:val="center"/>
            <w:hideMark/>
          </w:tcPr>
          <w:p w14:paraId="0AF1A804" w14:textId="77777777" w:rsidR="00C11FE7" w:rsidRPr="00E42DBF" w:rsidRDefault="00C11FE7" w:rsidP="00F337CF">
            <w:pPr>
              <w:jc w:val="right"/>
              <w:rPr>
                <w:rFonts w:ascii="Arial" w:hAnsi="Arial" w:cs="Arial"/>
                <w:b/>
                <w:bCs/>
                <w:color w:val="000000"/>
                <w:lang w:val="sr-Latn-CS" w:eastAsia="sr-Latn-CS"/>
              </w:rPr>
            </w:pPr>
            <w:r w:rsidRPr="00E42DBF">
              <w:rPr>
                <w:rFonts w:ascii="Arial" w:hAnsi="Arial" w:cs="Arial"/>
                <w:b/>
                <w:bCs/>
                <w:color w:val="000000"/>
                <w:lang w:val="sr-Latn-CS" w:eastAsia="sr-Latn-CS"/>
              </w:rPr>
              <w:t>0</w:t>
            </w:r>
          </w:p>
        </w:tc>
        <w:tc>
          <w:tcPr>
            <w:tcW w:w="1423" w:type="dxa"/>
            <w:tcBorders>
              <w:top w:val="nil"/>
              <w:left w:val="nil"/>
              <w:bottom w:val="nil"/>
              <w:right w:val="single" w:sz="8" w:space="0" w:color="auto"/>
            </w:tcBorders>
            <w:shd w:val="clear" w:color="auto" w:fill="auto"/>
            <w:noWrap/>
            <w:vAlign w:val="center"/>
            <w:hideMark/>
          </w:tcPr>
          <w:p w14:paraId="73C7535A" w14:textId="77777777" w:rsidR="00C11FE7" w:rsidRPr="00E42DBF" w:rsidRDefault="00C11FE7" w:rsidP="00F337CF">
            <w:pPr>
              <w:jc w:val="right"/>
              <w:rPr>
                <w:rFonts w:ascii="Arial" w:hAnsi="Arial" w:cs="Arial"/>
                <w:b/>
                <w:bCs/>
                <w:color w:val="000000"/>
                <w:lang w:val="sr-Latn-CS" w:eastAsia="sr-Latn-CS"/>
              </w:rPr>
            </w:pPr>
            <w:r>
              <w:rPr>
                <w:rFonts w:ascii="Arial" w:hAnsi="Arial" w:cs="Arial"/>
                <w:b/>
                <w:bCs/>
                <w:color w:val="000000"/>
                <w:lang w:val="sr-Latn-CS" w:eastAsia="sr-Latn-CS"/>
              </w:rPr>
              <w:t>428</w:t>
            </w:r>
            <w:r w:rsidRPr="00E42DBF">
              <w:rPr>
                <w:rFonts w:ascii="Arial" w:hAnsi="Arial" w:cs="Arial"/>
                <w:b/>
                <w:bCs/>
                <w:color w:val="000000"/>
                <w:lang w:val="sr-Latn-CS" w:eastAsia="sr-Latn-CS"/>
              </w:rPr>
              <w:t>.</w:t>
            </w:r>
            <w:r>
              <w:rPr>
                <w:rFonts w:ascii="Arial" w:hAnsi="Arial" w:cs="Arial"/>
                <w:b/>
                <w:bCs/>
                <w:color w:val="000000"/>
                <w:lang w:val="sr-Latn-CS" w:eastAsia="sr-Latn-CS"/>
              </w:rPr>
              <w:t>537</w:t>
            </w:r>
          </w:p>
        </w:tc>
      </w:tr>
      <w:tr w:rsidR="00C11FE7" w:rsidRPr="00E42DBF" w14:paraId="24DEC79D" w14:textId="77777777" w:rsidTr="00F337CF">
        <w:trPr>
          <w:trHeight w:val="345"/>
          <w:jc w:val="center"/>
        </w:trPr>
        <w:tc>
          <w:tcPr>
            <w:tcW w:w="3660" w:type="dxa"/>
            <w:tcBorders>
              <w:top w:val="nil"/>
              <w:left w:val="single" w:sz="8" w:space="0" w:color="auto"/>
              <w:bottom w:val="single" w:sz="8" w:space="0" w:color="auto"/>
              <w:right w:val="nil"/>
            </w:tcBorders>
            <w:shd w:val="clear" w:color="auto" w:fill="auto"/>
            <w:noWrap/>
            <w:vAlign w:val="bottom"/>
            <w:hideMark/>
          </w:tcPr>
          <w:p w14:paraId="5ED5421C" w14:textId="77777777" w:rsidR="00C11FE7" w:rsidRPr="00030026" w:rsidRDefault="00C11FE7" w:rsidP="00F337CF">
            <w:pPr>
              <w:rPr>
                <w:rFonts w:ascii="Arial" w:hAnsi="Arial" w:cs="Arial"/>
                <w:i/>
                <w:color w:val="000000"/>
                <w:sz w:val="20"/>
                <w:szCs w:val="20"/>
                <w:lang w:val="sr-Latn-CS" w:eastAsia="sr-Latn-CS"/>
              </w:rPr>
            </w:pPr>
            <w:r w:rsidRPr="00030026">
              <w:rPr>
                <w:rFonts w:ascii="Arial" w:hAnsi="Arial" w:cs="Arial"/>
                <w:i/>
                <w:color w:val="000000"/>
                <w:sz w:val="20"/>
                <w:szCs w:val="20"/>
                <w:lang w:val="sr-Latn-CS" w:eastAsia="sr-Latn-CS"/>
              </w:rPr>
              <w:t> </w:t>
            </w:r>
          </w:p>
        </w:tc>
        <w:tc>
          <w:tcPr>
            <w:tcW w:w="2480" w:type="dxa"/>
            <w:tcBorders>
              <w:top w:val="nil"/>
              <w:left w:val="nil"/>
              <w:bottom w:val="single" w:sz="8" w:space="0" w:color="auto"/>
              <w:right w:val="nil"/>
            </w:tcBorders>
            <w:shd w:val="clear" w:color="auto" w:fill="auto"/>
            <w:noWrap/>
            <w:vAlign w:val="bottom"/>
            <w:hideMark/>
          </w:tcPr>
          <w:p w14:paraId="36561FDD"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505" w:type="dxa"/>
            <w:tcBorders>
              <w:top w:val="nil"/>
              <w:left w:val="nil"/>
              <w:bottom w:val="single" w:sz="8" w:space="0" w:color="auto"/>
              <w:right w:val="nil"/>
            </w:tcBorders>
            <w:shd w:val="clear" w:color="auto" w:fill="auto"/>
            <w:noWrap/>
            <w:vAlign w:val="bottom"/>
            <w:hideMark/>
          </w:tcPr>
          <w:p w14:paraId="21112625" w14:textId="77777777" w:rsidR="00C11FE7" w:rsidRPr="00E42DBF" w:rsidRDefault="00C11FE7" w:rsidP="00F337CF">
            <w:pPr>
              <w:rPr>
                <w:rFonts w:ascii="Arial" w:hAnsi="Arial" w:cs="Arial"/>
                <w:color w:val="000000"/>
                <w:sz w:val="20"/>
                <w:szCs w:val="20"/>
                <w:lang w:val="sr-Latn-CS" w:eastAsia="sr-Latn-CS"/>
              </w:rPr>
            </w:pPr>
            <w:r w:rsidRPr="00E42DBF">
              <w:rPr>
                <w:rFonts w:ascii="Arial" w:hAnsi="Arial" w:cs="Arial"/>
                <w:color w:val="000000"/>
                <w:sz w:val="20"/>
                <w:szCs w:val="20"/>
                <w:lang w:val="sr-Latn-CS" w:eastAsia="sr-Latn-CS"/>
              </w:rPr>
              <w:t> </w:t>
            </w:r>
          </w:p>
        </w:tc>
        <w:tc>
          <w:tcPr>
            <w:tcW w:w="1423" w:type="dxa"/>
            <w:tcBorders>
              <w:top w:val="nil"/>
              <w:left w:val="nil"/>
              <w:bottom w:val="single" w:sz="8" w:space="0" w:color="auto"/>
              <w:right w:val="single" w:sz="8" w:space="0" w:color="auto"/>
            </w:tcBorders>
            <w:shd w:val="clear" w:color="auto" w:fill="auto"/>
            <w:noWrap/>
            <w:vAlign w:val="center"/>
            <w:hideMark/>
          </w:tcPr>
          <w:p w14:paraId="29F13082" w14:textId="77777777" w:rsidR="00C11FE7" w:rsidRPr="00E42DBF" w:rsidRDefault="00C11FE7" w:rsidP="00F337CF">
            <w:pPr>
              <w:jc w:val="right"/>
              <w:rPr>
                <w:rFonts w:ascii="Arial" w:hAnsi="Arial" w:cs="Arial"/>
                <w:color w:val="000000"/>
                <w:lang w:val="sr-Latn-CS" w:eastAsia="sr-Latn-CS"/>
              </w:rPr>
            </w:pPr>
            <w:r w:rsidRPr="00E42DBF">
              <w:rPr>
                <w:rFonts w:ascii="Arial" w:hAnsi="Arial" w:cs="Arial"/>
                <w:color w:val="000000"/>
                <w:lang w:val="sr-Latn-CS" w:eastAsia="sr-Latn-CS"/>
              </w:rPr>
              <w:t> </w:t>
            </w:r>
          </w:p>
        </w:tc>
      </w:tr>
    </w:tbl>
    <w:p w14:paraId="34D800C0" w14:textId="22C0BD89" w:rsidR="0020571A" w:rsidRDefault="0020571A" w:rsidP="0020571A">
      <w:pPr>
        <w:spacing w:after="141" w:line="256" w:lineRule="auto"/>
        <w:rPr>
          <w:rFonts w:ascii="Arial" w:eastAsia="Arial" w:hAnsi="Arial" w:cs="Arial"/>
          <w:color w:val="000000"/>
        </w:rPr>
      </w:pPr>
    </w:p>
    <w:p w14:paraId="5733F5B4" w14:textId="77777777" w:rsidR="00B22343" w:rsidRDefault="00B22343" w:rsidP="0020571A">
      <w:pPr>
        <w:spacing w:after="141" w:line="256" w:lineRule="auto"/>
        <w:rPr>
          <w:rFonts w:ascii="Arial" w:eastAsia="Arial" w:hAnsi="Arial" w:cs="Arial"/>
          <w:color w:val="000000"/>
        </w:rPr>
      </w:pPr>
    </w:p>
    <w:p w14:paraId="5DA1A881" w14:textId="3FF07DB4" w:rsidR="0020571A" w:rsidRDefault="0020571A" w:rsidP="0020571A">
      <w:pPr>
        <w:spacing w:after="148"/>
        <w:ind w:left="12"/>
        <w:rPr>
          <w:sz w:val="28"/>
          <w:szCs w:val="28"/>
        </w:rPr>
      </w:pPr>
      <w:r w:rsidRPr="00C538A5">
        <w:rPr>
          <w:sz w:val="28"/>
          <w:szCs w:val="28"/>
        </w:rPr>
        <w:t>Sa računa stalnih materijalnih sredstava u 2012. godini isknjižen je iznos od 469.873,00 KM i prenijet na konto stalna sredstav  namjenjena prodaji. Pošto osnovno sredstvo nije prodato, 30.06.2019. godine preknjiženo je na konto 023 Objekti koji se iznajmljuju – investicione nekretnine a 01.07.2019. godine potpisan je ugovor o iznajmljivanju. Obračunata je amortizacija za period upotrebe, tako da je sadašnja vrijednost objekta 4</w:t>
      </w:r>
      <w:r w:rsidR="00500AF4" w:rsidRPr="00C538A5">
        <w:rPr>
          <w:sz w:val="28"/>
          <w:szCs w:val="28"/>
        </w:rPr>
        <w:t>16</w:t>
      </w:r>
      <w:r w:rsidRPr="00C538A5">
        <w:rPr>
          <w:sz w:val="28"/>
          <w:szCs w:val="28"/>
        </w:rPr>
        <w:t>.</w:t>
      </w:r>
      <w:r w:rsidR="006E46C1" w:rsidRPr="00C538A5">
        <w:rPr>
          <w:sz w:val="28"/>
          <w:szCs w:val="28"/>
        </w:rPr>
        <w:t>728</w:t>
      </w:r>
      <w:r w:rsidRPr="00C538A5">
        <w:rPr>
          <w:sz w:val="28"/>
          <w:szCs w:val="28"/>
        </w:rPr>
        <w:t xml:space="preserve"> KM. Od 2022 godine po novom kontnom okviru, evidentirano je na grupi 032 Vlastiti građevinski objekti dati u zakup. Ugovor o iznajmljivanju je još na snazi tako da se ostvaruje prihod po tom osnovu. </w:t>
      </w:r>
    </w:p>
    <w:p w14:paraId="4D2B6123" w14:textId="77777777" w:rsidR="00AE3C8E" w:rsidRPr="00C538A5" w:rsidRDefault="00AE3C8E" w:rsidP="0020571A">
      <w:pPr>
        <w:spacing w:after="148"/>
        <w:ind w:left="12"/>
        <w:rPr>
          <w:sz w:val="28"/>
          <w:szCs w:val="28"/>
        </w:rPr>
      </w:pPr>
    </w:p>
    <w:p w14:paraId="081333D7" w14:textId="3DE8B1BA" w:rsidR="00186501" w:rsidRDefault="00186501" w:rsidP="0020571A">
      <w:pPr>
        <w:spacing w:after="148"/>
        <w:ind w:left="12"/>
        <w:rPr>
          <w:sz w:val="24"/>
          <w:szCs w:val="24"/>
        </w:rPr>
      </w:pPr>
    </w:p>
    <w:p w14:paraId="73F18E6B" w14:textId="241E795C" w:rsidR="0020571A" w:rsidRPr="00AE3C8E" w:rsidRDefault="000569C0" w:rsidP="0020571A">
      <w:pPr>
        <w:spacing w:after="0" w:line="256" w:lineRule="auto"/>
        <w:ind w:left="-5" w:hanging="10"/>
        <w:rPr>
          <w:b/>
        </w:rPr>
      </w:pPr>
      <w:r w:rsidRPr="00AE3C8E">
        <w:rPr>
          <w:b/>
        </w:rPr>
        <w:t>5.1.2.</w:t>
      </w:r>
      <w:r w:rsidR="0020571A" w:rsidRPr="00AE3C8E">
        <w:rPr>
          <w:b/>
        </w:rPr>
        <w:t xml:space="preserve"> </w:t>
      </w:r>
      <w:r w:rsidR="00AE3C8E">
        <w:rPr>
          <w:b/>
        </w:rPr>
        <w:t xml:space="preserve">         </w:t>
      </w:r>
      <w:r w:rsidR="0020571A" w:rsidRPr="00AE3C8E">
        <w:rPr>
          <w:b/>
        </w:rPr>
        <w:t xml:space="preserve">POTRAŽIVANJA OD PRODAJE I DRUGA POTRAŽIVANJA </w:t>
      </w:r>
    </w:p>
    <w:p w14:paraId="2035FE6C" w14:textId="77777777" w:rsidR="00FF644F" w:rsidRDefault="00FF644F" w:rsidP="0020571A">
      <w:pPr>
        <w:spacing w:after="0" w:line="256" w:lineRule="auto"/>
        <w:ind w:left="-5" w:hanging="10"/>
        <w:rPr>
          <w:b/>
          <w:i/>
        </w:rPr>
      </w:pPr>
    </w:p>
    <w:p w14:paraId="5166B0FA" w14:textId="6BA039EA" w:rsidR="00FF644F" w:rsidRDefault="00FF644F" w:rsidP="0020571A">
      <w:pPr>
        <w:spacing w:after="0" w:line="256" w:lineRule="auto"/>
        <w:ind w:left="-5" w:hanging="10"/>
      </w:pPr>
    </w:p>
    <w:p w14:paraId="7CDAB0B4" w14:textId="7CF6A3AE" w:rsidR="00FF644F" w:rsidRDefault="00B22343" w:rsidP="00B22343">
      <w:pPr>
        <w:tabs>
          <w:tab w:val="left" w:pos="9191"/>
        </w:tabs>
        <w:spacing w:after="0" w:line="256" w:lineRule="auto"/>
        <w:ind w:left="-5" w:hanging="10"/>
      </w:pPr>
      <w:r>
        <w:tab/>
      </w:r>
      <w:r>
        <w:tab/>
        <w:t>KM</w:t>
      </w:r>
    </w:p>
    <w:tbl>
      <w:tblPr>
        <w:tblStyle w:val="TableGrid"/>
        <w:tblW w:w="9777" w:type="dxa"/>
        <w:tblInd w:w="2" w:type="dxa"/>
        <w:tblCellMar>
          <w:top w:w="40" w:type="dxa"/>
          <w:bottom w:w="40" w:type="dxa"/>
          <w:right w:w="6" w:type="dxa"/>
        </w:tblCellMar>
        <w:tblLook w:val="04A0" w:firstRow="1" w:lastRow="0" w:firstColumn="1" w:lastColumn="0" w:noHBand="0" w:noVBand="1"/>
      </w:tblPr>
      <w:tblGrid>
        <w:gridCol w:w="4127"/>
        <w:gridCol w:w="841"/>
        <w:gridCol w:w="2969"/>
        <w:gridCol w:w="802"/>
        <w:gridCol w:w="1038"/>
      </w:tblGrid>
      <w:tr w:rsidR="0020571A" w14:paraId="345D9189" w14:textId="77777777" w:rsidTr="0020571A">
        <w:trPr>
          <w:trHeight w:val="360"/>
        </w:trPr>
        <w:tc>
          <w:tcPr>
            <w:tcW w:w="4167" w:type="dxa"/>
            <w:tcBorders>
              <w:top w:val="single" w:sz="8" w:space="0" w:color="000000"/>
              <w:left w:val="single" w:sz="8" w:space="0" w:color="000000"/>
              <w:bottom w:val="single" w:sz="8" w:space="0" w:color="000000"/>
              <w:right w:val="nil"/>
            </w:tcBorders>
            <w:shd w:val="clear" w:color="auto" w:fill="DEEAF6"/>
            <w:hideMark/>
          </w:tcPr>
          <w:p w14:paraId="14F199AE" w14:textId="77777777" w:rsidR="0020571A" w:rsidRDefault="0020571A">
            <w:pPr>
              <w:spacing w:line="256" w:lineRule="auto"/>
              <w:ind w:left="67"/>
            </w:pPr>
            <w:r>
              <w:t xml:space="preserve">  </w:t>
            </w:r>
          </w:p>
        </w:tc>
        <w:tc>
          <w:tcPr>
            <w:tcW w:w="5610" w:type="dxa"/>
            <w:gridSpan w:val="4"/>
            <w:tcBorders>
              <w:top w:val="single" w:sz="8" w:space="0" w:color="000000"/>
              <w:left w:val="nil"/>
              <w:bottom w:val="single" w:sz="8" w:space="0" w:color="000000"/>
              <w:right w:val="single" w:sz="8" w:space="0" w:color="000000"/>
            </w:tcBorders>
            <w:shd w:val="clear" w:color="auto" w:fill="DEEAF6"/>
            <w:hideMark/>
          </w:tcPr>
          <w:p w14:paraId="13A176F7" w14:textId="2AE54AE5" w:rsidR="0020571A" w:rsidRPr="00697254" w:rsidRDefault="0020571A" w:rsidP="00697254">
            <w:pPr>
              <w:tabs>
                <w:tab w:val="center" w:pos="2928"/>
                <w:tab w:val="right" w:pos="5604"/>
              </w:tabs>
              <w:spacing w:line="256" w:lineRule="auto"/>
              <w:rPr>
                <w:rFonts w:ascii="Arial" w:hAnsi="Arial" w:cs="Arial"/>
              </w:rPr>
            </w:pPr>
            <w:r w:rsidRPr="00697254">
              <w:rPr>
                <w:rFonts w:ascii="Arial" w:hAnsi="Arial" w:cs="Arial"/>
              </w:rPr>
              <w:t xml:space="preserve">Kratk.potra. </w:t>
            </w:r>
            <w:r w:rsidRPr="00697254">
              <w:rPr>
                <w:rFonts w:ascii="Arial" w:hAnsi="Arial" w:cs="Arial"/>
              </w:rPr>
              <w:tab/>
            </w:r>
            <w:r w:rsidR="00697254">
              <w:rPr>
                <w:rFonts w:ascii="Arial" w:hAnsi="Arial" w:cs="Arial"/>
              </w:rPr>
              <w:t xml:space="preserve">              </w:t>
            </w:r>
            <w:r w:rsidRPr="00697254">
              <w:rPr>
                <w:rFonts w:ascii="Arial" w:hAnsi="Arial" w:cs="Arial"/>
              </w:rPr>
              <w:t>Kratkor</w:t>
            </w:r>
            <w:r w:rsidR="00697254">
              <w:rPr>
                <w:rFonts w:ascii="Arial" w:hAnsi="Arial" w:cs="Arial"/>
              </w:rPr>
              <w:t>.</w:t>
            </w:r>
            <w:r w:rsidRPr="00697254">
              <w:rPr>
                <w:rFonts w:ascii="Arial" w:hAnsi="Arial" w:cs="Arial"/>
              </w:rPr>
              <w:t xml:space="preserve"> </w:t>
            </w:r>
            <w:r w:rsidR="00697254" w:rsidRPr="00697254">
              <w:rPr>
                <w:rFonts w:ascii="Arial" w:hAnsi="Arial" w:cs="Arial"/>
              </w:rPr>
              <w:t>F</w:t>
            </w:r>
            <w:r w:rsidRPr="00697254">
              <w:rPr>
                <w:rFonts w:ascii="Arial" w:hAnsi="Arial" w:cs="Arial"/>
              </w:rPr>
              <w:t>inans</w:t>
            </w:r>
            <w:r w:rsidR="00697254">
              <w:rPr>
                <w:rFonts w:ascii="Arial" w:hAnsi="Arial" w:cs="Arial"/>
              </w:rPr>
              <w:t>.</w:t>
            </w:r>
            <w:r w:rsidRPr="00697254">
              <w:rPr>
                <w:rFonts w:ascii="Arial" w:hAnsi="Arial" w:cs="Arial"/>
              </w:rPr>
              <w:t xml:space="preserve"> krediti </w:t>
            </w:r>
            <w:r w:rsidRPr="00697254">
              <w:rPr>
                <w:rFonts w:ascii="Arial" w:hAnsi="Arial" w:cs="Arial"/>
              </w:rPr>
              <w:tab/>
              <w:t xml:space="preserve">Ukupno </w:t>
            </w:r>
          </w:p>
        </w:tc>
      </w:tr>
      <w:tr w:rsidR="0020571A" w14:paraId="4DA633B3" w14:textId="77777777" w:rsidTr="0020571A">
        <w:trPr>
          <w:trHeight w:val="343"/>
        </w:trPr>
        <w:tc>
          <w:tcPr>
            <w:tcW w:w="4167" w:type="dxa"/>
            <w:vMerge w:val="restart"/>
            <w:tcBorders>
              <w:top w:val="single" w:sz="8" w:space="0" w:color="000000"/>
              <w:left w:val="single" w:sz="8" w:space="0" w:color="000000"/>
              <w:bottom w:val="nil"/>
              <w:right w:val="nil"/>
            </w:tcBorders>
            <w:hideMark/>
          </w:tcPr>
          <w:p w14:paraId="04A50A44" w14:textId="77777777" w:rsidR="0020571A" w:rsidRPr="00C538A5" w:rsidRDefault="0020571A">
            <w:pPr>
              <w:spacing w:line="256" w:lineRule="auto"/>
              <w:ind w:left="67" w:right="471"/>
              <w:rPr>
                <w:rFonts w:ascii="Arial" w:hAnsi="Arial" w:cs="Arial"/>
                <w:i/>
              </w:rPr>
            </w:pPr>
            <w:r w:rsidRPr="00C538A5">
              <w:rPr>
                <w:rFonts w:ascii="Arial" w:hAnsi="Arial" w:cs="Arial"/>
                <w:i/>
              </w:rPr>
              <w:t xml:space="preserve">Bruto stanje na početku godine Bruto stanje na kraju godine </w:t>
            </w:r>
          </w:p>
        </w:tc>
        <w:tc>
          <w:tcPr>
            <w:tcW w:w="5610" w:type="dxa"/>
            <w:gridSpan w:val="4"/>
            <w:tcBorders>
              <w:top w:val="single" w:sz="8" w:space="0" w:color="000000"/>
              <w:left w:val="nil"/>
              <w:bottom w:val="nil"/>
              <w:right w:val="single" w:sz="8" w:space="0" w:color="000000"/>
            </w:tcBorders>
            <w:hideMark/>
          </w:tcPr>
          <w:p w14:paraId="4A878FD8" w14:textId="149E665C" w:rsidR="0020571A" w:rsidRPr="00697254" w:rsidRDefault="0020571A">
            <w:pPr>
              <w:tabs>
                <w:tab w:val="center" w:pos="1126"/>
                <w:tab w:val="center" w:pos="4166"/>
                <w:tab w:val="right" w:pos="5604"/>
              </w:tabs>
              <w:spacing w:line="256" w:lineRule="auto"/>
              <w:rPr>
                <w:rFonts w:ascii="Arial" w:hAnsi="Arial" w:cs="Arial"/>
              </w:rPr>
            </w:pPr>
            <w:r w:rsidRPr="00697254">
              <w:rPr>
                <w:rFonts w:ascii="Arial" w:eastAsia="Calibri" w:hAnsi="Arial" w:cs="Arial"/>
              </w:rPr>
              <w:tab/>
            </w:r>
            <w:r w:rsidR="00C730D2" w:rsidRPr="00697254">
              <w:rPr>
                <w:rFonts w:ascii="Arial" w:hAnsi="Arial" w:cs="Arial"/>
                <w:b/>
              </w:rPr>
              <w:t>3.519</w:t>
            </w:r>
            <w:r w:rsidRPr="00697254">
              <w:rPr>
                <w:rFonts w:ascii="Arial" w:hAnsi="Arial" w:cs="Arial"/>
                <w:b/>
              </w:rPr>
              <w:t xml:space="preserve"> </w:t>
            </w:r>
            <w:r w:rsidRPr="00697254">
              <w:rPr>
                <w:rFonts w:ascii="Arial" w:hAnsi="Arial" w:cs="Arial"/>
                <w:b/>
              </w:rPr>
              <w:tab/>
              <w:t xml:space="preserve">38.000 </w:t>
            </w:r>
            <w:r w:rsidRPr="00697254">
              <w:rPr>
                <w:rFonts w:ascii="Arial" w:hAnsi="Arial" w:cs="Arial"/>
                <w:b/>
              </w:rPr>
              <w:tab/>
            </w:r>
            <w:r w:rsidR="00C730D2" w:rsidRPr="00697254">
              <w:rPr>
                <w:rFonts w:ascii="Arial" w:hAnsi="Arial" w:cs="Arial"/>
                <w:b/>
              </w:rPr>
              <w:t>41.519</w:t>
            </w:r>
            <w:r w:rsidRPr="00697254">
              <w:rPr>
                <w:rFonts w:ascii="Arial" w:hAnsi="Arial" w:cs="Arial"/>
                <w:b/>
              </w:rPr>
              <w:t xml:space="preserve"> </w:t>
            </w:r>
          </w:p>
        </w:tc>
      </w:tr>
      <w:tr w:rsidR="0020571A" w14:paraId="61B5C08D" w14:textId="77777777" w:rsidTr="0020571A">
        <w:trPr>
          <w:trHeight w:val="329"/>
        </w:trPr>
        <w:tc>
          <w:tcPr>
            <w:tcW w:w="0" w:type="auto"/>
            <w:vMerge/>
            <w:tcBorders>
              <w:top w:val="single" w:sz="8" w:space="0" w:color="000000"/>
              <w:left w:val="single" w:sz="8" w:space="0" w:color="000000"/>
              <w:bottom w:val="nil"/>
              <w:right w:val="nil"/>
            </w:tcBorders>
            <w:vAlign w:val="center"/>
            <w:hideMark/>
          </w:tcPr>
          <w:p w14:paraId="7C1A38E2" w14:textId="77777777" w:rsidR="0020571A" w:rsidRPr="00C538A5" w:rsidRDefault="0020571A">
            <w:pPr>
              <w:rPr>
                <w:rFonts w:ascii="Arial" w:eastAsia="Arial" w:hAnsi="Arial" w:cs="Arial"/>
                <w:i/>
                <w:color w:val="000000"/>
                <w:sz w:val="24"/>
              </w:rPr>
            </w:pPr>
          </w:p>
        </w:tc>
        <w:tc>
          <w:tcPr>
            <w:tcW w:w="850" w:type="dxa"/>
          </w:tcPr>
          <w:p w14:paraId="150534A9" w14:textId="77777777" w:rsidR="0020571A" w:rsidRPr="00C538A5" w:rsidRDefault="0020571A">
            <w:pPr>
              <w:spacing w:after="160" w:line="256" w:lineRule="auto"/>
              <w:rPr>
                <w:rFonts w:ascii="Arial" w:hAnsi="Arial" w:cs="Arial"/>
                <w:i/>
              </w:rPr>
            </w:pPr>
          </w:p>
        </w:tc>
        <w:tc>
          <w:tcPr>
            <w:tcW w:w="3721" w:type="dxa"/>
            <w:gridSpan w:val="2"/>
            <w:hideMark/>
          </w:tcPr>
          <w:p w14:paraId="03C1E2EF" w14:textId="08A6D7EC" w:rsidR="0020571A" w:rsidRPr="00697254" w:rsidRDefault="00C730D2">
            <w:pPr>
              <w:tabs>
                <w:tab w:val="right" w:pos="3715"/>
              </w:tabs>
              <w:spacing w:line="256" w:lineRule="auto"/>
              <w:rPr>
                <w:rFonts w:ascii="Arial" w:hAnsi="Arial" w:cs="Arial"/>
              </w:rPr>
            </w:pPr>
            <w:r w:rsidRPr="00697254">
              <w:rPr>
                <w:rFonts w:ascii="Arial" w:hAnsi="Arial" w:cs="Arial"/>
                <w:b/>
              </w:rPr>
              <w:t>1.206</w:t>
            </w:r>
            <w:r w:rsidR="0020571A" w:rsidRPr="00697254">
              <w:rPr>
                <w:rFonts w:ascii="Arial" w:hAnsi="Arial" w:cs="Arial"/>
                <w:b/>
              </w:rPr>
              <w:t xml:space="preserve"> </w:t>
            </w:r>
            <w:r w:rsidR="0020571A" w:rsidRPr="00697254">
              <w:rPr>
                <w:rFonts w:ascii="Arial" w:hAnsi="Arial" w:cs="Arial"/>
                <w:b/>
              </w:rPr>
              <w:tab/>
            </w:r>
            <w:r w:rsidRPr="00697254">
              <w:rPr>
                <w:rFonts w:ascii="Arial" w:hAnsi="Arial" w:cs="Arial"/>
                <w:b/>
              </w:rPr>
              <w:t>216.851</w:t>
            </w:r>
            <w:r w:rsidR="0020571A" w:rsidRPr="00697254">
              <w:rPr>
                <w:rFonts w:ascii="Arial" w:hAnsi="Arial" w:cs="Arial"/>
                <w:b/>
              </w:rPr>
              <w:t xml:space="preserve"> </w:t>
            </w:r>
          </w:p>
        </w:tc>
        <w:tc>
          <w:tcPr>
            <w:tcW w:w="1039" w:type="dxa"/>
            <w:tcBorders>
              <w:top w:val="nil"/>
              <w:left w:val="nil"/>
              <w:bottom w:val="nil"/>
              <w:right w:val="single" w:sz="8" w:space="0" w:color="000000"/>
            </w:tcBorders>
            <w:shd w:val="clear" w:color="auto" w:fill="FFFFFF"/>
            <w:hideMark/>
          </w:tcPr>
          <w:p w14:paraId="402B8C64" w14:textId="519466B0" w:rsidR="0020571A" w:rsidRPr="00697254" w:rsidRDefault="00C730D2">
            <w:pPr>
              <w:spacing w:line="256" w:lineRule="auto"/>
              <w:ind w:right="59"/>
              <w:jc w:val="right"/>
              <w:rPr>
                <w:rFonts w:ascii="Arial" w:hAnsi="Arial" w:cs="Arial"/>
              </w:rPr>
            </w:pPr>
            <w:r w:rsidRPr="00697254">
              <w:rPr>
                <w:rFonts w:ascii="Arial" w:hAnsi="Arial" w:cs="Arial"/>
                <w:b/>
              </w:rPr>
              <w:t xml:space="preserve">  218.057</w:t>
            </w:r>
            <w:r w:rsidR="0020571A" w:rsidRPr="00697254">
              <w:rPr>
                <w:rFonts w:ascii="Arial" w:hAnsi="Arial" w:cs="Arial"/>
                <w:b/>
              </w:rPr>
              <w:t xml:space="preserve"> </w:t>
            </w:r>
          </w:p>
        </w:tc>
      </w:tr>
      <w:tr w:rsidR="0020571A" w14:paraId="1255A8DA" w14:textId="77777777" w:rsidTr="0020571A">
        <w:trPr>
          <w:trHeight w:val="332"/>
        </w:trPr>
        <w:tc>
          <w:tcPr>
            <w:tcW w:w="4167" w:type="dxa"/>
            <w:tcBorders>
              <w:top w:val="nil"/>
              <w:left w:val="single" w:sz="8" w:space="0" w:color="000000"/>
              <w:bottom w:val="nil"/>
              <w:right w:val="nil"/>
            </w:tcBorders>
            <w:hideMark/>
          </w:tcPr>
          <w:p w14:paraId="14A8D477" w14:textId="77777777" w:rsidR="0020571A" w:rsidRPr="00C538A5" w:rsidRDefault="0020571A">
            <w:pPr>
              <w:spacing w:line="256" w:lineRule="auto"/>
              <w:ind w:left="67"/>
              <w:rPr>
                <w:rFonts w:ascii="Arial" w:hAnsi="Arial" w:cs="Arial"/>
                <w:i/>
              </w:rPr>
            </w:pPr>
            <w:r w:rsidRPr="00C538A5">
              <w:rPr>
                <w:rFonts w:ascii="Arial" w:hAnsi="Arial" w:cs="Arial"/>
                <w:i/>
              </w:rPr>
              <w:t xml:space="preserve">Ispravka vrijednosti na početku godine </w:t>
            </w:r>
          </w:p>
        </w:tc>
        <w:tc>
          <w:tcPr>
            <w:tcW w:w="850" w:type="dxa"/>
          </w:tcPr>
          <w:p w14:paraId="2BEB9AA5" w14:textId="77777777" w:rsidR="0020571A" w:rsidRPr="00C538A5" w:rsidRDefault="0020571A">
            <w:pPr>
              <w:spacing w:after="160" w:line="256" w:lineRule="auto"/>
              <w:rPr>
                <w:rFonts w:ascii="Arial" w:hAnsi="Arial" w:cs="Arial"/>
                <w:i/>
              </w:rPr>
            </w:pPr>
          </w:p>
        </w:tc>
        <w:tc>
          <w:tcPr>
            <w:tcW w:w="3721" w:type="dxa"/>
            <w:gridSpan w:val="2"/>
            <w:hideMark/>
          </w:tcPr>
          <w:p w14:paraId="08987560" w14:textId="280E12D4" w:rsidR="0020571A" w:rsidRPr="00697254" w:rsidRDefault="0020571A">
            <w:pPr>
              <w:spacing w:line="256" w:lineRule="auto"/>
              <w:ind w:left="427"/>
              <w:rPr>
                <w:rFonts w:ascii="Arial" w:hAnsi="Arial" w:cs="Arial"/>
              </w:rPr>
            </w:pPr>
            <w:r w:rsidRPr="00697254">
              <w:rPr>
                <w:rFonts w:ascii="Arial" w:hAnsi="Arial" w:cs="Arial"/>
                <w:b/>
              </w:rPr>
              <w:t xml:space="preserve">0                                      </w:t>
            </w:r>
            <w:r w:rsidR="00697254">
              <w:rPr>
                <w:rFonts w:ascii="Arial" w:hAnsi="Arial" w:cs="Arial"/>
                <w:b/>
              </w:rPr>
              <w:t xml:space="preserve">     0</w:t>
            </w:r>
            <w:r w:rsidRPr="00697254">
              <w:rPr>
                <w:rFonts w:ascii="Arial" w:hAnsi="Arial" w:cs="Arial"/>
                <w:b/>
              </w:rPr>
              <w:t xml:space="preserve"> </w:t>
            </w:r>
          </w:p>
        </w:tc>
        <w:tc>
          <w:tcPr>
            <w:tcW w:w="1039" w:type="dxa"/>
            <w:tcBorders>
              <w:top w:val="nil"/>
              <w:left w:val="nil"/>
              <w:bottom w:val="nil"/>
              <w:right w:val="single" w:sz="8" w:space="0" w:color="000000"/>
            </w:tcBorders>
            <w:shd w:val="clear" w:color="auto" w:fill="FFFFFF"/>
            <w:hideMark/>
          </w:tcPr>
          <w:p w14:paraId="5BDB97A6" w14:textId="77777777" w:rsidR="0020571A" w:rsidRPr="00697254" w:rsidRDefault="0020571A">
            <w:pPr>
              <w:spacing w:line="256" w:lineRule="auto"/>
              <w:ind w:right="61"/>
              <w:jc w:val="right"/>
              <w:rPr>
                <w:rFonts w:ascii="Arial" w:hAnsi="Arial" w:cs="Arial"/>
              </w:rPr>
            </w:pPr>
            <w:r w:rsidRPr="00697254">
              <w:rPr>
                <w:rFonts w:ascii="Arial" w:hAnsi="Arial" w:cs="Arial"/>
                <w:b/>
              </w:rPr>
              <w:t xml:space="preserve">0 </w:t>
            </w:r>
          </w:p>
        </w:tc>
      </w:tr>
      <w:tr w:rsidR="0020571A" w14:paraId="7FF31B23" w14:textId="77777777" w:rsidTr="0020571A">
        <w:trPr>
          <w:trHeight w:val="989"/>
        </w:trPr>
        <w:tc>
          <w:tcPr>
            <w:tcW w:w="4167" w:type="dxa"/>
            <w:tcBorders>
              <w:top w:val="nil"/>
              <w:left w:val="single" w:sz="8" w:space="0" w:color="000000"/>
              <w:bottom w:val="nil"/>
              <w:right w:val="nil"/>
            </w:tcBorders>
            <w:hideMark/>
          </w:tcPr>
          <w:p w14:paraId="7B3B7C19" w14:textId="77777777" w:rsidR="0020571A" w:rsidRPr="00C538A5" w:rsidRDefault="0020571A">
            <w:pPr>
              <w:spacing w:after="52" w:line="256" w:lineRule="auto"/>
              <w:ind w:left="67"/>
              <w:rPr>
                <w:rFonts w:ascii="Arial" w:hAnsi="Arial" w:cs="Arial"/>
                <w:i/>
              </w:rPr>
            </w:pPr>
            <w:r w:rsidRPr="00C538A5">
              <w:rPr>
                <w:rFonts w:ascii="Arial" w:hAnsi="Arial" w:cs="Arial"/>
                <w:i/>
              </w:rPr>
              <w:t xml:space="preserve">Ispravka vrijednosti na kraju godine </w:t>
            </w:r>
          </w:p>
          <w:p w14:paraId="3414C12C" w14:textId="77777777" w:rsidR="0020571A" w:rsidRPr="00C538A5" w:rsidRDefault="0020571A">
            <w:pPr>
              <w:spacing w:after="59" w:line="256" w:lineRule="auto"/>
              <w:ind w:left="67"/>
              <w:rPr>
                <w:rFonts w:ascii="Arial" w:hAnsi="Arial" w:cs="Arial"/>
                <w:i/>
              </w:rPr>
            </w:pPr>
            <w:r w:rsidRPr="00C538A5">
              <w:rPr>
                <w:rFonts w:ascii="Arial" w:hAnsi="Arial" w:cs="Arial"/>
                <w:b/>
                <w:i/>
              </w:rPr>
              <w:t xml:space="preserve">NETO STANJE </w:t>
            </w:r>
          </w:p>
          <w:p w14:paraId="1B4372A7" w14:textId="018D10A6" w:rsidR="0020571A" w:rsidRPr="00C538A5" w:rsidRDefault="0020571A">
            <w:pPr>
              <w:spacing w:line="256" w:lineRule="auto"/>
              <w:ind w:left="67"/>
              <w:rPr>
                <w:rFonts w:ascii="Arial" w:hAnsi="Arial" w:cs="Arial"/>
                <w:i/>
              </w:rPr>
            </w:pPr>
            <w:r w:rsidRPr="00C538A5">
              <w:rPr>
                <w:rFonts w:ascii="Arial" w:hAnsi="Arial" w:cs="Arial"/>
                <w:i/>
              </w:rPr>
              <w:t>31.12.202</w:t>
            </w:r>
            <w:r w:rsidR="00C730D2" w:rsidRPr="00C538A5">
              <w:rPr>
                <w:rFonts w:ascii="Arial" w:hAnsi="Arial" w:cs="Arial"/>
                <w:i/>
              </w:rPr>
              <w:t>3</w:t>
            </w:r>
            <w:r w:rsidRPr="00C538A5">
              <w:rPr>
                <w:rFonts w:ascii="Arial" w:hAnsi="Arial" w:cs="Arial"/>
                <w:i/>
              </w:rPr>
              <w:t xml:space="preserve">. godine </w:t>
            </w:r>
          </w:p>
        </w:tc>
        <w:tc>
          <w:tcPr>
            <w:tcW w:w="850" w:type="dxa"/>
            <w:hideMark/>
          </w:tcPr>
          <w:p w14:paraId="059236F4" w14:textId="77777777" w:rsidR="0020571A" w:rsidRPr="00C538A5" w:rsidRDefault="0020571A">
            <w:pPr>
              <w:spacing w:line="256" w:lineRule="auto"/>
              <w:rPr>
                <w:rFonts w:ascii="Arial" w:hAnsi="Arial" w:cs="Arial"/>
                <w:i/>
              </w:rPr>
            </w:pPr>
            <w:r w:rsidRPr="00C538A5">
              <w:rPr>
                <w:rFonts w:ascii="Arial" w:hAnsi="Arial" w:cs="Arial"/>
                <w:b/>
                <w:i/>
              </w:rPr>
              <w:t xml:space="preserve">  </w:t>
            </w:r>
          </w:p>
        </w:tc>
        <w:tc>
          <w:tcPr>
            <w:tcW w:w="2979" w:type="dxa"/>
            <w:hideMark/>
          </w:tcPr>
          <w:p w14:paraId="5552F0A7" w14:textId="0F1C9D56" w:rsidR="0020571A" w:rsidRPr="00697254" w:rsidRDefault="00697254" w:rsidP="00697254">
            <w:pPr>
              <w:spacing w:after="386" w:line="256" w:lineRule="auto"/>
              <w:ind w:left="407"/>
              <w:rPr>
                <w:rFonts w:ascii="Arial" w:hAnsi="Arial" w:cs="Arial"/>
              </w:rPr>
            </w:pPr>
            <w:r>
              <w:rPr>
                <w:rFonts w:ascii="Arial" w:hAnsi="Arial" w:cs="Arial"/>
                <w:b/>
              </w:rPr>
              <w:t>0</w:t>
            </w:r>
            <w:r w:rsidR="0020571A" w:rsidRPr="00697254">
              <w:rPr>
                <w:rFonts w:ascii="Arial" w:hAnsi="Arial" w:cs="Arial"/>
                <w:b/>
              </w:rPr>
              <w:t xml:space="preserve">  </w:t>
            </w:r>
            <w:r>
              <w:rPr>
                <w:rFonts w:ascii="Arial" w:hAnsi="Arial" w:cs="Arial"/>
                <w:b/>
              </w:rPr>
              <w:t xml:space="preserve">                                   0                                </w:t>
            </w:r>
          </w:p>
          <w:p w14:paraId="69E7117B" w14:textId="3F2E4302" w:rsidR="0020571A" w:rsidRPr="00697254" w:rsidRDefault="00C730D2">
            <w:pPr>
              <w:spacing w:line="256" w:lineRule="auto"/>
              <w:rPr>
                <w:rFonts w:ascii="Arial" w:hAnsi="Arial" w:cs="Arial"/>
              </w:rPr>
            </w:pPr>
            <w:r w:rsidRPr="00697254">
              <w:rPr>
                <w:rFonts w:ascii="Arial" w:hAnsi="Arial" w:cs="Arial"/>
                <w:b/>
              </w:rPr>
              <w:t>1.206</w:t>
            </w:r>
            <w:r w:rsidR="0020571A" w:rsidRPr="00697254">
              <w:rPr>
                <w:rFonts w:ascii="Arial" w:hAnsi="Arial" w:cs="Arial"/>
                <w:b/>
              </w:rPr>
              <w:t xml:space="preserve"> </w:t>
            </w:r>
          </w:p>
        </w:tc>
        <w:tc>
          <w:tcPr>
            <w:tcW w:w="742" w:type="dxa"/>
            <w:vAlign w:val="bottom"/>
            <w:hideMark/>
          </w:tcPr>
          <w:p w14:paraId="60967B37" w14:textId="0E42745A" w:rsidR="0020571A" w:rsidRPr="00697254" w:rsidRDefault="00C730D2">
            <w:pPr>
              <w:spacing w:line="256" w:lineRule="auto"/>
              <w:rPr>
                <w:rFonts w:ascii="Arial" w:hAnsi="Arial" w:cs="Arial"/>
              </w:rPr>
            </w:pPr>
            <w:r w:rsidRPr="00697254">
              <w:rPr>
                <w:rFonts w:ascii="Arial" w:hAnsi="Arial" w:cs="Arial"/>
                <w:b/>
              </w:rPr>
              <w:t>216.851</w:t>
            </w:r>
            <w:r w:rsidR="0020571A" w:rsidRPr="00697254">
              <w:rPr>
                <w:rFonts w:ascii="Arial" w:hAnsi="Arial" w:cs="Arial"/>
                <w:b/>
              </w:rPr>
              <w:t xml:space="preserve"> </w:t>
            </w:r>
          </w:p>
        </w:tc>
        <w:tc>
          <w:tcPr>
            <w:tcW w:w="1039" w:type="dxa"/>
            <w:tcBorders>
              <w:top w:val="nil"/>
              <w:left w:val="nil"/>
              <w:bottom w:val="nil"/>
              <w:right w:val="single" w:sz="8" w:space="0" w:color="000000"/>
            </w:tcBorders>
            <w:shd w:val="clear" w:color="auto" w:fill="FFFFFF"/>
            <w:hideMark/>
          </w:tcPr>
          <w:p w14:paraId="0801DD87" w14:textId="540F8CCE" w:rsidR="0020571A" w:rsidRPr="00697254" w:rsidRDefault="0020571A" w:rsidP="00697254">
            <w:pPr>
              <w:spacing w:after="55" w:line="256" w:lineRule="auto"/>
              <w:ind w:left="180"/>
              <w:rPr>
                <w:rFonts w:ascii="Arial" w:hAnsi="Arial" w:cs="Arial"/>
              </w:rPr>
            </w:pPr>
            <w:r w:rsidRPr="00697254">
              <w:rPr>
                <w:rFonts w:ascii="Arial" w:hAnsi="Arial" w:cs="Arial"/>
                <w:b/>
              </w:rPr>
              <w:t xml:space="preserve"> </w:t>
            </w:r>
            <w:r w:rsidR="00697254">
              <w:rPr>
                <w:rFonts w:ascii="Arial" w:hAnsi="Arial" w:cs="Arial"/>
                <w:b/>
              </w:rPr>
              <w:t xml:space="preserve">        </w:t>
            </w:r>
            <w:r w:rsidRPr="00697254">
              <w:rPr>
                <w:rFonts w:ascii="Arial" w:hAnsi="Arial" w:cs="Arial"/>
                <w:b/>
              </w:rPr>
              <w:t xml:space="preserve"> </w:t>
            </w:r>
            <w:r w:rsidR="00697254">
              <w:rPr>
                <w:rFonts w:ascii="Arial" w:hAnsi="Arial" w:cs="Arial"/>
                <w:b/>
              </w:rPr>
              <w:t xml:space="preserve"> 0</w:t>
            </w:r>
          </w:p>
          <w:p w14:paraId="4A9C30C6" w14:textId="77777777" w:rsidR="0020571A" w:rsidRPr="00697254" w:rsidRDefault="0020571A">
            <w:pPr>
              <w:spacing w:after="57" w:line="256" w:lineRule="auto"/>
              <w:ind w:left="72"/>
              <w:rPr>
                <w:rFonts w:ascii="Arial" w:hAnsi="Arial" w:cs="Arial"/>
              </w:rPr>
            </w:pPr>
            <w:r w:rsidRPr="00697254">
              <w:rPr>
                <w:rFonts w:ascii="Arial" w:hAnsi="Arial" w:cs="Arial"/>
                <w:b/>
              </w:rPr>
              <w:t xml:space="preserve">  </w:t>
            </w:r>
          </w:p>
          <w:p w14:paraId="650806A0" w14:textId="7A0D8D1C" w:rsidR="0020571A" w:rsidRPr="00697254" w:rsidRDefault="00C730D2">
            <w:pPr>
              <w:spacing w:line="256" w:lineRule="auto"/>
              <w:ind w:right="59"/>
              <w:jc w:val="right"/>
              <w:rPr>
                <w:rFonts w:ascii="Arial" w:hAnsi="Arial" w:cs="Arial"/>
              </w:rPr>
            </w:pPr>
            <w:r w:rsidRPr="00697254">
              <w:rPr>
                <w:rFonts w:ascii="Arial" w:hAnsi="Arial" w:cs="Arial"/>
                <w:b/>
              </w:rPr>
              <w:t>218.054</w:t>
            </w:r>
            <w:r w:rsidR="0020571A" w:rsidRPr="00697254">
              <w:rPr>
                <w:rFonts w:ascii="Arial" w:hAnsi="Arial" w:cs="Arial"/>
                <w:b/>
              </w:rPr>
              <w:t xml:space="preserve"> </w:t>
            </w:r>
          </w:p>
        </w:tc>
      </w:tr>
      <w:tr w:rsidR="0020571A" w14:paraId="0DF7CC01" w14:textId="77777777" w:rsidTr="0020571A">
        <w:trPr>
          <w:trHeight w:val="335"/>
        </w:trPr>
        <w:tc>
          <w:tcPr>
            <w:tcW w:w="4167" w:type="dxa"/>
            <w:tcBorders>
              <w:top w:val="nil"/>
              <w:left w:val="single" w:sz="8" w:space="0" w:color="000000"/>
              <w:bottom w:val="single" w:sz="4" w:space="0" w:color="000000"/>
              <w:right w:val="nil"/>
            </w:tcBorders>
            <w:hideMark/>
          </w:tcPr>
          <w:p w14:paraId="2C6506F3" w14:textId="5A6B07DA" w:rsidR="0020571A" w:rsidRPr="00C538A5" w:rsidRDefault="0020571A">
            <w:pPr>
              <w:spacing w:line="256" w:lineRule="auto"/>
              <w:ind w:left="67"/>
              <w:rPr>
                <w:rFonts w:ascii="Arial" w:hAnsi="Arial" w:cs="Arial"/>
                <w:i/>
              </w:rPr>
            </w:pPr>
            <w:r w:rsidRPr="00C538A5">
              <w:rPr>
                <w:rFonts w:ascii="Arial" w:hAnsi="Arial" w:cs="Arial"/>
                <w:i/>
              </w:rPr>
              <w:t>31.12.202</w:t>
            </w:r>
            <w:r w:rsidR="00C730D2" w:rsidRPr="00C538A5">
              <w:rPr>
                <w:rFonts w:ascii="Arial" w:hAnsi="Arial" w:cs="Arial"/>
                <w:i/>
              </w:rPr>
              <w:t>2</w:t>
            </w:r>
            <w:r w:rsidRPr="00C538A5">
              <w:rPr>
                <w:rFonts w:ascii="Arial" w:hAnsi="Arial" w:cs="Arial"/>
                <w:i/>
              </w:rPr>
              <w:t xml:space="preserve">. godine </w:t>
            </w:r>
          </w:p>
        </w:tc>
        <w:tc>
          <w:tcPr>
            <w:tcW w:w="850" w:type="dxa"/>
            <w:tcBorders>
              <w:top w:val="nil"/>
              <w:left w:val="nil"/>
              <w:bottom w:val="single" w:sz="4" w:space="0" w:color="000000"/>
              <w:right w:val="nil"/>
            </w:tcBorders>
          </w:tcPr>
          <w:p w14:paraId="3AC86E39" w14:textId="77777777" w:rsidR="0020571A" w:rsidRPr="00C538A5" w:rsidRDefault="0020571A">
            <w:pPr>
              <w:spacing w:after="160" w:line="256" w:lineRule="auto"/>
              <w:rPr>
                <w:rFonts w:ascii="Arial" w:hAnsi="Arial" w:cs="Arial"/>
                <w:i/>
              </w:rPr>
            </w:pPr>
          </w:p>
        </w:tc>
        <w:tc>
          <w:tcPr>
            <w:tcW w:w="2979" w:type="dxa"/>
            <w:tcBorders>
              <w:top w:val="nil"/>
              <w:left w:val="nil"/>
              <w:bottom w:val="single" w:sz="4" w:space="0" w:color="000000"/>
              <w:right w:val="nil"/>
            </w:tcBorders>
            <w:hideMark/>
          </w:tcPr>
          <w:p w14:paraId="3639414C" w14:textId="401E9575" w:rsidR="0020571A" w:rsidRPr="00697254" w:rsidRDefault="00C730D2">
            <w:pPr>
              <w:spacing w:line="256" w:lineRule="auto"/>
              <w:rPr>
                <w:rFonts w:ascii="Arial" w:hAnsi="Arial" w:cs="Arial"/>
              </w:rPr>
            </w:pPr>
            <w:r w:rsidRPr="00697254">
              <w:rPr>
                <w:rFonts w:ascii="Arial" w:hAnsi="Arial" w:cs="Arial"/>
                <w:b/>
              </w:rPr>
              <w:t>3.519</w:t>
            </w:r>
            <w:r w:rsidR="0020571A" w:rsidRPr="00697254">
              <w:rPr>
                <w:rFonts w:ascii="Arial" w:hAnsi="Arial" w:cs="Arial"/>
                <w:b/>
              </w:rPr>
              <w:t xml:space="preserve"> </w:t>
            </w:r>
          </w:p>
        </w:tc>
        <w:tc>
          <w:tcPr>
            <w:tcW w:w="742" w:type="dxa"/>
            <w:tcBorders>
              <w:top w:val="nil"/>
              <w:left w:val="nil"/>
              <w:bottom w:val="single" w:sz="4" w:space="0" w:color="000000"/>
              <w:right w:val="nil"/>
            </w:tcBorders>
            <w:hideMark/>
          </w:tcPr>
          <w:p w14:paraId="4D8ACA1D" w14:textId="77777777" w:rsidR="0020571A" w:rsidRPr="00697254" w:rsidRDefault="0020571A">
            <w:pPr>
              <w:spacing w:line="256" w:lineRule="auto"/>
              <w:rPr>
                <w:rFonts w:ascii="Arial" w:hAnsi="Arial" w:cs="Arial"/>
              </w:rPr>
            </w:pPr>
            <w:r w:rsidRPr="00697254">
              <w:rPr>
                <w:rFonts w:ascii="Arial" w:hAnsi="Arial" w:cs="Arial"/>
                <w:b/>
              </w:rPr>
              <w:t xml:space="preserve">38.000 </w:t>
            </w:r>
          </w:p>
        </w:tc>
        <w:tc>
          <w:tcPr>
            <w:tcW w:w="1039" w:type="dxa"/>
            <w:tcBorders>
              <w:top w:val="nil"/>
              <w:left w:val="nil"/>
              <w:bottom w:val="single" w:sz="4" w:space="0" w:color="000000"/>
              <w:right w:val="single" w:sz="8" w:space="0" w:color="000000"/>
            </w:tcBorders>
            <w:shd w:val="clear" w:color="auto" w:fill="FFFFFF"/>
            <w:hideMark/>
          </w:tcPr>
          <w:p w14:paraId="60789BA4" w14:textId="57E7D069" w:rsidR="0020571A" w:rsidRPr="00697254" w:rsidRDefault="00C730D2">
            <w:pPr>
              <w:spacing w:line="256" w:lineRule="auto"/>
              <w:ind w:right="59"/>
              <w:jc w:val="right"/>
              <w:rPr>
                <w:rFonts w:ascii="Arial" w:hAnsi="Arial" w:cs="Arial"/>
              </w:rPr>
            </w:pPr>
            <w:r w:rsidRPr="00697254">
              <w:rPr>
                <w:rFonts w:ascii="Arial" w:hAnsi="Arial" w:cs="Arial"/>
                <w:b/>
              </w:rPr>
              <w:t>41.519</w:t>
            </w:r>
            <w:r w:rsidR="0020571A" w:rsidRPr="00697254">
              <w:rPr>
                <w:rFonts w:ascii="Arial" w:hAnsi="Arial" w:cs="Arial"/>
                <w:b/>
              </w:rPr>
              <w:t xml:space="preserve"> </w:t>
            </w:r>
          </w:p>
        </w:tc>
      </w:tr>
    </w:tbl>
    <w:p w14:paraId="2DD8A8CE" w14:textId="77777777" w:rsidR="00FF644F" w:rsidRDefault="00FF644F" w:rsidP="00216983">
      <w:pPr>
        <w:spacing w:after="0" w:line="256" w:lineRule="auto"/>
        <w:rPr>
          <w:sz w:val="24"/>
          <w:szCs w:val="24"/>
        </w:rPr>
      </w:pPr>
    </w:p>
    <w:p w14:paraId="24D9CF84" w14:textId="77777777" w:rsidR="00FF644F" w:rsidRDefault="00FF644F" w:rsidP="00216983">
      <w:pPr>
        <w:spacing w:after="0" w:line="256" w:lineRule="auto"/>
        <w:rPr>
          <w:sz w:val="24"/>
          <w:szCs w:val="24"/>
        </w:rPr>
      </w:pPr>
    </w:p>
    <w:p w14:paraId="2569ABF1" w14:textId="434E1072" w:rsidR="0020571A" w:rsidRPr="00AE3C8E" w:rsidRDefault="0020571A" w:rsidP="00216983">
      <w:pPr>
        <w:spacing w:after="0" w:line="256" w:lineRule="auto"/>
        <w:rPr>
          <w:sz w:val="28"/>
          <w:szCs w:val="28"/>
        </w:rPr>
      </w:pPr>
      <w:r w:rsidRPr="00AE3C8E">
        <w:rPr>
          <w:sz w:val="28"/>
          <w:szCs w:val="28"/>
        </w:rPr>
        <w:t xml:space="preserve">U ovom izvještajnom periodu fakturisan je zakup objekta. Sva potraživanja po ovom osnovu uredno se naplaćuju. Na saldu kupaca je iznos </w:t>
      </w:r>
      <w:r w:rsidR="00C730D2" w:rsidRPr="00AE3C8E">
        <w:rPr>
          <w:sz w:val="28"/>
          <w:szCs w:val="28"/>
        </w:rPr>
        <w:t>105.52</w:t>
      </w:r>
      <w:r w:rsidRPr="00AE3C8E">
        <w:rPr>
          <w:sz w:val="28"/>
          <w:szCs w:val="28"/>
        </w:rPr>
        <w:t xml:space="preserve"> KM a sastoji se od potraživanja po osnovu KO</w:t>
      </w:r>
      <w:r w:rsidR="00C730D2" w:rsidRPr="00AE3C8E">
        <w:rPr>
          <w:sz w:val="28"/>
          <w:szCs w:val="28"/>
        </w:rPr>
        <w:t>.prefakturisavanje za čistoću</w:t>
      </w:r>
      <w:r w:rsidRPr="00AE3C8E">
        <w:rPr>
          <w:sz w:val="28"/>
          <w:szCs w:val="28"/>
        </w:rPr>
        <w:t xml:space="preserve">. U okviru potraživanja je i </w:t>
      </w:r>
      <w:r w:rsidR="00C730D2" w:rsidRPr="00AE3C8E">
        <w:rPr>
          <w:sz w:val="28"/>
          <w:szCs w:val="28"/>
        </w:rPr>
        <w:t>1.100,00 KM</w:t>
      </w:r>
      <w:r w:rsidRPr="00AE3C8E">
        <w:rPr>
          <w:sz w:val="28"/>
          <w:szCs w:val="28"/>
        </w:rPr>
        <w:t xml:space="preserve"> </w:t>
      </w:r>
      <w:r w:rsidR="00961101" w:rsidRPr="00AE3C8E">
        <w:rPr>
          <w:sz w:val="28"/>
          <w:szCs w:val="28"/>
        </w:rPr>
        <w:t>potraživanja za pretplaćeni porez na dobit, te</w:t>
      </w:r>
      <w:r w:rsidR="00216983" w:rsidRPr="00AE3C8E">
        <w:rPr>
          <w:sz w:val="28"/>
          <w:szCs w:val="28"/>
        </w:rPr>
        <w:t xml:space="preserve"> 216.851,79 KM po osnovu </w:t>
      </w:r>
      <w:r w:rsidR="00961101" w:rsidRPr="00AE3C8E">
        <w:rPr>
          <w:sz w:val="28"/>
          <w:szCs w:val="28"/>
        </w:rPr>
        <w:t>datog</w:t>
      </w:r>
      <w:r w:rsidR="00216983" w:rsidRPr="00AE3C8E">
        <w:rPr>
          <w:sz w:val="28"/>
          <w:szCs w:val="28"/>
        </w:rPr>
        <w:t xml:space="preserve"> zajma.</w:t>
      </w:r>
    </w:p>
    <w:p w14:paraId="413A9881" w14:textId="77777777" w:rsidR="00FF644F" w:rsidRPr="001A212A" w:rsidRDefault="00FF644F" w:rsidP="00216983">
      <w:pPr>
        <w:spacing w:after="0" w:line="256" w:lineRule="auto"/>
        <w:rPr>
          <w:sz w:val="24"/>
          <w:szCs w:val="24"/>
        </w:rPr>
      </w:pPr>
    </w:p>
    <w:p w14:paraId="61F60BC0" w14:textId="402291AB" w:rsidR="0020571A" w:rsidRDefault="000569C0" w:rsidP="0020571A">
      <w:pPr>
        <w:spacing w:after="140" w:line="256" w:lineRule="auto"/>
        <w:ind w:left="-5" w:hanging="10"/>
        <w:rPr>
          <w:b/>
          <w:i/>
        </w:rPr>
      </w:pPr>
      <w:r w:rsidRPr="00B03811">
        <w:rPr>
          <w:b/>
        </w:rPr>
        <w:t>5.1.3</w:t>
      </w:r>
      <w:r w:rsidR="0020571A" w:rsidRPr="00B03811">
        <w:rPr>
          <w:b/>
        </w:rPr>
        <w:t>.</w:t>
      </w:r>
      <w:r w:rsidR="0020571A">
        <w:rPr>
          <w:b/>
          <w:i/>
        </w:rPr>
        <w:t xml:space="preserve"> </w:t>
      </w:r>
      <w:r w:rsidR="00AE3C8E">
        <w:rPr>
          <w:b/>
          <w:i/>
        </w:rPr>
        <w:t xml:space="preserve">         </w:t>
      </w:r>
      <w:r w:rsidR="0020571A" w:rsidRPr="00AE3C8E">
        <w:rPr>
          <w:b/>
        </w:rPr>
        <w:t>GOTOVINA I EKVIVALENTI GOTOVINE</w:t>
      </w:r>
      <w:r w:rsidR="0020571A">
        <w:rPr>
          <w:b/>
          <w:i/>
        </w:rPr>
        <w:t xml:space="preserve"> </w:t>
      </w:r>
    </w:p>
    <w:p w14:paraId="3A47C48F" w14:textId="1561016E" w:rsidR="00B51B0D" w:rsidRPr="00AE3C8E" w:rsidRDefault="00B22343" w:rsidP="00B22343">
      <w:pPr>
        <w:tabs>
          <w:tab w:val="left" w:pos="9406"/>
          <w:tab w:val="right" w:pos="11106"/>
        </w:tabs>
        <w:ind w:left="360"/>
        <w:rPr>
          <w:rFonts w:eastAsia="Tahoma" w:cs="Times New Roman"/>
          <w:sz w:val="18"/>
          <w:szCs w:val="18"/>
        </w:rPr>
      </w:pPr>
      <w:r>
        <w:rPr>
          <w:rFonts w:ascii="Arial" w:eastAsia="Tahoma" w:hAnsi="Arial" w:cs="Arial"/>
          <w:b/>
          <w:i/>
        </w:rPr>
        <w:tab/>
      </w:r>
      <w:r w:rsidRPr="00AE3C8E">
        <w:rPr>
          <w:rFonts w:eastAsia="Tahoma" w:cs="Times New Roman"/>
        </w:rPr>
        <w:t>KM</w:t>
      </w:r>
      <w:r w:rsidRPr="00AE3C8E">
        <w:rPr>
          <w:rFonts w:eastAsia="Tahoma" w:cs="Times New Roman"/>
        </w:rPr>
        <w:tab/>
      </w:r>
      <w:r w:rsidR="00B51B0D" w:rsidRPr="00AE3C8E">
        <w:rPr>
          <w:rFonts w:eastAsia="Tahoma" w:cs="Times New Roman"/>
        </w:rPr>
        <w:t xml:space="preserve">                                                                                </w:t>
      </w:r>
    </w:p>
    <w:tbl>
      <w:tblPr>
        <w:tblW w:w="8762" w:type="dxa"/>
        <w:jc w:val="center"/>
        <w:tblLook w:val="04A0" w:firstRow="1" w:lastRow="0" w:firstColumn="1" w:lastColumn="0" w:noHBand="0" w:noVBand="1"/>
      </w:tblPr>
      <w:tblGrid>
        <w:gridCol w:w="5141"/>
        <w:gridCol w:w="1906"/>
        <w:gridCol w:w="1715"/>
      </w:tblGrid>
      <w:tr w:rsidR="00B51B0D" w:rsidRPr="00752EC3" w14:paraId="1B2A45C3" w14:textId="77777777" w:rsidTr="002049DE">
        <w:trPr>
          <w:trHeight w:val="312"/>
          <w:jc w:val="center"/>
        </w:trPr>
        <w:tc>
          <w:tcPr>
            <w:tcW w:w="514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E4C848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POZICIJA</w:t>
            </w:r>
          </w:p>
        </w:tc>
        <w:tc>
          <w:tcPr>
            <w:tcW w:w="3621"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88616E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Iznos u (KM)</w:t>
            </w:r>
          </w:p>
        </w:tc>
      </w:tr>
      <w:tr w:rsidR="00B51B0D" w:rsidRPr="00752EC3" w14:paraId="24EDE86A" w14:textId="77777777" w:rsidTr="002049DE">
        <w:trPr>
          <w:trHeight w:val="312"/>
          <w:jc w:val="center"/>
        </w:trPr>
        <w:tc>
          <w:tcPr>
            <w:tcW w:w="5141" w:type="dxa"/>
            <w:vMerge/>
            <w:tcBorders>
              <w:top w:val="single" w:sz="4" w:space="0" w:color="auto"/>
              <w:left w:val="single" w:sz="4" w:space="0" w:color="auto"/>
              <w:bottom w:val="single" w:sz="4" w:space="0" w:color="auto"/>
              <w:right w:val="single" w:sz="4" w:space="0" w:color="auto"/>
            </w:tcBorders>
            <w:vAlign w:val="center"/>
            <w:hideMark/>
          </w:tcPr>
          <w:p w14:paraId="3FC2FE24" w14:textId="77777777" w:rsidR="00B51B0D" w:rsidRPr="00752EC3" w:rsidRDefault="00B51B0D" w:rsidP="00F337CF">
            <w:pPr>
              <w:rPr>
                <w:rFonts w:ascii="Arial" w:hAnsi="Arial" w:cs="Arial"/>
                <w:b/>
                <w:bCs/>
                <w:i/>
                <w:iCs/>
                <w:color w:val="000000"/>
                <w:lang w:val="sr-Latn-RS" w:eastAsia="sr-Latn-RS"/>
              </w:rPr>
            </w:pPr>
          </w:p>
        </w:tc>
        <w:tc>
          <w:tcPr>
            <w:tcW w:w="1906" w:type="dxa"/>
            <w:tcBorders>
              <w:top w:val="nil"/>
              <w:left w:val="nil"/>
              <w:bottom w:val="single" w:sz="4" w:space="0" w:color="auto"/>
              <w:right w:val="single" w:sz="4" w:space="0" w:color="auto"/>
            </w:tcBorders>
            <w:shd w:val="clear" w:color="000000" w:fill="DAEEF3"/>
            <w:noWrap/>
            <w:vAlign w:val="center"/>
            <w:hideMark/>
          </w:tcPr>
          <w:p w14:paraId="369C7CAD"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Tekuća godina</w:t>
            </w:r>
          </w:p>
        </w:tc>
        <w:tc>
          <w:tcPr>
            <w:tcW w:w="1714" w:type="dxa"/>
            <w:tcBorders>
              <w:top w:val="nil"/>
              <w:left w:val="nil"/>
              <w:bottom w:val="single" w:sz="4" w:space="0" w:color="auto"/>
              <w:right w:val="single" w:sz="4" w:space="0" w:color="auto"/>
            </w:tcBorders>
            <w:shd w:val="clear" w:color="000000" w:fill="DAEEF3"/>
            <w:noWrap/>
            <w:vAlign w:val="center"/>
            <w:hideMark/>
          </w:tcPr>
          <w:p w14:paraId="2C67CB45" w14:textId="77777777" w:rsidR="00B51B0D" w:rsidRPr="00752EC3" w:rsidRDefault="00B51B0D" w:rsidP="00F337CF">
            <w:pPr>
              <w:jc w:val="center"/>
              <w:rPr>
                <w:rFonts w:ascii="Arial" w:hAnsi="Arial" w:cs="Arial"/>
                <w:b/>
                <w:bCs/>
                <w:i/>
                <w:iCs/>
                <w:color w:val="000000"/>
                <w:lang w:val="sr-Latn-RS" w:eastAsia="sr-Latn-RS"/>
              </w:rPr>
            </w:pPr>
            <w:r w:rsidRPr="00752EC3">
              <w:rPr>
                <w:rFonts w:ascii="Arial" w:hAnsi="Arial" w:cs="Arial"/>
                <w:b/>
                <w:bCs/>
                <w:i/>
                <w:iCs/>
                <w:color w:val="000000"/>
                <w:lang w:val="sr-Latn-RS" w:eastAsia="sr-Latn-RS"/>
              </w:rPr>
              <w:t>Prethodna godina</w:t>
            </w:r>
          </w:p>
        </w:tc>
      </w:tr>
      <w:tr w:rsidR="00B51B0D" w:rsidRPr="00752EC3" w14:paraId="1C476235" w14:textId="77777777" w:rsidTr="002049DE">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55F9F5E2"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1</w:t>
            </w:r>
          </w:p>
        </w:tc>
        <w:tc>
          <w:tcPr>
            <w:tcW w:w="1906" w:type="dxa"/>
            <w:tcBorders>
              <w:top w:val="nil"/>
              <w:left w:val="nil"/>
              <w:bottom w:val="single" w:sz="4" w:space="0" w:color="auto"/>
              <w:right w:val="single" w:sz="4" w:space="0" w:color="auto"/>
            </w:tcBorders>
            <w:shd w:val="clear" w:color="auto" w:fill="auto"/>
            <w:noWrap/>
            <w:vAlign w:val="center"/>
            <w:hideMark/>
          </w:tcPr>
          <w:p w14:paraId="715AD4F6"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2</w:t>
            </w:r>
          </w:p>
        </w:tc>
        <w:tc>
          <w:tcPr>
            <w:tcW w:w="1714" w:type="dxa"/>
            <w:tcBorders>
              <w:top w:val="nil"/>
              <w:left w:val="nil"/>
              <w:bottom w:val="single" w:sz="4" w:space="0" w:color="auto"/>
              <w:right w:val="single" w:sz="4" w:space="0" w:color="auto"/>
            </w:tcBorders>
            <w:shd w:val="clear" w:color="auto" w:fill="auto"/>
            <w:noWrap/>
            <w:vAlign w:val="center"/>
            <w:hideMark/>
          </w:tcPr>
          <w:p w14:paraId="44A8D6DB" w14:textId="77777777" w:rsidR="00B51B0D" w:rsidRPr="00752EC3" w:rsidRDefault="00B51B0D" w:rsidP="00F337CF">
            <w:pPr>
              <w:jc w:val="center"/>
              <w:rPr>
                <w:rFonts w:ascii="Calibri" w:hAnsi="Calibri" w:cs="Calibri"/>
                <w:color w:val="000000"/>
                <w:lang w:val="sr-Latn-RS" w:eastAsia="sr-Latn-RS"/>
              </w:rPr>
            </w:pPr>
            <w:r w:rsidRPr="00752EC3">
              <w:rPr>
                <w:rFonts w:ascii="Calibri" w:hAnsi="Calibri" w:cs="Calibri"/>
                <w:color w:val="000000"/>
                <w:lang w:val="sr-Latn-RS" w:eastAsia="sr-Latn-RS"/>
              </w:rPr>
              <w:t>3</w:t>
            </w:r>
          </w:p>
        </w:tc>
      </w:tr>
      <w:tr w:rsidR="00B51B0D" w:rsidRPr="00752EC3" w14:paraId="1BE833E4" w14:textId="77777777" w:rsidTr="002049DE">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4E20C34E" w14:textId="77777777" w:rsidR="00B51B0D" w:rsidRPr="00752EC3" w:rsidRDefault="00B51B0D" w:rsidP="00F337CF">
            <w:pPr>
              <w:rPr>
                <w:rFonts w:ascii="Arial" w:hAnsi="Arial" w:cs="Arial"/>
                <w:i/>
                <w:color w:val="000000"/>
                <w:lang w:val="sr-Latn-RS" w:eastAsia="sr-Latn-RS"/>
              </w:rPr>
            </w:pPr>
            <w:r w:rsidRPr="00752EC3">
              <w:rPr>
                <w:rFonts w:ascii="Arial" w:hAnsi="Arial" w:cs="Arial"/>
                <w:i/>
                <w:color w:val="000000"/>
                <w:lang w:val="sr-Latn-BA" w:eastAsia="sr-Latn-RS"/>
              </w:rPr>
              <w:t>Poslovni računi - domaća valuta</w:t>
            </w:r>
          </w:p>
        </w:tc>
        <w:tc>
          <w:tcPr>
            <w:tcW w:w="1906" w:type="dxa"/>
            <w:tcBorders>
              <w:top w:val="nil"/>
              <w:left w:val="nil"/>
              <w:bottom w:val="single" w:sz="4" w:space="0" w:color="auto"/>
              <w:right w:val="single" w:sz="4" w:space="0" w:color="auto"/>
            </w:tcBorders>
            <w:shd w:val="clear" w:color="auto" w:fill="auto"/>
            <w:vAlign w:val="center"/>
            <w:hideMark/>
          </w:tcPr>
          <w:p w14:paraId="59F17495" w14:textId="77777777" w:rsidR="00B51B0D" w:rsidRPr="00752EC3" w:rsidRDefault="00B51B0D" w:rsidP="00F337CF">
            <w:pPr>
              <w:jc w:val="right"/>
              <w:rPr>
                <w:rFonts w:ascii="Arial" w:hAnsi="Arial" w:cs="Arial"/>
                <w:color w:val="000000"/>
                <w:lang w:val="sr-Latn-RS" w:eastAsia="sr-Latn-RS"/>
              </w:rPr>
            </w:pPr>
            <w:r w:rsidRPr="00752EC3">
              <w:rPr>
                <w:rFonts w:ascii="Arial" w:hAnsi="Arial" w:cs="Arial"/>
                <w:color w:val="000000"/>
                <w:lang w:val="sr-Latn-BA" w:eastAsia="sr-Latn-RS"/>
              </w:rPr>
              <w:t>263.231</w:t>
            </w:r>
          </w:p>
        </w:tc>
        <w:tc>
          <w:tcPr>
            <w:tcW w:w="1714" w:type="dxa"/>
            <w:tcBorders>
              <w:top w:val="nil"/>
              <w:left w:val="nil"/>
              <w:bottom w:val="single" w:sz="4" w:space="0" w:color="auto"/>
              <w:right w:val="single" w:sz="4" w:space="0" w:color="auto"/>
            </w:tcBorders>
            <w:shd w:val="clear" w:color="auto" w:fill="auto"/>
            <w:vAlign w:val="center"/>
            <w:hideMark/>
          </w:tcPr>
          <w:p w14:paraId="1F124B87" w14:textId="77777777" w:rsidR="00B51B0D" w:rsidRPr="00752EC3" w:rsidRDefault="00B51B0D" w:rsidP="00F337CF">
            <w:pPr>
              <w:jc w:val="right"/>
              <w:rPr>
                <w:rFonts w:ascii="Arial" w:hAnsi="Arial" w:cs="Arial"/>
                <w:color w:val="000000"/>
                <w:lang w:val="sr-Latn-RS" w:eastAsia="sr-Latn-RS"/>
              </w:rPr>
            </w:pPr>
            <w:r w:rsidRPr="00752EC3">
              <w:rPr>
                <w:rFonts w:ascii="Arial" w:hAnsi="Arial" w:cs="Arial"/>
                <w:color w:val="000000"/>
                <w:lang w:val="sr-Latn-BA" w:eastAsia="sr-Latn-RS"/>
              </w:rPr>
              <w:t>442.305</w:t>
            </w:r>
          </w:p>
        </w:tc>
      </w:tr>
      <w:tr w:rsidR="00B51B0D" w:rsidRPr="00752EC3" w14:paraId="71B97DA4" w14:textId="77777777" w:rsidTr="002049DE">
        <w:trPr>
          <w:trHeight w:val="312"/>
          <w:jc w:val="center"/>
        </w:trPr>
        <w:tc>
          <w:tcPr>
            <w:tcW w:w="5141" w:type="dxa"/>
            <w:tcBorders>
              <w:top w:val="nil"/>
              <w:left w:val="single" w:sz="4" w:space="0" w:color="auto"/>
              <w:bottom w:val="single" w:sz="4" w:space="0" w:color="auto"/>
              <w:right w:val="single" w:sz="4" w:space="0" w:color="auto"/>
            </w:tcBorders>
            <w:shd w:val="clear" w:color="auto" w:fill="auto"/>
            <w:noWrap/>
            <w:vAlign w:val="center"/>
            <w:hideMark/>
          </w:tcPr>
          <w:p w14:paraId="361B6DFF" w14:textId="77777777" w:rsidR="00B51B0D" w:rsidRPr="00752EC3" w:rsidRDefault="00B51B0D" w:rsidP="00F337CF">
            <w:pPr>
              <w:rPr>
                <w:rFonts w:ascii="Arial" w:hAnsi="Arial" w:cs="Arial"/>
                <w:b/>
                <w:bCs/>
                <w:i/>
                <w:color w:val="000000"/>
                <w:lang w:val="sr-Latn-RS" w:eastAsia="sr-Latn-RS"/>
              </w:rPr>
            </w:pPr>
            <w:r w:rsidRPr="00752EC3">
              <w:rPr>
                <w:rFonts w:ascii="Arial" w:hAnsi="Arial" w:cs="Arial"/>
                <w:b/>
                <w:bCs/>
                <w:i/>
                <w:color w:val="000000"/>
                <w:lang w:val="sr-Latn-BA" w:eastAsia="sr-Latn-RS"/>
              </w:rPr>
              <w:t>Gotovina i ekvivalenti gotovine - ukupno</w:t>
            </w:r>
          </w:p>
        </w:tc>
        <w:tc>
          <w:tcPr>
            <w:tcW w:w="1906" w:type="dxa"/>
            <w:tcBorders>
              <w:top w:val="nil"/>
              <w:left w:val="nil"/>
              <w:bottom w:val="single" w:sz="4" w:space="0" w:color="auto"/>
              <w:right w:val="single" w:sz="4" w:space="0" w:color="auto"/>
            </w:tcBorders>
            <w:shd w:val="clear" w:color="auto" w:fill="auto"/>
            <w:vAlign w:val="center"/>
            <w:hideMark/>
          </w:tcPr>
          <w:p w14:paraId="5557A401" w14:textId="77777777" w:rsidR="00B51B0D" w:rsidRPr="00752EC3" w:rsidRDefault="00B51B0D" w:rsidP="00F337CF">
            <w:pPr>
              <w:jc w:val="right"/>
              <w:rPr>
                <w:rFonts w:ascii="Arial" w:hAnsi="Arial" w:cs="Arial"/>
                <w:b/>
                <w:bCs/>
                <w:color w:val="000000"/>
                <w:lang w:val="sr-Latn-RS" w:eastAsia="sr-Latn-RS"/>
              </w:rPr>
            </w:pPr>
            <w:r w:rsidRPr="00752EC3">
              <w:rPr>
                <w:rFonts w:ascii="Arial" w:hAnsi="Arial" w:cs="Arial"/>
                <w:b/>
                <w:bCs/>
                <w:color w:val="000000"/>
                <w:lang w:val="sr-Latn-BA" w:eastAsia="sr-Latn-RS"/>
              </w:rPr>
              <w:t>263.231</w:t>
            </w:r>
          </w:p>
        </w:tc>
        <w:tc>
          <w:tcPr>
            <w:tcW w:w="1714" w:type="dxa"/>
            <w:tcBorders>
              <w:top w:val="nil"/>
              <w:left w:val="nil"/>
              <w:bottom w:val="single" w:sz="4" w:space="0" w:color="auto"/>
              <w:right w:val="single" w:sz="4" w:space="0" w:color="auto"/>
            </w:tcBorders>
            <w:shd w:val="clear" w:color="auto" w:fill="auto"/>
            <w:vAlign w:val="center"/>
            <w:hideMark/>
          </w:tcPr>
          <w:p w14:paraId="1E3BA86F" w14:textId="77777777" w:rsidR="00B51B0D" w:rsidRPr="00752EC3" w:rsidRDefault="00B51B0D" w:rsidP="00F337CF">
            <w:pPr>
              <w:jc w:val="right"/>
              <w:rPr>
                <w:rFonts w:ascii="Arial" w:hAnsi="Arial" w:cs="Arial"/>
                <w:b/>
                <w:bCs/>
                <w:color w:val="000000"/>
                <w:lang w:val="sr-Latn-RS" w:eastAsia="sr-Latn-RS"/>
              </w:rPr>
            </w:pPr>
            <w:r w:rsidRPr="00752EC3">
              <w:rPr>
                <w:rFonts w:ascii="Arial" w:hAnsi="Arial" w:cs="Arial"/>
                <w:b/>
                <w:bCs/>
                <w:color w:val="000000"/>
                <w:lang w:val="sr-Latn-BA" w:eastAsia="sr-Latn-RS"/>
              </w:rPr>
              <w:t>442.305</w:t>
            </w:r>
          </w:p>
        </w:tc>
      </w:tr>
    </w:tbl>
    <w:p w14:paraId="772D762E" w14:textId="77777777" w:rsidR="00FF644F" w:rsidRDefault="00FF644F" w:rsidP="0020571A">
      <w:pPr>
        <w:spacing w:after="226"/>
        <w:ind w:left="12"/>
        <w:rPr>
          <w:sz w:val="24"/>
          <w:szCs w:val="24"/>
        </w:rPr>
      </w:pPr>
    </w:p>
    <w:p w14:paraId="53949A72" w14:textId="21226580" w:rsidR="0020571A" w:rsidRPr="00B501EC" w:rsidRDefault="0020571A" w:rsidP="00B501EC">
      <w:pPr>
        <w:spacing w:after="0"/>
        <w:ind w:left="12"/>
        <w:rPr>
          <w:sz w:val="28"/>
          <w:szCs w:val="28"/>
        </w:rPr>
      </w:pPr>
      <w:r w:rsidRPr="00B501EC">
        <w:rPr>
          <w:sz w:val="28"/>
          <w:szCs w:val="28"/>
        </w:rPr>
        <w:t xml:space="preserve">Na poslovnom računu stanje je </w:t>
      </w:r>
      <w:r w:rsidR="00B51B0D" w:rsidRPr="00B501EC">
        <w:rPr>
          <w:sz w:val="28"/>
          <w:szCs w:val="28"/>
        </w:rPr>
        <w:t>263.231</w:t>
      </w:r>
      <w:r w:rsidRPr="00B501EC">
        <w:rPr>
          <w:sz w:val="28"/>
          <w:szCs w:val="28"/>
        </w:rPr>
        <w:t xml:space="preserve"> KM </w:t>
      </w:r>
    </w:p>
    <w:p w14:paraId="06F5F377" w14:textId="77777777" w:rsidR="0020571A" w:rsidRPr="00B501EC" w:rsidRDefault="0020571A" w:rsidP="00B501EC">
      <w:pPr>
        <w:spacing w:after="0"/>
        <w:ind w:left="12"/>
        <w:rPr>
          <w:sz w:val="28"/>
          <w:szCs w:val="28"/>
        </w:rPr>
      </w:pPr>
      <w:r w:rsidRPr="00B501EC">
        <w:rPr>
          <w:sz w:val="28"/>
          <w:szCs w:val="28"/>
        </w:rPr>
        <w:t xml:space="preserve">Nije bilo prometa preko blagajne Društva. </w:t>
      </w:r>
    </w:p>
    <w:p w14:paraId="2494D3F9" w14:textId="443CA29A" w:rsidR="00186501" w:rsidRPr="00B501EC" w:rsidRDefault="0020571A" w:rsidP="00B501EC">
      <w:pPr>
        <w:spacing w:after="0"/>
        <w:ind w:left="12"/>
        <w:rPr>
          <w:sz w:val="28"/>
          <w:szCs w:val="28"/>
        </w:rPr>
      </w:pPr>
      <w:r w:rsidRPr="00B501EC">
        <w:rPr>
          <w:sz w:val="28"/>
          <w:szCs w:val="28"/>
        </w:rPr>
        <w:t xml:space="preserve">Bilansna aktiva iznosi </w:t>
      </w:r>
      <w:r w:rsidR="00B51B0D" w:rsidRPr="00B501EC">
        <w:rPr>
          <w:sz w:val="28"/>
          <w:szCs w:val="28"/>
        </w:rPr>
        <w:t>898</w:t>
      </w:r>
      <w:r w:rsidRPr="00B501EC">
        <w:rPr>
          <w:sz w:val="28"/>
          <w:szCs w:val="28"/>
        </w:rPr>
        <w:t>.</w:t>
      </w:r>
      <w:r w:rsidR="00B51B0D" w:rsidRPr="00B501EC">
        <w:rPr>
          <w:sz w:val="28"/>
          <w:szCs w:val="28"/>
        </w:rPr>
        <w:t>016</w:t>
      </w:r>
      <w:r w:rsidRPr="00B501EC">
        <w:rPr>
          <w:sz w:val="28"/>
          <w:szCs w:val="28"/>
        </w:rPr>
        <w:t xml:space="preserve">,00 KM. </w:t>
      </w:r>
    </w:p>
    <w:p w14:paraId="5430CB53" w14:textId="77777777" w:rsidR="00AE3C8E" w:rsidRDefault="00AE3C8E" w:rsidP="00AE3C8E">
      <w:pPr>
        <w:pStyle w:val="ListParagraph"/>
        <w:spacing w:after="187"/>
        <w:ind w:left="732"/>
        <w:rPr>
          <w:sz w:val="28"/>
          <w:szCs w:val="28"/>
        </w:rPr>
      </w:pPr>
    </w:p>
    <w:p w14:paraId="7BCBCC5E" w14:textId="77777777" w:rsidR="00AE3C8E" w:rsidRPr="00AE3C8E" w:rsidRDefault="00AE3C8E" w:rsidP="00AE3C8E">
      <w:pPr>
        <w:pStyle w:val="ListParagraph"/>
        <w:spacing w:after="187"/>
        <w:ind w:left="732"/>
        <w:rPr>
          <w:sz w:val="28"/>
          <w:szCs w:val="28"/>
        </w:rPr>
      </w:pPr>
    </w:p>
    <w:p w14:paraId="66F88B24" w14:textId="546C2769" w:rsidR="0020571A" w:rsidRDefault="0020571A" w:rsidP="00186501">
      <w:pPr>
        <w:spacing w:after="177" w:line="256" w:lineRule="auto"/>
      </w:pPr>
      <w:r>
        <w:t xml:space="preserve"> </w:t>
      </w:r>
      <w:r w:rsidR="000569C0" w:rsidRPr="00B03811">
        <w:rPr>
          <w:b/>
        </w:rPr>
        <w:t>5.1.4.</w:t>
      </w:r>
      <w:r w:rsidR="00AE3C8E">
        <w:rPr>
          <w:b/>
          <w:i/>
        </w:rPr>
        <w:t xml:space="preserve">       </w:t>
      </w:r>
      <w:r>
        <w:rPr>
          <w:b/>
          <w:i/>
        </w:rPr>
        <w:t xml:space="preserve"> </w:t>
      </w:r>
      <w:r w:rsidRPr="00AE3C8E">
        <w:rPr>
          <w:b/>
        </w:rPr>
        <w:t xml:space="preserve">KAPITAL  </w:t>
      </w:r>
    </w:p>
    <w:p w14:paraId="1006FDAD" w14:textId="67A36161" w:rsidR="00186501" w:rsidRPr="00AE3C8E" w:rsidRDefault="00546E39" w:rsidP="00546E39">
      <w:pPr>
        <w:tabs>
          <w:tab w:val="left" w:pos="1118"/>
          <w:tab w:val="right" w:pos="11106"/>
        </w:tabs>
        <w:ind w:left="360"/>
        <w:rPr>
          <w:sz w:val="28"/>
          <w:szCs w:val="28"/>
        </w:rPr>
      </w:pPr>
      <w:r>
        <w:rPr>
          <w:sz w:val="24"/>
          <w:szCs w:val="24"/>
        </w:rPr>
        <w:tab/>
      </w:r>
      <w:r w:rsidRPr="00AE3C8E">
        <w:rPr>
          <w:sz w:val="28"/>
          <w:szCs w:val="28"/>
        </w:rPr>
        <w:t>S</w:t>
      </w:r>
      <w:r w:rsidR="0020571A" w:rsidRPr="00AE3C8E">
        <w:rPr>
          <w:sz w:val="28"/>
          <w:szCs w:val="28"/>
        </w:rPr>
        <w:t>trukturu ukupnog kapitala društva na dan 31.12.202</w:t>
      </w:r>
      <w:r w:rsidR="001D35BF" w:rsidRPr="00AE3C8E">
        <w:rPr>
          <w:sz w:val="28"/>
          <w:szCs w:val="28"/>
        </w:rPr>
        <w:t>3</w:t>
      </w:r>
      <w:r w:rsidR="0020571A" w:rsidRPr="00AE3C8E">
        <w:rPr>
          <w:sz w:val="28"/>
          <w:szCs w:val="28"/>
        </w:rPr>
        <w:t xml:space="preserve">. godine čine sledeće pozicije: </w:t>
      </w:r>
    </w:p>
    <w:p w14:paraId="4D45F32C" w14:textId="7AF3EC31" w:rsidR="00B22343" w:rsidRDefault="00B22343" w:rsidP="00B22343">
      <w:pPr>
        <w:tabs>
          <w:tab w:val="left" w:pos="9574"/>
        </w:tabs>
        <w:ind w:left="360"/>
        <w:rPr>
          <w:sz w:val="24"/>
          <w:szCs w:val="24"/>
        </w:rPr>
      </w:pPr>
      <w:r>
        <w:rPr>
          <w:sz w:val="24"/>
          <w:szCs w:val="24"/>
        </w:rPr>
        <w:tab/>
        <w:t>KM</w:t>
      </w:r>
    </w:p>
    <w:tbl>
      <w:tblPr>
        <w:tblW w:w="9040" w:type="dxa"/>
        <w:jc w:val="center"/>
        <w:tblLook w:val="04A0" w:firstRow="1" w:lastRow="0" w:firstColumn="1" w:lastColumn="0" w:noHBand="0" w:noVBand="1"/>
      </w:tblPr>
      <w:tblGrid>
        <w:gridCol w:w="4820"/>
        <w:gridCol w:w="2126"/>
        <w:gridCol w:w="2094"/>
      </w:tblGrid>
      <w:tr w:rsidR="00186501" w14:paraId="7EFAE563" w14:textId="77777777" w:rsidTr="00186501">
        <w:trPr>
          <w:trHeight w:val="300"/>
          <w:jc w:val="center"/>
        </w:trPr>
        <w:tc>
          <w:tcPr>
            <w:tcW w:w="4820" w:type="dxa"/>
            <w:vMerge w:val="restart"/>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73EA160" w14:textId="67D3ACEF" w:rsidR="00186501" w:rsidRDefault="00B22343">
            <w:pPr>
              <w:jc w:val="center"/>
              <w:rPr>
                <w:rFonts w:ascii="Arial" w:eastAsia="Times New Roman" w:hAnsi="Arial" w:cs="Arial"/>
                <w:b/>
                <w:i/>
                <w:color w:val="000000"/>
                <w:lang w:val="sr-Latn-RS" w:eastAsia="sr-Latn-RS"/>
              </w:rPr>
            </w:pPr>
            <w:r>
              <w:rPr>
                <w:rFonts w:ascii="Arial" w:eastAsia="Tahoma" w:hAnsi="Arial" w:cs="Arial"/>
                <w:b/>
                <w:i/>
                <w:sz w:val="18"/>
                <w:szCs w:val="18"/>
              </w:rPr>
              <w:tab/>
            </w:r>
            <w:r w:rsidR="00186501">
              <w:rPr>
                <w:rFonts w:ascii="Arial" w:hAnsi="Arial" w:cs="Arial"/>
                <w:b/>
                <w:i/>
                <w:color w:val="000000"/>
                <w:lang w:val="sr-Latn-RS" w:eastAsia="sr-Latn-RS"/>
              </w:rPr>
              <w:t>POZICIJA</w:t>
            </w:r>
          </w:p>
        </w:tc>
        <w:tc>
          <w:tcPr>
            <w:tcW w:w="4220" w:type="dxa"/>
            <w:gridSpan w:val="2"/>
            <w:tcBorders>
              <w:top w:val="single" w:sz="4" w:space="0" w:color="auto"/>
              <w:left w:val="nil"/>
              <w:bottom w:val="single" w:sz="4" w:space="0" w:color="auto"/>
              <w:right w:val="single" w:sz="4" w:space="0" w:color="auto"/>
            </w:tcBorders>
            <w:shd w:val="clear" w:color="auto" w:fill="DAEEF3"/>
            <w:noWrap/>
            <w:vAlign w:val="center"/>
            <w:hideMark/>
          </w:tcPr>
          <w:p w14:paraId="38C1D450"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Iznos u (KM)</w:t>
            </w:r>
          </w:p>
        </w:tc>
      </w:tr>
      <w:tr w:rsidR="00186501" w14:paraId="2E19719A" w14:textId="77777777" w:rsidTr="0018650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F0F7B" w14:textId="77777777" w:rsidR="00186501" w:rsidRDefault="00186501">
            <w:pPr>
              <w:rPr>
                <w:rFonts w:ascii="Arial" w:hAnsi="Arial" w:cs="Arial"/>
                <w:b/>
                <w:i/>
                <w:color w:val="000000"/>
                <w:lang w:val="sr-Latn-RS" w:eastAsia="sr-Latn-RS"/>
              </w:rPr>
            </w:pPr>
          </w:p>
        </w:tc>
        <w:tc>
          <w:tcPr>
            <w:tcW w:w="2126" w:type="dxa"/>
            <w:tcBorders>
              <w:top w:val="nil"/>
              <w:left w:val="nil"/>
              <w:bottom w:val="single" w:sz="4" w:space="0" w:color="auto"/>
              <w:right w:val="single" w:sz="4" w:space="0" w:color="auto"/>
            </w:tcBorders>
            <w:shd w:val="clear" w:color="auto" w:fill="DAEEF3"/>
            <w:noWrap/>
            <w:vAlign w:val="center"/>
            <w:hideMark/>
          </w:tcPr>
          <w:p w14:paraId="6041E016"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Tekuća godina</w:t>
            </w:r>
          </w:p>
        </w:tc>
        <w:tc>
          <w:tcPr>
            <w:tcW w:w="2094" w:type="dxa"/>
            <w:tcBorders>
              <w:top w:val="nil"/>
              <w:left w:val="nil"/>
              <w:bottom w:val="single" w:sz="4" w:space="0" w:color="auto"/>
              <w:right w:val="single" w:sz="4" w:space="0" w:color="auto"/>
            </w:tcBorders>
            <w:shd w:val="clear" w:color="auto" w:fill="DAEEF3"/>
            <w:noWrap/>
            <w:vAlign w:val="center"/>
            <w:hideMark/>
          </w:tcPr>
          <w:p w14:paraId="5A3E9650" w14:textId="77777777" w:rsidR="00186501" w:rsidRDefault="00186501">
            <w:pPr>
              <w:jc w:val="center"/>
              <w:rPr>
                <w:rFonts w:ascii="Arial" w:hAnsi="Arial" w:cs="Arial"/>
                <w:b/>
                <w:i/>
                <w:color w:val="000000"/>
                <w:lang w:val="sr-Latn-RS" w:eastAsia="sr-Latn-RS"/>
              </w:rPr>
            </w:pPr>
            <w:r>
              <w:rPr>
                <w:rFonts w:ascii="Arial" w:hAnsi="Arial" w:cs="Arial"/>
                <w:b/>
                <w:i/>
                <w:color w:val="000000"/>
                <w:lang w:val="sr-Latn-RS" w:eastAsia="sr-Latn-RS"/>
              </w:rPr>
              <w:t>Prethodna godina</w:t>
            </w:r>
          </w:p>
        </w:tc>
      </w:tr>
      <w:tr w:rsidR="00186501" w14:paraId="172DC69E"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127E20F"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1</w:t>
            </w:r>
          </w:p>
        </w:tc>
        <w:tc>
          <w:tcPr>
            <w:tcW w:w="2126" w:type="dxa"/>
            <w:tcBorders>
              <w:top w:val="nil"/>
              <w:left w:val="nil"/>
              <w:bottom w:val="single" w:sz="4" w:space="0" w:color="auto"/>
              <w:right w:val="single" w:sz="4" w:space="0" w:color="auto"/>
            </w:tcBorders>
            <w:noWrap/>
            <w:vAlign w:val="center"/>
            <w:hideMark/>
          </w:tcPr>
          <w:p w14:paraId="12182D5F"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2</w:t>
            </w:r>
          </w:p>
        </w:tc>
        <w:tc>
          <w:tcPr>
            <w:tcW w:w="2094" w:type="dxa"/>
            <w:tcBorders>
              <w:top w:val="nil"/>
              <w:left w:val="nil"/>
              <w:bottom w:val="single" w:sz="4" w:space="0" w:color="auto"/>
              <w:right w:val="single" w:sz="4" w:space="0" w:color="auto"/>
            </w:tcBorders>
            <w:noWrap/>
            <w:vAlign w:val="center"/>
            <w:hideMark/>
          </w:tcPr>
          <w:p w14:paraId="449159C5" w14:textId="77777777" w:rsidR="00186501" w:rsidRDefault="00186501">
            <w:pPr>
              <w:jc w:val="center"/>
              <w:rPr>
                <w:rFonts w:ascii="Calibri" w:hAnsi="Calibri" w:cs="Calibri"/>
                <w:color w:val="000000"/>
                <w:lang w:val="sr-Latn-RS" w:eastAsia="sr-Latn-RS"/>
              </w:rPr>
            </w:pPr>
            <w:r>
              <w:rPr>
                <w:rFonts w:ascii="Calibri" w:hAnsi="Calibri" w:cs="Calibri"/>
                <w:color w:val="000000"/>
                <w:lang w:val="sr-Latn-RS" w:eastAsia="sr-Latn-RS"/>
              </w:rPr>
              <w:t>3</w:t>
            </w:r>
          </w:p>
        </w:tc>
      </w:tr>
      <w:tr w:rsidR="00186501" w14:paraId="02571AB5"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2E9DB8E"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1. Akcionarski kapital</w:t>
            </w:r>
          </w:p>
        </w:tc>
        <w:tc>
          <w:tcPr>
            <w:tcW w:w="2126" w:type="dxa"/>
            <w:tcBorders>
              <w:top w:val="nil"/>
              <w:left w:val="nil"/>
              <w:bottom w:val="single" w:sz="4" w:space="0" w:color="auto"/>
              <w:right w:val="single" w:sz="4" w:space="0" w:color="auto"/>
            </w:tcBorders>
            <w:noWrap/>
            <w:vAlign w:val="center"/>
            <w:hideMark/>
          </w:tcPr>
          <w:p w14:paraId="00988BF0"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988.954</w:t>
            </w:r>
          </w:p>
        </w:tc>
        <w:tc>
          <w:tcPr>
            <w:tcW w:w="2094" w:type="dxa"/>
            <w:tcBorders>
              <w:top w:val="nil"/>
              <w:left w:val="nil"/>
              <w:bottom w:val="single" w:sz="4" w:space="0" w:color="auto"/>
              <w:right w:val="single" w:sz="4" w:space="0" w:color="auto"/>
            </w:tcBorders>
            <w:noWrap/>
            <w:vAlign w:val="center"/>
            <w:hideMark/>
          </w:tcPr>
          <w:p w14:paraId="773D3640"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988.954</w:t>
            </w:r>
          </w:p>
        </w:tc>
      </w:tr>
      <w:tr w:rsidR="00186501" w14:paraId="2996FF32"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62A84E85"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2. Gubitak ranijih godina</w:t>
            </w:r>
          </w:p>
        </w:tc>
        <w:tc>
          <w:tcPr>
            <w:tcW w:w="2126" w:type="dxa"/>
            <w:tcBorders>
              <w:top w:val="nil"/>
              <w:left w:val="nil"/>
              <w:bottom w:val="single" w:sz="4" w:space="0" w:color="auto"/>
              <w:right w:val="single" w:sz="4" w:space="0" w:color="auto"/>
            </w:tcBorders>
            <w:noWrap/>
            <w:vAlign w:val="center"/>
            <w:hideMark/>
          </w:tcPr>
          <w:p w14:paraId="6DD92A12"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-676.552</w:t>
            </w:r>
          </w:p>
        </w:tc>
        <w:tc>
          <w:tcPr>
            <w:tcW w:w="2094" w:type="dxa"/>
            <w:tcBorders>
              <w:top w:val="nil"/>
              <w:left w:val="nil"/>
              <w:bottom w:val="single" w:sz="4" w:space="0" w:color="auto"/>
              <w:right w:val="single" w:sz="4" w:space="0" w:color="auto"/>
            </w:tcBorders>
            <w:noWrap/>
            <w:vAlign w:val="center"/>
            <w:hideMark/>
          </w:tcPr>
          <w:p w14:paraId="3F2FD8A5"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-676.552</w:t>
            </w:r>
          </w:p>
        </w:tc>
      </w:tr>
      <w:tr w:rsidR="00186501" w14:paraId="1DD50EFD"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20C8DF0F"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3. Dobitak ranijih godina</w:t>
            </w:r>
          </w:p>
        </w:tc>
        <w:tc>
          <w:tcPr>
            <w:tcW w:w="2126" w:type="dxa"/>
            <w:tcBorders>
              <w:top w:val="nil"/>
              <w:left w:val="nil"/>
              <w:bottom w:val="single" w:sz="4" w:space="0" w:color="auto"/>
              <w:right w:val="single" w:sz="4" w:space="0" w:color="auto"/>
            </w:tcBorders>
            <w:shd w:val="clear" w:color="auto" w:fill="FFFFFF"/>
            <w:noWrap/>
            <w:vAlign w:val="center"/>
            <w:hideMark/>
          </w:tcPr>
          <w:p w14:paraId="5521F746"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581.329</w:t>
            </w:r>
          </w:p>
        </w:tc>
        <w:tc>
          <w:tcPr>
            <w:tcW w:w="2094" w:type="dxa"/>
            <w:tcBorders>
              <w:top w:val="nil"/>
              <w:left w:val="nil"/>
              <w:bottom w:val="single" w:sz="4" w:space="0" w:color="auto"/>
              <w:right w:val="single" w:sz="4" w:space="0" w:color="auto"/>
            </w:tcBorders>
            <w:shd w:val="clear" w:color="auto" w:fill="FFFFFF"/>
            <w:noWrap/>
            <w:vAlign w:val="center"/>
            <w:hideMark/>
          </w:tcPr>
          <w:p w14:paraId="13181472"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394.768</w:t>
            </w:r>
          </w:p>
        </w:tc>
      </w:tr>
      <w:tr w:rsidR="00186501" w14:paraId="5B8B1F2B"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11ACD4E2"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4. Dobitak tekuće godine</w:t>
            </w:r>
          </w:p>
        </w:tc>
        <w:tc>
          <w:tcPr>
            <w:tcW w:w="2126" w:type="dxa"/>
            <w:tcBorders>
              <w:top w:val="nil"/>
              <w:left w:val="nil"/>
              <w:bottom w:val="single" w:sz="4" w:space="0" w:color="auto"/>
              <w:right w:val="single" w:sz="4" w:space="0" w:color="auto"/>
            </w:tcBorders>
            <w:shd w:val="clear" w:color="auto" w:fill="FFFFFF"/>
            <w:noWrap/>
            <w:vAlign w:val="center"/>
            <w:hideMark/>
          </w:tcPr>
          <w:p w14:paraId="2E6F94D4"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3.202</w:t>
            </w:r>
          </w:p>
        </w:tc>
        <w:tc>
          <w:tcPr>
            <w:tcW w:w="2094" w:type="dxa"/>
            <w:tcBorders>
              <w:top w:val="nil"/>
              <w:left w:val="nil"/>
              <w:bottom w:val="single" w:sz="4" w:space="0" w:color="auto"/>
              <w:right w:val="single" w:sz="4" w:space="0" w:color="auto"/>
            </w:tcBorders>
            <w:shd w:val="clear" w:color="auto" w:fill="FFFFFF"/>
            <w:noWrap/>
            <w:vAlign w:val="center"/>
            <w:hideMark/>
          </w:tcPr>
          <w:p w14:paraId="09AD61BC" w14:textId="77777777" w:rsidR="00186501" w:rsidRDefault="00186501">
            <w:pPr>
              <w:jc w:val="right"/>
              <w:rPr>
                <w:rFonts w:ascii="Arial" w:hAnsi="Arial" w:cs="Arial"/>
                <w:color w:val="000000"/>
                <w:lang w:val="sr-Latn-RS" w:eastAsia="sr-Latn-RS"/>
              </w:rPr>
            </w:pPr>
            <w:r>
              <w:rPr>
                <w:rFonts w:ascii="Arial" w:hAnsi="Arial" w:cs="Arial"/>
                <w:color w:val="000000"/>
                <w:lang w:val="sr-Latn-RS" w:eastAsia="sr-Latn-RS"/>
              </w:rPr>
              <w:t>186.561</w:t>
            </w:r>
          </w:p>
        </w:tc>
      </w:tr>
      <w:tr w:rsidR="00186501" w14:paraId="35557926" w14:textId="77777777" w:rsidTr="00186501">
        <w:trPr>
          <w:trHeight w:val="300"/>
          <w:jc w:val="center"/>
        </w:trPr>
        <w:tc>
          <w:tcPr>
            <w:tcW w:w="4820" w:type="dxa"/>
            <w:tcBorders>
              <w:top w:val="nil"/>
              <w:left w:val="single" w:sz="4" w:space="0" w:color="auto"/>
              <w:bottom w:val="single" w:sz="4" w:space="0" w:color="auto"/>
              <w:right w:val="single" w:sz="4" w:space="0" w:color="auto"/>
            </w:tcBorders>
            <w:noWrap/>
            <w:vAlign w:val="center"/>
            <w:hideMark/>
          </w:tcPr>
          <w:p w14:paraId="0337A578" w14:textId="77777777" w:rsidR="00186501" w:rsidRDefault="00186501">
            <w:pPr>
              <w:rPr>
                <w:rFonts w:ascii="Arial" w:hAnsi="Arial" w:cs="Arial"/>
                <w:i/>
                <w:color w:val="000000"/>
                <w:lang w:val="sr-Latn-RS" w:eastAsia="sr-Latn-RS"/>
              </w:rPr>
            </w:pPr>
            <w:r>
              <w:rPr>
                <w:rFonts w:ascii="Arial" w:hAnsi="Arial" w:cs="Arial"/>
                <w:i/>
                <w:color w:val="000000"/>
                <w:lang w:val="sr-Latn-BA" w:eastAsia="sr-Latn-RS"/>
              </w:rPr>
              <w:t>KAPITAL (1-4)</w:t>
            </w:r>
          </w:p>
        </w:tc>
        <w:tc>
          <w:tcPr>
            <w:tcW w:w="2126" w:type="dxa"/>
            <w:tcBorders>
              <w:top w:val="nil"/>
              <w:left w:val="nil"/>
              <w:bottom w:val="single" w:sz="4" w:space="0" w:color="auto"/>
              <w:right w:val="single" w:sz="4" w:space="0" w:color="auto"/>
            </w:tcBorders>
            <w:noWrap/>
            <w:vAlign w:val="center"/>
            <w:hideMark/>
          </w:tcPr>
          <w:p w14:paraId="08D38ED7"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896.933</w:t>
            </w:r>
          </w:p>
        </w:tc>
        <w:tc>
          <w:tcPr>
            <w:tcW w:w="2094" w:type="dxa"/>
            <w:tcBorders>
              <w:top w:val="nil"/>
              <w:left w:val="nil"/>
              <w:bottom w:val="single" w:sz="4" w:space="0" w:color="auto"/>
              <w:right w:val="single" w:sz="4" w:space="0" w:color="auto"/>
            </w:tcBorders>
            <w:noWrap/>
            <w:vAlign w:val="center"/>
            <w:hideMark/>
          </w:tcPr>
          <w:p w14:paraId="371B81F6" w14:textId="77777777" w:rsidR="00186501" w:rsidRDefault="00186501">
            <w:pPr>
              <w:jc w:val="right"/>
              <w:rPr>
                <w:rFonts w:ascii="Arial" w:hAnsi="Arial" w:cs="Arial"/>
                <w:color w:val="000000"/>
                <w:lang w:val="sr-Latn-RS" w:eastAsia="sr-Latn-RS"/>
              </w:rPr>
            </w:pPr>
            <w:r>
              <w:rPr>
                <w:rFonts w:ascii="Arial" w:hAnsi="Arial" w:cs="Arial"/>
                <w:color w:val="000000"/>
                <w:lang w:val="sr-Latn-BA" w:eastAsia="sr-Latn-RS"/>
              </w:rPr>
              <w:t>893.731</w:t>
            </w:r>
          </w:p>
        </w:tc>
      </w:tr>
    </w:tbl>
    <w:p w14:paraId="28A81124" w14:textId="77777777" w:rsidR="00D50AAA" w:rsidRDefault="00D50AAA" w:rsidP="0020571A">
      <w:pPr>
        <w:spacing w:after="0"/>
        <w:ind w:left="12"/>
        <w:rPr>
          <w:sz w:val="24"/>
          <w:szCs w:val="24"/>
        </w:rPr>
      </w:pPr>
    </w:p>
    <w:p w14:paraId="28A70751" w14:textId="77777777" w:rsidR="00AE3C8E" w:rsidRDefault="0020571A" w:rsidP="0020571A">
      <w:pPr>
        <w:spacing w:after="0"/>
        <w:ind w:left="12"/>
        <w:rPr>
          <w:sz w:val="28"/>
          <w:szCs w:val="28"/>
        </w:rPr>
      </w:pPr>
      <w:r w:rsidRPr="00AE3C8E">
        <w:rPr>
          <w:sz w:val="28"/>
          <w:szCs w:val="28"/>
        </w:rPr>
        <w:t>Ukupan gubitak je 676.55</w:t>
      </w:r>
      <w:r w:rsidR="00186501" w:rsidRPr="00AE3C8E">
        <w:rPr>
          <w:sz w:val="28"/>
          <w:szCs w:val="28"/>
        </w:rPr>
        <w:t>2</w:t>
      </w:r>
      <w:r w:rsidRPr="00AE3C8E">
        <w:rPr>
          <w:sz w:val="28"/>
          <w:szCs w:val="28"/>
        </w:rPr>
        <w:t xml:space="preserve"> KM što je </w:t>
      </w:r>
      <w:r w:rsidR="00186501" w:rsidRPr="00AE3C8E">
        <w:rPr>
          <w:sz w:val="28"/>
          <w:szCs w:val="28"/>
        </w:rPr>
        <w:t>75</w:t>
      </w:r>
      <w:r w:rsidRPr="00AE3C8E">
        <w:rPr>
          <w:sz w:val="28"/>
          <w:szCs w:val="28"/>
        </w:rPr>
        <w:t>,4</w:t>
      </w:r>
      <w:r w:rsidR="00186501" w:rsidRPr="00AE3C8E">
        <w:rPr>
          <w:sz w:val="28"/>
          <w:szCs w:val="28"/>
        </w:rPr>
        <w:t>5</w:t>
      </w:r>
      <w:r w:rsidRPr="00AE3C8E">
        <w:rPr>
          <w:sz w:val="28"/>
          <w:szCs w:val="28"/>
        </w:rPr>
        <w:t>% od ukupnog kapitala. U ovoj godini ostvarena</w:t>
      </w:r>
    </w:p>
    <w:p w14:paraId="6042B033" w14:textId="1C8CCFF0" w:rsidR="0020571A" w:rsidRPr="00AE3C8E" w:rsidRDefault="0020571A" w:rsidP="0020571A">
      <w:pPr>
        <w:spacing w:after="0"/>
        <w:ind w:left="12"/>
        <w:rPr>
          <w:sz w:val="28"/>
          <w:szCs w:val="28"/>
        </w:rPr>
      </w:pPr>
      <w:r w:rsidRPr="00AE3C8E">
        <w:rPr>
          <w:sz w:val="28"/>
          <w:szCs w:val="28"/>
        </w:rPr>
        <w:t xml:space="preserve">je dobit u iznosu od </w:t>
      </w:r>
      <w:r w:rsidR="00186501" w:rsidRPr="00AE3C8E">
        <w:rPr>
          <w:sz w:val="28"/>
          <w:szCs w:val="28"/>
        </w:rPr>
        <w:t>3.202,00</w:t>
      </w:r>
      <w:r w:rsidRPr="00AE3C8E">
        <w:rPr>
          <w:sz w:val="28"/>
          <w:szCs w:val="28"/>
        </w:rPr>
        <w:t xml:space="preserve"> KM koja je iskazana u Bilansu uspjeha. </w:t>
      </w:r>
    </w:p>
    <w:p w14:paraId="6111F4F7" w14:textId="77777777" w:rsidR="00AE3C8E" w:rsidRDefault="00186501" w:rsidP="0020571A">
      <w:pPr>
        <w:spacing w:after="1"/>
        <w:ind w:left="12"/>
        <w:rPr>
          <w:sz w:val="28"/>
          <w:szCs w:val="28"/>
        </w:rPr>
      </w:pPr>
      <w:r w:rsidRPr="00AE3C8E">
        <w:rPr>
          <w:sz w:val="28"/>
          <w:szCs w:val="28"/>
        </w:rPr>
        <w:t>Pošto nemaju poreskih obaveza-porez na dobit,</w:t>
      </w:r>
      <w:r w:rsidR="0020571A" w:rsidRPr="00AE3C8E">
        <w:rPr>
          <w:sz w:val="28"/>
          <w:szCs w:val="28"/>
        </w:rPr>
        <w:t xml:space="preserve"> </w:t>
      </w:r>
      <w:r w:rsidRPr="00AE3C8E">
        <w:rPr>
          <w:sz w:val="28"/>
          <w:szCs w:val="28"/>
        </w:rPr>
        <w:t xml:space="preserve">proizilazi </w:t>
      </w:r>
      <w:r w:rsidR="0020571A" w:rsidRPr="00AE3C8E">
        <w:rPr>
          <w:sz w:val="28"/>
          <w:szCs w:val="28"/>
        </w:rPr>
        <w:t xml:space="preserve"> da je neto dobit tekućeg perioda </w:t>
      </w:r>
      <w:r w:rsidRPr="00AE3C8E">
        <w:rPr>
          <w:sz w:val="28"/>
          <w:szCs w:val="28"/>
        </w:rPr>
        <w:t xml:space="preserve">3.202,00 </w:t>
      </w:r>
      <w:r w:rsidR="0020571A" w:rsidRPr="00AE3C8E">
        <w:rPr>
          <w:sz w:val="28"/>
          <w:szCs w:val="28"/>
        </w:rPr>
        <w:t>KM. Bez obzira što je u prethodnom periodu iskazan gubitak a sada dobit, odluku</w:t>
      </w:r>
    </w:p>
    <w:p w14:paraId="796E84FE" w14:textId="68E2BD58" w:rsidR="0020571A" w:rsidRPr="00AE3C8E" w:rsidRDefault="0020571A" w:rsidP="0020571A">
      <w:pPr>
        <w:spacing w:after="1"/>
        <w:ind w:left="12"/>
        <w:rPr>
          <w:sz w:val="28"/>
          <w:szCs w:val="28"/>
        </w:rPr>
      </w:pPr>
      <w:r w:rsidRPr="00AE3C8E">
        <w:rPr>
          <w:sz w:val="28"/>
          <w:szCs w:val="28"/>
        </w:rPr>
        <w:t xml:space="preserve">o rasporedu dobiti donosi Skupština AD, tako da će dobit iskazana u tekućoj godini ostati do konačne odluke.  </w:t>
      </w:r>
    </w:p>
    <w:p w14:paraId="412EBA19" w14:textId="77777777" w:rsidR="00B22343" w:rsidRPr="00AE3C8E" w:rsidRDefault="00B22343" w:rsidP="0020571A">
      <w:pPr>
        <w:spacing w:after="0" w:line="256" w:lineRule="auto"/>
        <w:rPr>
          <w:sz w:val="28"/>
          <w:szCs w:val="28"/>
        </w:rPr>
      </w:pPr>
    </w:p>
    <w:p w14:paraId="7A3785A8" w14:textId="005E6AAA" w:rsidR="0020571A" w:rsidRDefault="0020571A" w:rsidP="0020571A">
      <w:pPr>
        <w:spacing w:after="0" w:line="256" w:lineRule="auto"/>
      </w:pPr>
      <w:r>
        <w:t xml:space="preserve"> </w:t>
      </w:r>
    </w:p>
    <w:p w14:paraId="3F0F70AC" w14:textId="4C6CEE00" w:rsidR="0020571A" w:rsidRPr="00AE3C8E" w:rsidRDefault="000569C0" w:rsidP="0020571A">
      <w:pPr>
        <w:spacing w:after="0" w:line="256" w:lineRule="auto"/>
        <w:ind w:left="-5" w:hanging="10"/>
      </w:pPr>
      <w:r w:rsidRPr="00B03811">
        <w:rPr>
          <w:b/>
        </w:rPr>
        <w:t>5.</w:t>
      </w:r>
      <w:r w:rsidR="00D42767" w:rsidRPr="00B03811">
        <w:rPr>
          <w:b/>
        </w:rPr>
        <w:t>1</w:t>
      </w:r>
      <w:r w:rsidRPr="00B03811">
        <w:rPr>
          <w:b/>
        </w:rPr>
        <w:t>.5.</w:t>
      </w:r>
      <w:r w:rsidR="0020571A">
        <w:rPr>
          <w:b/>
          <w:i/>
        </w:rPr>
        <w:t xml:space="preserve"> </w:t>
      </w:r>
      <w:r w:rsidR="00AE3C8E">
        <w:rPr>
          <w:b/>
          <w:i/>
        </w:rPr>
        <w:t xml:space="preserve">           </w:t>
      </w:r>
      <w:r w:rsidR="0020571A" w:rsidRPr="00AE3C8E">
        <w:rPr>
          <w:b/>
        </w:rPr>
        <w:t>OBAVEZE PREMA DOBAVLJAČIMA</w:t>
      </w:r>
      <w:r w:rsidR="00AE3C8E">
        <w:rPr>
          <w:b/>
        </w:rPr>
        <w:t>,</w:t>
      </w:r>
      <w:r w:rsidR="0020571A" w:rsidRPr="00AE3C8E">
        <w:rPr>
          <w:b/>
        </w:rPr>
        <w:t xml:space="preserve"> DRUGE OBAVEZE I TEKUĆE </w:t>
      </w:r>
    </w:p>
    <w:p w14:paraId="4E624D07" w14:textId="77777777" w:rsidR="0020571A" w:rsidRDefault="0020571A" w:rsidP="00AE3C8E">
      <w:pPr>
        <w:spacing w:after="140" w:line="256" w:lineRule="auto"/>
        <w:ind w:left="1134" w:hanging="10"/>
        <w:rPr>
          <w:b/>
        </w:rPr>
      </w:pPr>
      <w:r w:rsidRPr="00AE3C8E">
        <w:rPr>
          <w:b/>
        </w:rPr>
        <w:t xml:space="preserve">OBAVEZE ZA POREZ NA DOBIT </w:t>
      </w:r>
    </w:p>
    <w:p w14:paraId="5082995A" w14:textId="77777777" w:rsidR="00B501EC" w:rsidRPr="00AE3C8E" w:rsidRDefault="00B501EC" w:rsidP="00AE3C8E">
      <w:pPr>
        <w:spacing w:after="140" w:line="256" w:lineRule="auto"/>
        <w:ind w:left="1134" w:hanging="10"/>
      </w:pPr>
    </w:p>
    <w:p w14:paraId="2C31D784" w14:textId="057E8B3A" w:rsidR="0020571A" w:rsidRDefault="00B22343" w:rsidP="0020571A">
      <w:pPr>
        <w:pStyle w:val="Heading3"/>
        <w:ind w:left="6529" w:right="555"/>
      </w:pPr>
      <w:r>
        <w:t xml:space="preserve">                                  KM</w:t>
      </w:r>
    </w:p>
    <w:tbl>
      <w:tblPr>
        <w:tblStyle w:val="TableGrid"/>
        <w:tblW w:w="9096" w:type="dxa"/>
        <w:tblInd w:w="2" w:type="dxa"/>
        <w:tblCellMar>
          <w:top w:w="2" w:type="dxa"/>
          <w:bottom w:w="2" w:type="dxa"/>
          <w:right w:w="7" w:type="dxa"/>
        </w:tblCellMar>
        <w:tblLook w:val="04A0" w:firstRow="1" w:lastRow="0" w:firstColumn="1" w:lastColumn="0" w:noHBand="0" w:noVBand="1"/>
      </w:tblPr>
      <w:tblGrid>
        <w:gridCol w:w="5999"/>
        <w:gridCol w:w="2353"/>
        <w:gridCol w:w="744"/>
      </w:tblGrid>
      <w:tr w:rsidR="0020571A" w14:paraId="0524433A" w14:textId="77777777" w:rsidTr="00CC099B">
        <w:trPr>
          <w:trHeight w:val="269"/>
        </w:trPr>
        <w:tc>
          <w:tcPr>
            <w:tcW w:w="6114" w:type="dxa"/>
            <w:tcBorders>
              <w:top w:val="single" w:sz="8" w:space="0" w:color="000000"/>
              <w:left w:val="single" w:sz="8" w:space="0" w:color="000000"/>
              <w:bottom w:val="single" w:sz="8" w:space="0" w:color="000000"/>
              <w:right w:val="nil"/>
            </w:tcBorders>
            <w:shd w:val="clear" w:color="auto" w:fill="DEEAF6"/>
            <w:hideMark/>
          </w:tcPr>
          <w:p w14:paraId="0F25B1DB" w14:textId="77777777" w:rsidR="0020571A" w:rsidRDefault="0020571A">
            <w:pPr>
              <w:spacing w:line="256" w:lineRule="auto"/>
              <w:ind w:left="67"/>
            </w:pPr>
            <w:r>
              <w:rPr>
                <w:b/>
              </w:rPr>
              <w:t xml:space="preserve">  </w:t>
            </w:r>
          </w:p>
        </w:tc>
        <w:tc>
          <w:tcPr>
            <w:tcW w:w="2982" w:type="dxa"/>
            <w:gridSpan w:val="2"/>
            <w:tcBorders>
              <w:top w:val="single" w:sz="8" w:space="0" w:color="000000"/>
              <w:left w:val="nil"/>
              <w:bottom w:val="single" w:sz="8" w:space="0" w:color="000000"/>
              <w:right w:val="single" w:sz="8" w:space="0" w:color="000000"/>
            </w:tcBorders>
            <w:shd w:val="clear" w:color="auto" w:fill="DEEAF6"/>
            <w:hideMark/>
          </w:tcPr>
          <w:p w14:paraId="3424DC4D" w14:textId="5E870793" w:rsidR="0020571A" w:rsidRPr="00AE3C8E" w:rsidRDefault="0020571A">
            <w:pPr>
              <w:tabs>
                <w:tab w:val="right" w:pos="2920"/>
              </w:tabs>
              <w:spacing w:line="256" w:lineRule="auto"/>
              <w:rPr>
                <w:b/>
              </w:rPr>
            </w:pPr>
            <w:r w:rsidRPr="00AE3C8E">
              <w:rPr>
                <w:b/>
              </w:rPr>
              <w:t>31.12.202</w:t>
            </w:r>
            <w:r w:rsidR="00F337CF" w:rsidRPr="00AE3C8E">
              <w:rPr>
                <w:b/>
              </w:rPr>
              <w:t>3</w:t>
            </w:r>
            <w:r w:rsidRPr="00AE3C8E">
              <w:rPr>
                <w:b/>
              </w:rPr>
              <w:t xml:space="preserve">. </w:t>
            </w:r>
            <w:r w:rsidRPr="00AE3C8E">
              <w:rPr>
                <w:b/>
              </w:rPr>
              <w:tab/>
              <w:t>31.12.202</w:t>
            </w:r>
            <w:r w:rsidR="00F337CF" w:rsidRPr="00AE3C8E">
              <w:rPr>
                <w:b/>
              </w:rPr>
              <w:t>2</w:t>
            </w:r>
            <w:r w:rsidRPr="00AE3C8E">
              <w:rPr>
                <w:b/>
              </w:rPr>
              <w:t xml:space="preserve">. </w:t>
            </w:r>
          </w:p>
        </w:tc>
      </w:tr>
      <w:tr w:rsidR="0020571A" w14:paraId="1EA9B9C3" w14:textId="77777777" w:rsidTr="00CC099B">
        <w:trPr>
          <w:trHeight w:val="520"/>
        </w:trPr>
        <w:tc>
          <w:tcPr>
            <w:tcW w:w="6114" w:type="dxa"/>
            <w:tcBorders>
              <w:top w:val="single" w:sz="8" w:space="0" w:color="000000"/>
              <w:left w:val="single" w:sz="8" w:space="0" w:color="000000"/>
              <w:bottom w:val="nil"/>
              <w:right w:val="nil"/>
            </w:tcBorders>
            <w:hideMark/>
          </w:tcPr>
          <w:p w14:paraId="5B33C5F6" w14:textId="77777777" w:rsidR="0020571A" w:rsidRPr="00AE3C8E" w:rsidRDefault="0020571A">
            <w:pPr>
              <w:spacing w:after="21" w:line="256" w:lineRule="auto"/>
              <w:ind w:left="67"/>
              <w:rPr>
                <w:rFonts w:ascii="Arial" w:hAnsi="Arial" w:cs="Arial"/>
                <w:i/>
              </w:rPr>
            </w:pPr>
            <w:r w:rsidRPr="00AE3C8E">
              <w:rPr>
                <w:rFonts w:ascii="Arial" w:hAnsi="Arial" w:cs="Arial"/>
                <w:b/>
                <w:i/>
              </w:rPr>
              <w:t xml:space="preserve">  </w:t>
            </w:r>
          </w:p>
          <w:p w14:paraId="6C3E498D" w14:textId="77777777" w:rsidR="0020571A" w:rsidRPr="00AE3C8E" w:rsidRDefault="0020571A">
            <w:pPr>
              <w:spacing w:line="256" w:lineRule="auto"/>
              <w:ind w:left="67"/>
              <w:rPr>
                <w:rFonts w:ascii="Arial" w:hAnsi="Arial" w:cs="Arial"/>
                <w:i/>
              </w:rPr>
            </w:pPr>
            <w:r w:rsidRPr="00AE3C8E">
              <w:rPr>
                <w:rFonts w:ascii="Arial" w:hAnsi="Arial" w:cs="Arial"/>
                <w:i/>
              </w:rPr>
              <w:t xml:space="preserve">1. Kratkoročne finansijske obaveze </w:t>
            </w:r>
          </w:p>
        </w:tc>
        <w:tc>
          <w:tcPr>
            <w:tcW w:w="2379" w:type="dxa"/>
            <w:tcBorders>
              <w:top w:val="single" w:sz="8" w:space="0" w:color="000000"/>
              <w:left w:val="nil"/>
              <w:bottom w:val="nil"/>
              <w:right w:val="nil"/>
            </w:tcBorders>
            <w:hideMark/>
          </w:tcPr>
          <w:p w14:paraId="2C98A899" w14:textId="77777777" w:rsidR="0020571A" w:rsidRPr="00B03811" w:rsidRDefault="0020571A">
            <w:pPr>
              <w:spacing w:after="21" w:line="256" w:lineRule="auto"/>
              <w:rPr>
                <w:rFonts w:ascii="Arial" w:hAnsi="Arial" w:cs="Arial"/>
              </w:rPr>
            </w:pPr>
            <w:r w:rsidRPr="00B03811">
              <w:rPr>
                <w:rFonts w:ascii="Arial" w:hAnsi="Arial" w:cs="Arial"/>
                <w:sz w:val="20"/>
              </w:rPr>
              <w:t xml:space="preserve">  </w:t>
            </w:r>
            <w:r w:rsidRPr="00B03811">
              <w:rPr>
                <w:rFonts w:ascii="Arial" w:hAnsi="Arial" w:cs="Arial"/>
                <w:sz w:val="20"/>
              </w:rPr>
              <w:tab/>
              <w:t xml:space="preserve">  </w:t>
            </w:r>
          </w:p>
          <w:p w14:paraId="7788D184" w14:textId="77777777" w:rsidR="0020571A" w:rsidRPr="00B03811" w:rsidRDefault="0020571A">
            <w:pPr>
              <w:spacing w:line="256" w:lineRule="auto"/>
              <w:ind w:left="134"/>
              <w:jc w:val="center"/>
              <w:rPr>
                <w:rFonts w:ascii="Arial" w:hAnsi="Arial" w:cs="Arial"/>
              </w:rPr>
            </w:pPr>
            <w:r w:rsidRPr="00B03811">
              <w:rPr>
                <w:rFonts w:ascii="Arial" w:hAnsi="Arial" w:cs="Arial"/>
              </w:rPr>
              <w:t xml:space="preserve">0 </w:t>
            </w:r>
          </w:p>
        </w:tc>
        <w:tc>
          <w:tcPr>
            <w:tcW w:w="603" w:type="dxa"/>
            <w:tcBorders>
              <w:top w:val="single" w:sz="8" w:space="0" w:color="000000"/>
              <w:left w:val="nil"/>
              <w:bottom w:val="nil"/>
              <w:right w:val="single" w:sz="8" w:space="0" w:color="000000"/>
            </w:tcBorders>
            <w:vAlign w:val="bottom"/>
            <w:hideMark/>
          </w:tcPr>
          <w:p w14:paraId="56DAB049" w14:textId="77777777" w:rsidR="0020571A" w:rsidRPr="00B03811" w:rsidRDefault="0020571A">
            <w:pPr>
              <w:spacing w:line="256" w:lineRule="auto"/>
              <w:ind w:right="61"/>
              <w:jc w:val="right"/>
              <w:rPr>
                <w:rFonts w:ascii="Arial" w:hAnsi="Arial" w:cs="Arial"/>
              </w:rPr>
            </w:pPr>
            <w:r w:rsidRPr="00B03811">
              <w:rPr>
                <w:rFonts w:ascii="Arial" w:hAnsi="Arial" w:cs="Arial"/>
              </w:rPr>
              <w:t xml:space="preserve">0 </w:t>
            </w:r>
          </w:p>
        </w:tc>
      </w:tr>
      <w:tr w:rsidR="0020571A" w14:paraId="575C9CBA" w14:textId="77777777" w:rsidTr="00CC099B">
        <w:trPr>
          <w:trHeight w:val="252"/>
        </w:trPr>
        <w:tc>
          <w:tcPr>
            <w:tcW w:w="6114" w:type="dxa"/>
            <w:tcBorders>
              <w:top w:val="nil"/>
              <w:left w:val="single" w:sz="8" w:space="0" w:color="000000"/>
              <w:bottom w:val="nil"/>
              <w:right w:val="nil"/>
            </w:tcBorders>
            <w:hideMark/>
          </w:tcPr>
          <w:p w14:paraId="70482E20" w14:textId="77777777" w:rsidR="0020571A" w:rsidRPr="00AE3C8E" w:rsidRDefault="0020571A">
            <w:pPr>
              <w:spacing w:line="256" w:lineRule="auto"/>
              <w:ind w:left="67"/>
              <w:rPr>
                <w:rFonts w:ascii="Arial" w:hAnsi="Arial" w:cs="Arial"/>
                <w:i/>
              </w:rPr>
            </w:pPr>
            <w:r w:rsidRPr="00AE3C8E">
              <w:rPr>
                <w:rFonts w:ascii="Arial" w:hAnsi="Arial" w:cs="Arial"/>
                <w:i/>
              </w:rPr>
              <w:t xml:space="preserve">2. Dobavljači u zemlji </w:t>
            </w:r>
          </w:p>
        </w:tc>
        <w:tc>
          <w:tcPr>
            <w:tcW w:w="2379" w:type="dxa"/>
            <w:hideMark/>
          </w:tcPr>
          <w:p w14:paraId="1C1E7BFC" w14:textId="0AF1DD6B" w:rsidR="0020571A" w:rsidRPr="00B03811" w:rsidRDefault="00F337CF">
            <w:pPr>
              <w:spacing w:line="256" w:lineRule="auto"/>
              <w:ind w:left="12"/>
              <w:jc w:val="center"/>
              <w:rPr>
                <w:rFonts w:ascii="Arial" w:hAnsi="Arial" w:cs="Arial"/>
              </w:rPr>
            </w:pPr>
            <w:r w:rsidRPr="00B03811">
              <w:rPr>
                <w:rFonts w:ascii="Arial" w:hAnsi="Arial" w:cs="Arial"/>
              </w:rPr>
              <w:t>62</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58873DD9" w14:textId="77777777" w:rsidR="0020571A" w:rsidRPr="00B03811" w:rsidRDefault="0020571A">
            <w:pPr>
              <w:spacing w:line="256" w:lineRule="auto"/>
              <w:ind w:right="61"/>
              <w:jc w:val="right"/>
              <w:rPr>
                <w:rFonts w:ascii="Arial" w:hAnsi="Arial" w:cs="Arial"/>
              </w:rPr>
            </w:pPr>
            <w:r w:rsidRPr="00B03811">
              <w:rPr>
                <w:rFonts w:ascii="Arial" w:hAnsi="Arial" w:cs="Arial"/>
              </w:rPr>
              <w:t xml:space="preserve">52 </w:t>
            </w:r>
          </w:p>
        </w:tc>
      </w:tr>
      <w:tr w:rsidR="0020571A" w14:paraId="5F81ACCE" w14:textId="77777777" w:rsidTr="00CC099B">
        <w:trPr>
          <w:trHeight w:val="253"/>
        </w:trPr>
        <w:tc>
          <w:tcPr>
            <w:tcW w:w="6114" w:type="dxa"/>
            <w:tcBorders>
              <w:top w:val="nil"/>
              <w:left w:val="single" w:sz="8" w:space="0" w:color="000000"/>
              <w:bottom w:val="nil"/>
              <w:right w:val="nil"/>
            </w:tcBorders>
            <w:hideMark/>
          </w:tcPr>
          <w:p w14:paraId="16F55ED2" w14:textId="2B37D52F" w:rsidR="0020571A" w:rsidRPr="00AE3C8E" w:rsidRDefault="0020571A" w:rsidP="00B03811">
            <w:pPr>
              <w:spacing w:line="256" w:lineRule="auto"/>
              <w:ind w:left="67"/>
              <w:rPr>
                <w:rFonts w:ascii="Arial" w:hAnsi="Arial" w:cs="Arial"/>
                <w:i/>
              </w:rPr>
            </w:pPr>
            <w:r w:rsidRPr="00AE3C8E">
              <w:rPr>
                <w:rFonts w:ascii="Arial" w:hAnsi="Arial" w:cs="Arial"/>
                <w:i/>
              </w:rPr>
              <w:t>3.</w:t>
            </w:r>
            <w:r w:rsidRPr="00AE3C8E">
              <w:rPr>
                <w:rFonts w:ascii="Arial" w:hAnsi="Arial" w:cs="Arial"/>
                <w:i/>
                <w:vertAlign w:val="subscript"/>
              </w:rPr>
              <w:t xml:space="preserve">  </w:t>
            </w:r>
            <w:r w:rsidRPr="00AE3C8E">
              <w:rPr>
                <w:rFonts w:ascii="Arial" w:hAnsi="Arial" w:cs="Arial"/>
                <w:i/>
              </w:rPr>
              <w:t xml:space="preserve">Obaveze za zarade </w:t>
            </w:r>
          </w:p>
        </w:tc>
        <w:tc>
          <w:tcPr>
            <w:tcW w:w="2379" w:type="dxa"/>
            <w:hideMark/>
          </w:tcPr>
          <w:p w14:paraId="5E434A32" w14:textId="2D1F595A" w:rsidR="0020571A" w:rsidRPr="00B03811" w:rsidRDefault="00CC099B">
            <w:pPr>
              <w:spacing w:line="256" w:lineRule="auto"/>
              <w:ind w:left="730"/>
              <w:rPr>
                <w:rFonts w:ascii="Arial" w:hAnsi="Arial" w:cs="Arial"/>
              </w:rPr>
            </w:pPr>
            <w:r w:rsidRPr="00B03811">
              <w:rPr>
                <w:rFonts w:ascii="Arial" w:hAnsi="Arial" w:cs="Arial"/>
              </w:rPr>
              <w:t xml:space="preserve">  </w:t>
            </w:r>
            <w:r w:rsidR="0020571A" w:rsidRPr="00B03811">
              <w:rPr>
                <w:rFonts w:ascii="Arial" w:hAnsi="Arial" w:cs="Arial"/>
              </w:rPr>
              <w:t xml:space="preserve">1.000 </w:t>
            </w:r>
          </w:p>
        </w:tc>
        <w:tc>
          <w:tcPr>
            <w:tcW w:w="603" w:type="dxa"/>
            <w:tcBorders>
              <w:top w:val="nil"/>
              <w:left w:val="nil"/>
              <w:bottom w:val="nil"/>
              <w:right w:val="single" w:sz="8" w:space="0" w:color="000000"/>
            </w:tcBorders>
            <w:hideMark/>
          </w:tcPr>
          <w:p w14:paraId="56824AF0" w14:textId="4B1A464D" w:rsidR="0020571A" w:rsidRPr="00B03811" w:rsidRDefault="00F337CF">
            <w:pPr>
              <w:spacing w:line="256" w:lineRule="auto"/>
              <w:ind w:right="61"/>
              <w:jc w:val="right"/>
              <w:rPr>
                <w:rFonts w:ascii="Arial" w:hAnsi="Arial" w:cs="Arial"/>
              </w:rPr>
            </w:pPr>
            <w:r w:rsidRPr="00B03811">
              <w:rPr>
                <w:rFonts w:ascii="Arial" w:hAnsi="Arial" w:cs="Arial"/>
              </w:rPr>
              <w:t>1.000</w:t>
            </w:r>
          </w:p>
        </w:tc>
      </w:tr>
      <w:tr w:rsidR="0020571A" w14:paraId="2E7974CA" w14:textId="77777777" w:rsidTr="00CC099B">
        <w:trPr>
          <w:trHeight w:val="253"/>
        </w:trPr>
        <w:tc>
          <w:tcPr>
            <w:tcW w:w="6114" w:type="dxa"/>
            <w:tcBorders>
              <w:top w:val="nil"/>
              <w:left w:val="single" w:sz="8" w:space="0" w:color="000000"/>
              <w:bottom w:val="nil"/>
              <w:right w:val="nil"/>
            </w:tcBorders>
            <w:hideMark/>
          </w:tcPr>
          <w:p w14:paraId="0CCF4FF4" w14:textId="7287CB28" w:rsidR="0020571A" w:rsidRPr="00AE3C8E" w:rsidRDefault="0020571A" w:rsidP="00B03811">
            <w:pPr>
              <w:spacing w:line="256" w:lineRule="auto"/>
              <w:ind w:left="67"/>
              <w:rPr>
                <w:rFonts w:ascii="Arial" w:hAnsi="Arial" w:cs="Arial"/>
                <w:i/>
              </w:rPr>
            </w:pPr>
            <w:r w:rsidRPr="00AE3C8E">
              <w:rPr>
                <w:rFonts w:ascii="Arial" w:hAnsi="Arial" w:cs="Arial"/>
                <w:i/>
              </w:rPr>
              <w:t>4.</w:t>
            </w:r>
            <w:r w:rsidRPr="00AE3C8E">
              <w:rPr>
                <w:rFonts w:ascii="Arial" w:hAnsi="Arial" w:cs="Arial"/>
                <w:i/>
                <w:vertAlign w:val="subscript"/>
              </w:rPr>
              <w:t xml:space="preserve">  </w:t>
            </w:r>
            <w:r w:rsidRPr="00AE3C8E">
              <w:rPr>
                <w:rFonts w:ascii="Arial" w:hAnsi="Arial" w:cs="Arial"/>
                <w:i/>
              </w:rPr>
              <w:t xml:space="preserve">Obaveze po osnovu ugovora o djelu </w:t>
            </w:r>
          </w:p>
        </w:tc>
        <w:tc>
          <w:tcPr>
            <w:tcW w:w="2379" w:type="dxa"/>
            <w:hideMark/>
          </w:tcPr>
          <w:p w14:paraId="083AF373" w14:textId="77777777" w:rsidR="0020571A" w:rsidRPr="00B03811" w:rsidRDefault="0020571A">
            <w:pPr>
              <w:spacing w:line="256" w:lineRule="auto"/>
              <w:ind w:left="134"/>
              <w:jc w:val="center"/>
              <w:rPr>
                <w:rFonts w:ascii="Arial" w:hAnsi="Arial" w:cs="Arial"/>
              </w:rPr>
            </w:pPr>
            <w:r w:rsidRPr="00B03811">
              <w:rPr>
                <w:rFonts w:ascii="Arial" w:hAnsi="Arial" w:cs="Arial"/>
              </w:rPr>
              <w:t xml:space="preserve">0 </w:t>
            </w:r>
          </w:p>
        </w:tc>
        <w:tc>
          <w:tcPr>
            <w:tcW w:w="603" w:type="dxa"/>
            <w:tcBorders>
              <w:top w:val="nil"/>
              <w:left w:val="nil"/>
              <w:bottom w:val="nil"/>
              <w:right w:val="single" w:sz="8" w:space="0" w:color="000000"/>
            </w:tcBorders>
            <w:hideMark/>
          </w:tcPr>
          <w:p w14:paraId="589A31E8" w14:textId="77777777" w:rsidR="0020571A" w:rsidRPr="00B03811" w:rsidRDefault="0020571A">
            <w:pPr>
              <w:spacing w:line="256" w:lineRule="auto"/>
              <w:ind w:right="61"/>
              <w:jc w:val="right"/>
              <w:rPr>
                <w:rFonts w:ascii="Arial" w:hAnsi="Arial" w:cs="Arial"/>
              </w:rPr>
            </w:pPr>
            <w:r w:rsidRPr="00B03811">
              <w:rPr>
                <w:rFonts w:ascii="Arial" w:hAnsi="Arial" w:cs="Arial"/>
              </w:rPr>
              <w:t xml:space="preserve">0 </w:t>
            </w:r>
          </w:p>
        </w:tc>
      </w:tr>
      <w:tr w:rsidR="0020571A" w14:paraId="1DFAC29C" w14:textId="77777777" w:rsidTr="00CC099B">
        <w:trPr>
          <w:trHeight w:val="254"/>
        </w:trPr>
        <w:tc>
          <w:tcPr>
            <w:tcW w:w="6114" w:type="dxa"/>
            <w:tcBorders>
              <w:top w:val="nil"/>
              <w:left w:val="single" w:sz="8" w:space="0" w:color="000000"/>
              <w:bottom w:val="nil"/>
              <w:right w:val="nil"/>
            </w:tcBorders>
            <w:hideMark/>
          </w:tcPr>
          <w:p w14:paraId="04822541" w14:textId="77777777" w:rsidR="0020571A" w:rsidRPr="00AE3C8E" w:rsidRDefault="0020571A">
            <w:pPr>
              <w:spacing w:line="256" w:lineRule="auto"/>
              <w:ind w:left="67"/>
              <w:rPr>
                <w:rFonts w:ascii="Arial" w:hAnsi="Arial" w:cs="Arial"/>
                <w:i/>
              </w:rPr>
            </w:pPr>
            <w:r w:rsidRPr="00AE3C8E">
              <w:rPr>
                <w:rFonts w:ascii="Arial" w:hAnsi="Arial" w:cs="Arial"/>
                <w:i/>
              </w:rPr>
              <w:t xml:space="preserve">5. Obaveze za ostale poreze </w:t>
            </w:r>
          </w:p>
        </w:tc>
        <w:tc>
          <w:tcPr>
            <w:tcW w:w="2379" w:type="dxa"/>
            <w:hideMark/>
          </w:tcPr>
          <w:p w14:paraId="0FDBE71D" w14:textId="571AC565" w:rsidR="0020571A" w:rsidRPr="00B03811" w:rsidRDefault="00CC099B">
            <w:pPr>
              <w:spacing w:line="256" w:lineRule="auto"/>
              <w:ind w:right="111"/>
              <w:jc w:val="center"/>
              <w:rPr>
                <w:rFonts w:ascii="Arial" w:hAnsi="Arial" w:cs="Arial"/>
              </w:rPr>
            </w:pPr>
            <w:r w:rsidRPr="00B03811">
              <w:rPr>
                <w:rFonts w:ascii="Arial" w:hAnsi="Arial" w:cs="Arial"/>
              </w:rPr>
              <w:t xml:space="preserve">   </w:t>
            </w:r>
            <w:r w:rsidR="00F337CF" w:rsidRPr="00B03811">
              <w:rPr>
                <w:rFonts w:ascii="Arial" w:hAnsi="Arial" w:cs="Arial"/>
              </w:rPr>
              <w:t>21</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023DF55E" w14:textId="16FB311E" w:rsidR="0020571A" w:rsidRPr="00B03811" w:rsidRDefault="00F337CF">
            <w:pPr>
              <w:spacing w:line="256" w:lineRule="auto"/>
              <w:ind w:right="61"/>
              <w:jc w:val="right"/>
              <w:rPr>
                <w:rFonts w:ascii="Arial" w:hAnsi="Arial" w:cs="Arial"/>
              </w:rPr>
            </w:pPr>
            <w:r w:rsidRPr="00B03811">
              <w:rPr>
                <w:rFonts w:ascii="Arial" w:hAnsi="Arial" w:cs="Arial"/>
              </w:rPr>
              <w:t>169</w:t>
            </w:r>
            <w:r w:rsidR="0020571A" w:rsidRPr="00B03811">
              <w:rPr>
                <w:rFonts w:ascii="Arial" w:hAnsi="Arial" w:cs="Arial"/>
              </w:rPr>
              <w:t xml:space="preserve"> </w:t>
            </w:r>
          </w:p>
        </w:tc>
      </w:tr>
      <w:tr w:rsidR="0020571A" w14:paraId="1ED11347" w14:textId="77777777" w:rsidTr="00CC099B">
        <w:trPr>
          <w:trHeight w:val="253"/>
        </w:trPr>
        <w:tc>
          <w:tcPr>
            <w:tcW w:w="6114" w:type="dxa"/>
            <w:tcBorders>
              <w:top w:val="nil"/>
              <w:left w:val="single" w:sz="8" w:space="0" w:color="000000"/>
              <w:bottom w:val="nil"/>
              <w:right w:val="nil"/>
            </w:tcBorders>
            <w:hideMark/>
          </w:tcPr>
          <w:p w14:paraId="38089BA3" w14:textId="77777777" w:rsidR="0020571A" w:rsidRPr="00AE3C8E" w:rsidRDefault="0020571A">
            <w:pPr>
              <w:spacing w:line="256" w:lineRule="auto"/>
              <w:ind w:left="67"/>
              <w:rPr>
                <w:rFonts w:ascii="Arial" w:hAnsi="Arial" w:cs="Arial"/>
                <w:i/>
              </w:rPr>
            </w:pPr>
            <w:r w:rsidRPr="00AE3C8E">
              <w:rPr>
                <w:rFonts w:ascii="Arial" w:hAnsi="Arial" w:cs="Arial"/>
                <w:i/>
              </w:rPr>
              <w:t xml:space="preserve">6.Obaveze za porez na dobit </w:t>
            </w:r>
          </w:p>
        </w:tc>
        <w:tc>
          <w:tcPr>
            <w:tcW w:w="2379" w:type="dxa"/>
            <w:hideMark/>
          </w:tcPr>
          <w:p w14:paraId="3D479934" w14:textId="01CD5460" w:rsidR="0020571A" w:rsidRPr="00B03811" w:rsidRDefault="00CC099B">
            <w:pPr>
              <w:spacing w:line="256" w:lineRule="auto"/>
              <w:ind w:left="607"/>
              <w:rPr>
                <w:rFonts w:ascii="Arial" w:hAnsi="Arial" w:cs="Arial"/>
              </w:rPr>
            </w:pPr>
            <w:r w:rsidRPr="00B03811">
              <w:rPr>
                <w:rFonts w:ascii="Arial" w:hAnsi="Arial" w:cs="Arial"/>
              </w:rPr>
              <w:t xml:space="preserve">           </w:t>
            </w:r>
            <w:r w:rsidR="00F337CF" w:rsidRPr="00B03811">
              <w:rPr>
                <w:rFonts w:ascii="Arial" w:hAnsi="Arial" w:cs="Arial"/>
              </w:rPr>
              <w:t>0</w:t>
            </w:r>
            <w:r w:rsidR="0020571A" w:rsidRPr="00B03811">
              <w:rPr>
                <w:rFonts w:ascii="Arial" w:hAnsi="Arial" w:cs="Arial"/>
              </w:rPr>
              <w:t xml:space="preserve"> </w:t>
            </w:r>
          </w:p>
        </w:tc>
        <w:tc>
          <w:tcPr>
            <w:tcW w:w="603" w:type="dxa"/>
            <w:tcBorders>
              <w:top w:val="nil"/>
              <w:left w:val="nil"/>
              <w:bottom w:val="nil"/>
              <w:right w:val="single" w:sz="8" w:space="0" w:color="000000"/>
            </w:tcBorders>
            <w:hideMark/>
          </w:tcPr>
          <w:p w14:paraId="7ECD2353" w14:textId="29F3F587" w:rsidR="0020571A" w:rsidRPr="00B03811" w:rsidRDefault="00F337CF">
            <w:pPr>
              <w:spacing w:line="256" w:lineRule="auto"/>
              <w:ind w:right="61"/>
              <w:jc w:val="right"/>
              <w:rPr>
                <w:rFonts w:ascii="Arial" w:hAnsi="Arial" w:cs="Arial"/>
              </w:rPr>
            </w:pPr>
            <w:r w:rsidRPr="00B03811">
              <w:rPr>
                <w:rFonts w:ascii="Arial" w:hAnsi="Arial" w:cs="Arial"/>
              </w:rPr>
              <w:t>17.409</w:t>
            </w:r>
            <w:r w:rsidR="0020571A" w:rsidRPr="00B03811">
              <w:rPr>
                <w:rFonts w:ascii="Arial" w:hAnsi="Arial" w:cs="Arial"/>
              </w:rPr>
              <w:t xml:space="preserve"> </w:t>
            </w:r>
          </w:p>
        </w:tc>
      </w:tr>
      <w:tr w:rsidR="0020571A" w14:paraId="23B5E64E" w14:textId="77777777" w:rsidTr="00CC099B">
        <w:trPr>
          <w:trHeight w:val="251"/>
        </w:trPr>
        <w:tc>
          <w:tcPr>
            <w:tcW w:w="6114" w:type="dxa"/>
            <w:tcBorders>
              <w:top w:val="nil"/>
              <w:left w:val="single" w:sz="8" w:space="0" w:color="000000"/>
              <w:bottom w:val="nil"/>
              <w:right w:val="nil"/>
            </w:tcBorders>
            <w:hideMark/>
          </w:tcPr>
          <w:p w14:paraId="55DD4277" w14:textId="77777777" w:rsidR="0020571A" w:rsidRPr="00AE3C8E" w:rsidRDefault="0020571A">
            <w:pPr>
              <w:spacing w:line="256" w:lineRule="auto"/>
              <w:ind w:left="67"/>
              <w:rPr>
                <w:rFonts w:ascii="Arial" w:hAnsi="Arial" w:cs="Arial"/>
                <w:i/>
              </w:rPr>
            </w:pPr>
            <w:r w:rsidRPr="00AE3C8E">
              <w:rPr>
                <w:rFonts w:ascii="Arial" w:hAnsi="Arial" w:cs="Arial"/>
                <w:i/>
              </w:rPr>
              <w:t xml:space="preserve">7. Ostale obaveze </w:t>
            </w:r>
          </w:p>
        </w:tc>
        <w:tc>
          <w:tcPr>
            <w:tcW w:w="2379" w:type="dxa"/>
            <w:hideMark/>
          </w:tcPr>
          <w:p w14:paraId="244BA77F" w14:textId="3BF0348D" w:rsidR="0020571A" w:rsidRPr="00B03811" w:rsidRDefault="0020571A">
            <w:pPr>
              <w:spacing w:line="256" w:lineRule="auto"/>
              <w:ind w:left="134"/>
              <w:jc w:val="center"/>
              <w:rPr>
                <w:rFonts w:ascii="Arial" w:hAnsi="Arial" w:cs="Arial"/>
              </w:rPr>
            </w:pPr>
            <w:r w:rsidRPr="00B03811">
              <w:rPr>
                <w:rFonts w:ascii="Arial" w:hAnsi="Arial" w:cs="Arial"/>
              </w:rPr>
              <w:t xml:space="preserve">0 </w:t>
            </w:r>
            <w:r w:rsidR="00CC099B" w:rsidRPr="00B03811">
              <w:rPr>
                <w:rFonts w:ascii="Arial" w:hAnsi="Arial" w:cs="Arial"/>
              </w:rPr>
              <w:t xml:space="preserve">                    </w:t>
            </w:r>
          </w:p>
        </w:tc>
        <w:tc>
          <w:tcPr>
            <w:tcW w:w="603" w:type="dxa"/>
            <w:tcBorders>
              <w:top w:val="nil"/>
              <w:left w:val="nil"/>
              <w:bottom w:val="nil"/>
              <w:right w:val="single" w:sz="8" w:space="0" w:color="000000"/>
            </w:tcBorders>
            <w:hideMark/>
          </w:tcPr>
          <w:p w14:paraId="05658BEE" w14:textId="1E8FF8D5" w:rsidR="0020571A" w:rsidRPr="00B03811" w:rsidRDefault="00CC099B" w:rsidP="00CC099B">
            <w:pPr>
              <w:spacing w:line="256" w:lineRule="auto"/>
              <w:jc w:val="right"/>
              <w:rPr>
                <w:rFonts w:ascii="Arial" w:hAnsi="Arial" w:cs="Arial"/>
              </w:rPr>
            </w:pPr>
            <w:r w:rsidRPr="00B03811">
              <w:rPr>
                <w:rFonts w:ascii="Arial" w:hAnsi="Arial" w:cs="Arial"/>
              </w:rPr>
              <w:t>0</w:t>
            </w:r>
            <w:r w:rsidR="0020571A" w:rsidRPr="00B03811">
              <w:rPr>
                <w:rFonts w:ascii="Arial" w:hAnsi="Arial" w:cs="Arial"/>
              </w:rPr>
              <w:t xml:space="preserve"> </w:t>
            </w:r>
          </w:p>
        </w:tc>
      </w:tr>
      <w:tr w:rsidR="0020571A" w14:paraId="463B67C3" w14:textId="77777777" w:rsidTr="00B501EC">
        <w:trPr>
          <w:trHeight w:val="264"/>
        </w:trPr>
        <w:tc>
          <w:tcPr>
            <w:tcW w:w="6114" w:type="dxa"/>
            <w:tcBorders>
              <w:top w:val="nil"/>
              <w:left w:val="single" w:sz="8" w:space="0" w:color="000000"/>
              <w:bottom w:val="nil"/>
              <w:right w:val="nil"/>
            </w:tcBorders>
            <w:hideMark/>
          </w:tcPr>
          <w:p w14:paraId="145104B2" w14:textId="77777777" w:rsidR="0020571A" w:rsidRPr="00AE3C8E" w:rsidRDefault="0020571A">
            <w:pPr>
              <w:spacing w:line="256" w:lineRule="auto"/>
              <w:ind w:left="67"/>
              <w:rPr>
                <w:rFonts w:ascii="Arial" w:hAnsi="Arial" w:cs="Arial"/>
                <w:i/>
              </w:rPr>
            </w:pPr>
            <w:r w:rsidRPr="00AE3C8E">
              <w:rPr>
                <w:rFonts w:ascii="Arial" w:hAnsi="Arial" w:cs="Arial"/>
                <w:b/>
                <w:i/>
              </w:rPr>
              <w:t xml:space="preserve"> I Obaveze - ukupno (1 do 5) </w:t>
            </w:r>
          </w:p>
        </w:tc>
        <w:tc>
          <w:tcPr>
            <w:tcW w:w="2379" w:type="dxa"/>
            <w:tcBorders>
              <w:top w:val="nil"/>
              <w:left w:val="nil"/>
              <w:bottom w:val="nil"/>
              <w:right w:val="nil"/>
            </w:tcBorders>
            <w:hideMark/>
          </w:tcPr>
          <w:p w14:paraId="032DE9A6" w14:textId="7A6A35CD" w:rsidR="0020571A" w:rsidRPr="00B03811" w:rsidRDefault="00CC099B">
            <w:pPr>
              <w:spacing w:line="256" w:lineRule="auto"/>
              <w:ind w:left="607"/>
              <w:rPr>
                <w:rFonts w:ascii="Arial" w:hAnsi="Arial" w:cs="Arial"/>
              </w:rPr>
            </w:pPr>
            <w:r w:rsidRPr="00B03811">
              <w:rPr>
                <w:rFonts w:ascii="Arial" w:hAnsi="Arial" w:cs="Arial"/>
                <w:b/>
              </w:rPr>
              <w:t xml:space="preserve">   1.083</w:t>
            </w:r>
            <w:r w:rsidR="0020571A" w:rsidRPr="00B03811">
              <w:rPr>
                <w:rFonts w:ascii="Arial" w:hAnsi="Arial" w:cs="Arial"/>
                <w:b/>
              </w:rPr>
              <w:t xml:space="preserve"> </w:t>
            </w:r>
          </w:p>
        </w:tc>
        <w:tc>
          <w:tcPr>
            <w:tcW w:w="603" w:type="dxa"/>
            <w:tcBorders>
              <w:top w:val="nil"/>
              <w:left w:val="nil"/>
              <w:bottom w:val="nil"/>
              <w:right w:val="single" w:sz="8" w:space="0" w:color="000000"/>
            </w:tcBorders>
            <w:hideMark/>
          </w:tcPr>
          <w:p w14:paraId="136935A3" w14:textId="04206EE4" w:rsidR="0020571A" w:rsidRPr="00B03811" w:rsidRDefault="00CC099B">
            <w:pPr>
              <w:spacing w:line="256" w:lineRule="auto"/>
              <w:rPr>
                <w:rFonts w:ascii="Arial" w:hAnsi="Arial" w:cs="Arial"/>
              </w:rPr>
            </w:pPr>
            <w:r w:rsidRPr="00B03811">
              <w:rPr>
                <w:rFonts w:ascii="Arial" w:hAnsi="Arial" w:cs="Arial"/>
                <w:b/>
              </w:rPr>
              <w:t>18.630</w:t>
            </w:r>
          </w:p>
        </w:tc>
      </w:tr>
      <w:tr w:rsidR="00B501EC" w14:paraId="36A64CE3" w14:textId="77777777" w:rsidTr="00CC099B">
        <w:trPr>
          <w:trHeight w:val="264"/>
        </w:trPr>
        <w:tc>
          <w:tcPr>
            <w:tcW w:w="6114" w:type="dxa"/>
            <w:tcBorders>
              <w:top w:val="nil"/>
              <w:left w:val="single" w:sz="8" w:space="0" w:color="000000"/>
              <w:bottom w:val="single" w:sz="8" w:space="0" w:color="000000"/>
              <w:right w:val="nil"/>
            </w:tcBorders>
          </w:tcPr>
          <w:p w14:paraId="1BBD0DDE" w14:textId="77777777" w:rsidR="00B501EC" w:rsidRPr="00AE3C8E" w:rsidRDefault="00B501EC">
            <w:pPr>
              <w:spacing w:line="256" w:lineRule="auto"/>
              <w:ind w:left="67"/>
              <w:rPr>
                <w:rFonts w:ascii="Arial" w:hAnsi="Arial" w:cs="Arial"/>
                <w:b/>
                <w:i/>
              </w:rPr>
            </w:pPr>
          </w:p>
        </w:tc>
        <w:tc>
          <w:tcPr>
            <w:tcW w:w="2379" w:type="dxa"/>
            <w:tcBorders>
              <w:top w:val="nil"/>
              <w:left w:val="nil"/>
              <w:bottom w:val="single" w:sz="8" w:space="0" w:color="000000"/>
              <w:right w:val="nil"/>
            </w:tcBorders>
          </w:tcPr>
          <w:p w14:paraId="3EC9C881" w14:textId="77777777" w:rsidR="00B501EC" w:rsidRPr="00B03811" w:rsidRDefault="00B501EC">
            <w:pPr>
              <w:spacing w:line="256" w:lineRule="auto"/>
              <w:ind w:left="607"/>
              <w:rPr>
                <w:rFonts w:ascii="Arial" w:hAnsi="Arial" w:cs="Arial"/>
                <w:b/>
              </w:rPr>
            </w:pPr>
          </w:p>
        </w:tc>
        <w:tc>
          <w:tcPr>
            <w:tcW w:w="603" w:type="dxa"/>
            <w:tcBorders>
              <w:top w:val="nil"/>
              <w:left w:val="nil"/>
              <w:bottom w:val="single" w:sz="8" w:space="0" w:color="000000"/>
              <w:right w:val="single" w:sz="8" w:space="0" w:color="000000"/>
            </w:tcBorders>
          </w:tcPr>
          <w:p w14:paraId="5E1DC1F2" w14:textId="77777777" w:rsidR="00B501EC" w:rsidRPr="00B03811" w:rsidRDefault="00B501EC">
            <w:pPr>
              <w:spacing w:line="256" w:lineRule="auto"/>
              <w:rPr>
                <w:rFonts w:ascii="Arial" w:hAnsi="Arial" w:cs="Arial"/>
                <w:b/>
              </w:rPr>
            </w:pPr>
          </w:p>
        </w:tc>
      </w:tr>
    </w:tbl>
    <w:p w14:paraId="7CFF066F" w14:textId="77777777" w:rsidR="00B03811" w:rsidRDefault="00B03811" w:rsidP="00546E39">
      <w:pPr>
        <w:ind w:left="12"/>
        <w:rPr>
          <w:sz w:val="28"/>
          <w:szCs w:val="28"/>
        </w:rPr>
      </w:pPr>
    </w:p>
    <w:p w14:paraId="24E0707E" w14:textId="514844F3" w:rsidR="00B501EC" w:rsidRPr="00B03811" w:rsidRDefault="0020571A" w:rsidP="00546E39">
      <w:pPr>
        <w:ind w:left="12"/>
        <w:rPr>
          <w:sz w:val="28"/>
          <w:szCs w:val="28"/>
        </w:rPr>
      </w:pPr>
      <w:r w:rsidRPr="00B03811">
        <w:rPr>
          <w:sz w:val="28"/>
          <w:szCs w:val="28"/>
        </w:rPr>
        <w:t xml:space="preserve">U toku godine Društvo je raspolagalo sa dovoljno sredstava da izmiri tekuće obaveze, pa tako na kraju godine imamo obaveze koje se odnose na dobavljače u iznosu od </w:t>
      </w:r>
      <w:r w:rsidR="00AC3DF4" w:rsidRPr="00B03811">
        <w:rPr>
          <w:sz w:val="28"/>
          <w:szCs w:val="28"/>
        </w:rPr>
        <w:t>6</w:t>
      </w:r>
      <w:r w:rsidRPr="00B03811">
        <w:rPr>
          <w:sz w:val="28"/>
          <w:szCs w:val="28"/>
        </w:rPr>
        <w:t xml:space="preserve">2,00 KM. U novembru 2022. godine, potpisan je menadžerski ugovor. Bruto obaveze za zarade iznose 1.000 KM. Obaveze u iznosu od </w:t>
      </w:r>
      <w:r w:rsidR="00AC3DF4" w:rsidRPr="00B03811">
        <w:rPr>
          <w:sz w:val="28"/>
          <w:szCs w:val="28"/>
        </w:rPr>
        <w:t>21</w:t>
      </w:r>
      <w:r w:rsidRPr="00B03811">
        <w:rPr>
          <w:sz w:val="28"/>
          <w:szCs w:val="28"/>
        </w:rPr>
        <w:t xml:space="preserve"> KM odnose se na obaveze po obračunu za 202</w:t>
      </w:r>
      <w:r w:rsidR="00AC3DF4" w:rsidRPr="00B03811">
        <w:rPr>
          <w:sz w:val="28"/>
          <w:szCs w:val="28"/>
        </w:rPr>
        <w:t>3</w:t>
      </w:r>
      <w:r w:rsidRPr="00B03811">
        <w:rPr>
          <w:sz w:val="28"/>
          <w:szCs w:val="28"/>
        </w:rPr>
        <w:t xml:space="preserve">. godinu, odnosno naknada za šume i protivpožarna zaštita. </w:t>
      </w:r>
      <w:r w:rsidR="00AC3DF4" w:rsidRPr="00B03811">
        <w:rPr>
          <w:sz w:val="28"/>
          <w:szCs w:val="28"/>
        </w:rPr>
        <w:t>U toku godine plaćan je porez na dobit, a pošto na kraju obračuna nije iskazana poreska obaveza, pretplata od 1.100,00 KM, preknjižena je na ostala krakoročna potraživanja.</w:t>
      </w:r>
    </w:p>
    <w:p w14:paraId="0F287A37" w14:textId="62C02F84" w:rsidR="0020571A" w:rsidRPr="00B03811" w:rsidRDefault="0020571A" w:rsidP="00546E39">
      <w:pPr>
        <w:ind w:left="12"/>
        <w:rPr>
          <w:sz w:val="28"/>
          <w:szCs w:val="28"/>
        </w:rPr>
      </w:pPr>
      <w:r w:rsidRPr="00B03811">
        <w:rPr>
          <w:sz w:val="28"/>
          <w:szCs w:val="28"/>
        </w:rPr>
        <w:t xml:space="preserve">Bilansna pasiva iznosi </w:t>
      </w:r>
      <w:r w:rsidR="00AC3DF4" w:rsidRPr="00B03811">
        <w:rPr>
          <w:sz w:val="28"/>
          <w:szCs w:val="28"/>
        </w:rPr>
        <w:t>898.01</w:t>
      </w:r>
      <w:r w:rsidR="002861F4" w:rsidRPr="00B03811">
        <w:rPr>
          <w:sz w:val="28"/>
          <w:szCs w:val="28"/>
        </w:rPr>
        <w:t>6</w:t>
      </w:r>
      <w:r w:rsidR="00AC3DF4" w:rsidRPr="00B03811">
        <w:rPr>
          <w:sz w:val="28"/>
          <w:szCs w:val="28"/>
        </w:rPr>
        <w:t xml:space="preserve"> </w:t>
      </w:r>
      <w:r w:rsidRPr="00B03811">
        <w:rPr>
          <w:sz w:val="28"/>
          <w:szCs w:val="28"/>
        </w:rPr>
        <w:t xml:space="preserve">KM.   </w:t>
      </w:r>
    </w:p>
    <w:p w14:paraId="01EBB35F" w14:textId="4A4D03E0" w:rsidR="003050ED" w:rsidRDefault="003050ED" w:rsidP="00546E39">
      <w:pPr>
        <w:ind w:left="12"/>
        <w:rPr>
          <w:sz w:val="24"/>
          <w:szCs w:val="24"/>
        </w:rPr>
      </w:pPr>
    </w:p>
    <w:p w14:paraId="079A8358" w14:textId="4DAD7EB7" w:rsidR="003050ED" w:rsidRDefault="003050ED" w:rsidP="00546E39">
      <w:pPr>
        <w:ind w:left="12"/>
        <w:rPr>
          <w:sz w:val="24"/>
          <w:szCs w:val="24"/>
        </w:rPr>
      </w:pPr>
    </w:p>
    <w:p w14:paraId="13E311B8" w14:textId="092B6E27" w:rsidR="003050ED" w:rsidRDefault="003050ED" w:rsidP="00546E39">
      <w:pPr>
        <w:ind w:left="12"/>
        <w:rPr>
          <w:sz w:val="24"/>
          <w:szCs w:val="24"/>
        </w:rPr>
      </w:pPr>
    </w:p>
    <w:p w14:paraId="622D8B62" w14:textId="084917CE" w:rsidR="003050ED" w:rsidRDefault="003050ED" w:rsidP="00546E39">
      <w:pPr>
        <w:ind w:left="12"/>
        <w:rPr>
          <w:sz w:val="24"/>
          <w:szCs w:val="24"/>
        </w:rPr>
      </w:pPr>
    </w:p>
    <w:p w14:paraId="7722EE35" w14:textId="12196630" w:rsidR="003050ED" w:rsidRDefault="003050ED" w:rsidP="00546E39">
      <w:pPr>
        <w:ind w:left="12"/>
        <w:rPr>
          <w:sz w:val="24"/>
          <w:szCs w:val="24"/>
        </w:rPr>
      </w:pPr>
    </w:p>
    <w:p w14:paraId="7371E785" w14:textId="73CBE056" w:rsidR="003050ED" w:rsidRDefault="003050ED" w:rsidP="00546E39">
      <w:pPr>
        <w:ind w:left="12"/>
        <w:rPr>
          <w:sz w:val="24"/>
          <w:szCs w:val="24"/>
        </w:rPr>
      </w:pPr>
    </w:p>
    <w:p w14:paraId="6F6A295E" w14:textId="56C1EB2A" w:rsidR="003050ED" w:rsidRDefault="003050ED" w:rsidP="00546E39">
      <w:pPr>
        <w:ind w:left="12"/>
        <w:rPr>
          <w:sz w:val="24"/>
          <w:szCs w:val="24"/>
        </w:rPr>
      </w:pPr>
    </w:p>
    <w:p w14:paraId="68679960" w14:textId="6973E006" w:rsidR="003050ED" w:rsidRDefault="003050ED" w:rsidP="00546E39">
      <w:pPr>
        <w:ind w:left="12"/>
        <w:rPr>
          <w:sz w:val="24"/>
          <w:szCs w:val="24"/>
        </w:rPr>
      </w:pPr>
    </w:p>
    <w:p w14:paraId="1D663274" w14:textId="74AA51AC" w:rsidR="003050ED" w:rsidRDefault="003050ED" w:rsidP="00546E39">
      <w:pPr>
        <w:ind w:left="12"/>
        <w:rPr>
          <w:sz w:val="24"/>
          <w:szCs w:val="24"/>
        </w:rPr>
      </w:pPr>
    </w:p>
    <w:p w14:paraId="450C22E7" w14:textId="7DA3D5A6" w:rsidR="003050ED" w:rsidRDefault="003050ED" w:rsidP="00546E39">
      <w:pPr>
        <w:ind w:left="12"/>
        <w:rPr>
          <w:sz w:val="24"/>
          <w:szCs w:val="24"/>
        </w:rPr>
      </w:pPr>
    </w:p>
    <w:p w14:paraId="11484A6D" w14:textId="1D5BFAA9" w:rsidR="003050ED" w:rsidRDefault="003050ED" w:rsidP="00546E39">
      <w:pPr>
        <w:ind w:left="12"/>
        <w:rPr>
          <w:sz w:val="24"/>
          <w:szCs w:val="24"/>
        </w:rPr>
      </w:pPr>
    </w:p>
    <w:p w14:paraId="6CABEEAC" w14:textId="1AF02F0D" w:rsidR="003050ED" w:rsidRDefault="003050ED" w:rsidP="00546E39">
      <w:pPr>
        <w:ind w:left="12"/>
        <w:rPr>
          <w:sz w:val="24"/>
          <w:szCs w:val="24"/>
        </w:rPr>
      </w:pPr>
    </w:p>
    <w:p w14:paraId="0B49D53A" w14:textId="2A85BAD5" w:rsidR="003050ED" w:rsidRDefault="003050ED" w:rsidP="00546E39">
      <w:pPr>
        <w:ind w:left="12"/>
        <w:rPr>
          <w:sz w:val="24"/>
          <w:szCs w:val="24"/>
        </w:rPr>
      </w:pPr>
    </w:p>
    <w:p w14:paraId="6562FC9C" w14:textId="1BB98850" w:rsidR="00FA51CF" w:rsidRPr="00FA51CF" w:rsidRDefault="00FA51CF" w:rsidP="00FA51CF">
      <w:pPr>
        <w:pStyle w:val="ListParagraph"/>
        <w:numPr>
          <w:ilvl w:val="1"/>
          <w:numId w:val="20"/>
        </w:numPr>
        <w:spacing w:after="4" w:line="304" w:lineRule="auto"/>
        <w:rPr>
          <w:b/>
        </w:rPr>
      </w:pPr>
      <w:r>
        <w:rPr>
          <w:b/>
        </w:rPr>
        <w:t>BILANS USPJEHA</w:t>
      </w:r>
    </w:p>
    <w:p w14:paraId="5C3F4598" w14:textId="77777777" w:rsidR="00A478F8" w:rsidRPr="00E42DBF" w:rsidRDefault="00A478F8" w:rsidP="00A478F8">
      <w:pPr>
        <w:pStyle w:val="Izvestajnaslov"/>
        <w:rPr>
          <w:sz w:val="22"/>
          <w:szCs w:val="22"/>
        </w:rPr>
      </w:pPr>
      <w:bookmarkStart w:id="27" w:name="_Toc280083478"/>
      <w:r w:rsidRPr="00E42DBF">
        <w:rPr>
          <w:sz w:val="22"/>
          <w:szCs w:val="22"/>
        </w:rPr>
        <w:t xml:space="preserve">BILANS USPJEHA (Izvještaj o ukupnom rezultatu u periodu) </w:t>
      </w:r>
      <w:bookmarkEnd w:id="27"/>
    </w:p>
    <w:p w14:paraId="025DC7F1" w14:textId="77777777" w:rsidR="00A478F8" w:rsidRPr="00E42DBF" w:rsidRDefault="00A478F8" w:rsidP="00A478F8">
      <w:pPr>
        <w:pStyle w:val="xl40"/>
        <w:spacing w:before="0" w:beforeAutospacing="0" w:after="0" w:afterAutospacing="0" w:line="320" w:lineRule="atLeast"/>
        <w:jc w:val="center"/>
        <w:rPr>
          <w:sz w:val="22"/>
          <w:szCs w:val="22"/>
        </w:rPr>
      </w:pPr>
      <w:r w:rsidRPr="00E42DBF">
        <w:rPr>
          <w:sz w:val="22"/>
          <w:szCs w:val="22"/>
        </w:rPr>
        <w:t>u</w:t>
      </w:r>
      <w:r>
        <w:rPr>
          <w:sz w:val="22"/>
          <w:szCs w:val="22"/>
        </w:rPr>
        <w:t xml:space="preserve"> periodu od 01.01. do 31.12.2023</w:t>
      </w:r>
      <w:r w:rsidRPr="00E42DBF">
        <w:rPr>
          <w:sz w:val="22"/>
          <w:szCs w:val="22"/>
        </w:rPr>
        <w:t>. godine</w:t>
      </w:r>
    </w:p>
    <w:p w14:paraId="4A5C35BA" w14:textId="35777BA6" w:rsidR="00A478F8" w:rsidRPr="00E42DBF" w:rsidRDefault="00A478F8" w:rsidP="00A478F8">
      <w:pPr>
        <w:jc w:val="right"/>
        <w:rPr>
          <w:rFonts w:ascii="Arial" w:hAnsi="Arial" w:cs="Arial"/>
        </w:rPr>
      </w:pPr>
      <w:r w:rsidRPr="00E42DBF">
        <w:rPr>
          <w:rFonts w:ascii="Arial" w:hAnsi="Arial" w:cs="Arial"/>
          <w:b/>
        </w:rPr>
        <w:t>KM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5846"/>
        <w:gridCol w:w="1087"/>
        <w:gridCol w:w="1051"/>
        <w:gridCol w:w="1350"/>
      </w:tblGrid>
      <w:tr w:rsidR="00A478F8" w:rsidRPr="00E42DBF" w14:paraId="4E03C11A" w14:textId="77777777" w:rsidTr="00A478F8">
        <w:trPr>
          <w:trHeight w:val="255"/>
          <w:tblHeader/>
        </w:trPr>
        <w:tc>
          <w:tcPr>
            <w:tcW w:w="0" w:type="auto"/>
            <w:vMerge w:val="restart"/>
            <w:shd w:val="clear" w:color="auto" w:fill="DEEAF6"/>
            <w:vAlign w:val="center"/>
            <w:hideMark/>
          </w:tcPr>
          <w:p w14:paraId="05BED5F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Grupa računa, račun</w:t>
            </w:r>
          </w:p>
        </w:tc>
        <w:tc>
          <w:tcPr>
            <w:tcW w:w="0" w:type="auto"/>
            <w:vMerge w:val="restart"/>
            <w:shd w:val="clear" w:color="auto" w:fill="DEEAF6"/>
            <w:noWrap/>
            <w:vAlign w:val="center"/>
            <w:hideMark/>
          </w:tcPr>
          <w:p w14:paraId="05241E0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POZICIJA</w:t>
            </w:r>
          </w:p>
        </w:tc>
        <w:tc>
          <w:tcPr>
            <w:tcW w:w="0" w:type="auto"/>
            <w:vMerge w:val="restart"/>
            <w:shd w:val="clear" w:color="auto" w:fill="DEEAF6"/>
            <w:vAlign w:val="center"/>
            <w:hideMark/>
          </w:tcPr>
          <w:p w14:paraId="559FF70F"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Oznaka za AOP</w:t>
            </w:r>
          </w:p>
        </w:tc>
        <w:tc>
          <w:tcPr>
            <w:tcW w:w="0" w:type="auto"/>
            <w:gridSpan w:val="2"/>
            <w:shd w:val="clear" w:color="auto" w:fill="DEEAF6"/>
            <w:noWrap/>
            <w:vAlign w:val="center"/>
            <w:hideMark/>
          </w:tcPr>
          <w:p w14:paraId="74D5ED7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Iznos</w:t>
            </w:r>
          </w:p>
        </w:tc>
      </w:tr>
      <w:tr w:rsidR="00A478F8" w:rsidRPr="00E42DBF" w14:paraId="44FF0681" w14:textId="77777777" w:rsidTr="00A478F8">
        <w:trPr>
          <w:trHeight w:val="510"/>
          <w:tblHeader/>
        </w:trPr>
        <w:tc>
          <w:tcPr>
            <w:tcW w:w="0" w:type="auto"/>
            <w:vMerge/>
            <w:shd w:val="clear" w:color="auto" w:fill="DEEAF6"/>
            <w:vAlign w:val="center"/>
            <w:hideMark/>
          </w:tcPr>
          <w:p w14:paraId="0113D864" w14:textId="77777777" w:rsidR="00A478F8" w:rsidRPr="00E42DBF" w:rsidRDefault="00A478F8" w:rsidP="00A478F8">
            <w:pPr>
              <w:rPr>
                <w:rFonts w:ascii="Arial" w:hAnsi="Arial" w:cs="Arial"/>
                <w:b/>
                <w:bCs/>
                <w:sz w:val="20"/>
                <w:szCs w:val="20"/>
                <w:lang w:val="sr-Latn-CS" w:eastAsia="sr-Latn-CS"/>
              </w:rPr>
            </w:pPr>
          </w:p>
        </w:tc>
        <w:tc>
          <w:tcPr>
            <w:tcW w:w="0" w:type="auto"/>
            <w:vMerge/>
            <w:shd w:val="clear" w:color="auto" w:fill="DEEAF6"/>
            <w:vAlign w:val="center"/>
            <w:hideMark/>
          </w:tcPr>
          <w:p w14:paraId="716134EA" w14:textId="77777777" w:rsidR="00A478F8" w:rsidRPr="00E42DBF" w:rsidRDefault="00A478F8" w:rsidP="00A478F8">
            <w:pPr>
              <w:rPr>
                <w:rFonts w:ascii="Arial" w:hAnsi="Arial" w:cs="Arial"/>
                <w:b/>
                <w:bCs/>
                <w:sz w:val="20"/>
                <w:szCs w:val="20"/>
                <w:lang w:val="sr-Latn-CS" w:eastAsia="sr-Latn-CS"/>
              </w:rPr>
            </w:pPr>
          </w:p>
        </w:tc>
        <w:tc>
          <w:tcPr>
            <w:tcW w:w="0" w:type="auto"/>
            <w:vMerge/>
            <w:shd w:val="clear" w:color="auto" w:fill="DEEAF6"/>
            <w:vAlign w:val="center"/>
            <w:hideMark/>
          </w:tcPr>
          <w:p w14:paraId="3937E4E1" w14:textId="77777777" w:rsidR="00A478F8" w:rsidRPr="00E42DBF" w:rsidRDefault="00A478F8" w:rsidP="00A478F8">
            <w:pPr>
              <w:rPr>
                <w:rFonts w:ascii="Arial" w:hAnsi="Arial" w:cs="Arial"/>
                <w:b/>
                <w:bCs/>
                <w:sz w:val="20"/>
                <w:szCs w:val="20"/>
                <w:lang w:val="sr-Latn-CS" w:eastAsia="sr-Latn-CS"/>
              </w:rPr>
            </w:pPr>
          </w:p>
        </w:tc>
        <w:tc>
          <w:tcPr>
            <w:tcW w:w="0" w:type="auto"/>
            <w:shd w:val="clear" w:color="auto" w:fill="DEEAF6"/>
            <w:vAlign w:val="center"/>
            <w:hideMark/>
          </w:tcPr>
          <w:p w14:paraId="3054521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Tekuća godina</w:t>
            </w:r>
          </w:p>
        </w:tc>
        <w:tc>
          <w:tcPr>
            <w:tcW w:w="0" w:type="auto"/>
            <w:shd w:val="clear" w:color="auto" w:fill="DEEAF6"/>
            <w:vAlign w:val="center"/>
            <w:hideMark/>
          </w:tcPr>
          <w:p w14:paraId="2DDE5210"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Prethodna godina</w:t>
            </w:r>
          </w:p>
        </w:tc>
      </w:tr>
      <w:tr w:rsidR="00A478F8" w:rsidRPr="00E42DBF" w14:paraId="06EE2312" w14:textId="77777777" w:rsidTr="00A478F8">
        <w:trPr>
          <w:trHeight w:val="255"/>
          <w:tblHeader/>
        </w:trPr>
        <w:tc>
          <w:tcPr>
            <w:tcW w:w="0" w:type="auto"/>
            <w:shd w:val="clear" w:color="auto" w:fill="DEEAF6"/>
            <w:noWrap/>
            <w:vAlign w:val="bottom"/>
            <w:hideMark/>
          </w:tcPr>
          <w:p w14:paraId="06A962C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1</w:t>
            </w:r>
          </w:p>
        </w:tc>
        <w:tc>
          <w:tcPr>
            <w:tcW w:w="0" w:type="auto"/>
            <w:shd w:val="clear" w:color="auto" w:fill="DEEAF6"/>
            <w:noWrap/>
            <w:vAlign w:val="bottom"/>
            <w:hideMark/>
          </w:tcPr>
          <w:p w14:paraId="2B3F0C9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w:t>
            </w:r>
          </w:p>
        </w:tc>
        <w:tc>
          <w:tcPr>
            <w:tcW w:w="0" w:type="auto"/>
            <w:shd w:val="clear" w:color="auto" w:fill="DEEAF6"/>
            <w:noWrap/>
            <w:vAlign w:val="bottom"/>
            <w:hideMark/>
          </w:tcPr>
          <w:p w14:paraId="2CD2BB5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w:t>
            </w:r>
          </w:p>
        </w:tc>
        <w:tc>
          <w:tcPr>
            <w:tcW w:w="0" w:type="auto"/>
            <w:shd w:val="clear" w:color="auto" w:fill="DEEAF6"/>
            <w:noWrap/>
            <w:vAlign w:val="bottom"/>
            <w:hideMark/>
          </w:tcPr>
          <w:p w14:paraId="2B6A0B8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4</w:t>
            </w:r>
          </w:p>
        </w:tc>
        <w:tc>
          <w:tcPr>
            <w:tcW w:w="0" w:type="auto"/>
            <w:shd w:val="clear" w:color="auto" w:fill="DEEAF6"/>
            <w:noWrap/>
            <w:vAlign w:val="bottom"/>
            <w:hideMark/>
          </w:tcPr>
          <w:p w14:paraId="1E498E8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w:t>
            </w:r>
          </w:p>
        </w:tc>
      </w:tr>
      <w:tr w:rsidR="00A478F8" w:rsidRPr="00E42DBF" w14:paraId="049AA059" w14:textId="77777777" w:rsidTr="00A478F8">
        <w:trPr>
          <w:trHeight w:val="255"/>
        </w:trPr>
        <w:tc>
          <w:tcPr>
            <w:tcW w:w="0" w:type="auto"/>
            <w:shd w:val="clear" w:color="auto" w:fill="auto"/>
            <w:vAlign w:val="center"/>
            <w:hideMark/>
          </w:tcPr>
          <w:p w14:paraId="78C42255"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7660AF2" w14:textId="77777777" w:rsidR="00A478F8" w:rsidRPr="00E42DBF" w:rsidRDefault="00A478F8" w:rsidP="00A478F8">
            <w:pPr>
              <w:numPr>
                <w:ilvl w:val="0"/>
                <w:numId w:val="36"/>
              </w:numPr>
              <w:suppressAutoHyphens/>
              <w:spacing w:after="0" w:line="240" w:lineRule="auto"/>
              <w:rPr>
                <w:rFonts w:ascii="Arial" w:hAnsi="Arial" w:cs="Arial"/>
                <w:b/>
                <w:bCs/>
                <w:sz w:val="20"/>
                <w:szCs w:val="20"/>
                <w:lang w:val="sr-Latn-CS" w:eastAsia="sr-Latn-CS"/>
              </w:rPr>
            </w:pPr>
            <w:r w:rsidRPr="00E42DBF">
              <w:rPr>
                <w:rFonts w:ascii="Arial" w:hAnsi="Arial" w:cs="Arial"/>
                <w:b/>
                <w:bCs/>
                <w:sz w:val="20"/>
                <w:szCs w:val="20"/>
                <w:lang w:val="sr-Latn-CS" w:eastAsia="sr-Latn-CS"/>
              </w:rPr>
              <w:t>POSLOVNI PRIHODI I RASHODI I POSLOVNI PRIHODI (202 + 206 + 210 + 214 - 215 + 216 - 217 + 218)</w:t>
            </w:r>
          </w:p>
        </w:tc>
        <w:tc>
          <w:tcPr>
            <w:tcW w:w="0" w:type="auto"/>
            <w:shd w:val="clear" w:color="auto" w:fill="auto"/>
            <w:noWrap/>
            <w:vAlign w:val="center"/>
            <w:hideMark/>
          </w:tcPr>
          <w:p w14:paraId="40BEA75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201</w:t>
            </w:r>
          </w:p>
        </w:tc>
        <w:tc>
          <w:tcPr>
            <w:tcW w:w="0" w:type="auto"/>
            <w:shd w:val="clear" w:color="auto" w:fill="auto"/>
            <w:noWrap/>
            <w:vAlign w:val="center"/>
            <w:hideMark/>
          </w:tcPr>
          <w:p w14:paraId="6D260AF1"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40.692</w:t>
            </w:r>
          </w:p>
        </w:tc>
        <w:tc>
          <w:tcPr>
            <w:tcW w:w="0" w:type="auto"/>
            <w:shd w:val="clear" w:color="auto" w:fill="auto"/>
            <w:noWrap/>
            <w:vAlign w:val="center"/>
            <w:hideMark/>
          </w:tcPr>
          <w:p w14:paraId="677EC00D"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40.692</w:t>
            </w:r>
          </w:p>
        </w:tc>
      </w:tr>
      <w:tr w:rsidR="00A478F8" w:rsidRPr="00E42DBF" w14:paraId="6555EB15" w14:textId="77777777" w:rsidTr="00A478F8">
        <w:trPr>
          <w:trHeight w:val="255"/>
        </w:trPr>
        <w:tc>
          <w:tcPr>
            <w:tcW w:w="0" w:type="auto"/>
            <w:shd w:val="clear" w:color="auto" w:fill="auto"/>
            <w:vAlign w:val="center"/>
            <w:hideMark/>
          </w:tcPr>
          <w:p w14:paraId="3B061FD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w:t>
            </w:r>
          </w:p>
        </w:tc>
        <w:tc>
          <w:tcPr>
            <w:tcW w:w="0" w:type="auto"/>
            <w:shd w:val="clear" w:color="auto" w:fill="auto"/>
            <w:vAlign w:val="center"/>
            <w:hideMark/>
          </w:tcPr>
          <w:p w14:paraId="75006D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Prihodi od prodaje robe (203 do 205)</w:t>
            </w:r>
          </w:p>
        </w:tc>
        <w:tc>
          <w:tcPr>
            <w:tcW w:w="0" w:type="auto"/>
            <w:shd w:val="clear" w:color="auto" w:fill="auto"/>
            <w:noWrap/>
            <w:vAlign w:val="center"/>
            <w:hideMark/>
          </w:tcPr>
          <w:p w14:paraId="2C652FF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202</w:t>
            </w:r>
          </w:p>
        </w:tc>
        <w:tc>
          <w:tcPr>
            <w:tcW w:w="0" w:type="auto"/>
            <w:shd w:val="clear" w:color="auto" w:fill="auto"/>
            <w:noWrap/>
            <w:vAlign w:val="center"/>
          </w:tcPr>
          <w:p w14:paraId="40ED19AD"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2FED59E"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6ADCC12" w14:textId="77777777" w:rsidTr="00A478F8">
        <w:trPr>
          <w:trHeight w:val="255"/>
        </w:trPr>
        <w:tc>
          <w:tcPr>
            <w:tcW w:w="0" w:type="auto"/>
            <w:shd w:val="clear" w:color="auto" w:fill="auto"/>
            <w:vAlign w:val="center"/>
            <w:hideMark/>
          </w:tcPr>
          <w:p w14:paraId="2C2878E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600, dio 605</w:t>
            </w:r>
          </w:p>
        </w:tc>
        <w:tc>
          <w:tcPr>
            <w:tcW w:w="0" w:type="auto"/>
            <w:shd w:val="clear" w:color="auto" w:fill="auto"/>
            <w:vAlign w:val="center"/>
            <w:hideMark/>
          </w:tcPr>
          <w:p w14:paraId="27B3A59E"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povezanim pravnim licima</w:t>
            </w:r>
          </w:p>
        </w:tc>
        <w:tc>
          <w:tcPr>
            <w:tcW w:w="0" w:type="auto"/>
            <w:shd w:val="clear" w:color="auto" w:fill="auto"/>
            <w:noWrap/>
            <w:vAlign w:val="center"/>
            <w:hideMark/>
          </w:tcPr>
          <w:p w14:paraId="31E5547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203</w:t>
            </w:r>
          </w:p>
        </w:tc>
        <w:tc>
          <w:tcPr>
            <w:tcW w:w="0" w:type="auto"/>
            <w:shd w:val="clear" w:color="auto" w:fill="auto"/>
            <w:noWrap/>
            <w:vAlign w:val="center"/>
          </w:tcPr>
          <w:p w14:paraId="45E76B85"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A14AFE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76143B0" w14:textId="77777777" w:rsidTr="00A478F8">
        <w:trPr>
          <w:trHeight w:val="255"/>
        </w:trPr>
        <w:tc>
          <w:tcPr>
            <w:tcW w:w="0" w:type="auto"/>
            <w:shd w:val="clear" w:color="auto" w:fill="auto"/>
            <w:vAlign w:val="center"/>
            <w:hideMark/>
          </w:tcPr>
          <w:p w14:paraId="347AB87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601, 602, 603, dio 605</w:t>
            </w:r>
          </w:p>
        </w:tc>
        <w:tc>
          <w:tcPr>
            <w:tcW w:w="0" w:type="auto"/>
            <w:shd w:val="clear" w:color="auto" w:fill="auto"/>
            <w:vAlign w:val="center"/>
            <w:hideMark/>
          </w:tcPr>
          <w:p w14:paraId="6304671A"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na domaćem tržištu</w:t>
            </w:r>
          </w:p>
        </w:tc>
        <w:tc>
          <w:tcPr>
            <w:tcW w:w="0" w:type="auto"/>
            <w:shd w:val="clear" w:color="auto" w:fill="auto"/>
            <w:noWrap/>
            <w:vAlign w:val="center"/>
            <w:hideMark/>
          </w:tcPr>
          <w:p w14:paraId="3AF44C8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204</w:t>
            </w:r>
          </w:p>
        </w:tc>
        <w:tc>
          <w:tcPr>
            <w:tcW w:w="0" w:type="auto"/>
            <w:shd w:val="clear" w:color="auto" w:fill="auto"/>
            <w:noWrap/>
            <w:vAlign w:val="center"/>
            <w:hideMark/>
          </w:tcPr>
          <w:p w14:paraId="4928A91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7EBAD3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CB55795" w14:textId="77777777" w:rsidTr="00A478F8">
        <w:trPr>
          <w:trHeight w:val="255"/>
        </w:trPr>
        <w:tc>
          <w:tcPr>
            <w:tcW w:w="0" w:type="auto"/>
            <w:shd w:val="clear" w:color="auto" w:fill="auto"/>
            <w:vAlign w:val="center"/>
            <w:hideMark/>
          </w:tcPr>
          <w:p w14:paraId="196EAAE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604, dio 605</w:t>
            </w:r>
          </w:p>
        </w:tc>
        <w:tc>
          <w:tcPr>
            <w:tcW w:w="0" w:type="auto"/>
            <w:shd w:val="clear" w:color="auto" w:fill="auto"/>
            <w:vAlign w:val="center"/>
            <w:hideMark/>
          </w:tcPr>
          <w:p w14:paraId="45A026D4" w14:textId="77777777" w:rsidR="00A478F8" w:rsidRPr="00E42DBF" w:rsidRDefault="00A478F8" w:rsidP="00A478F8">
            <w:pPr>
              <w:numPr>
                <w:ilvl w:val="1"/>
                <w:numId w:val="37"/>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Prihodi od prodaje robe na inostranom tržištu</w:t>
            </w:r>
          </w:p>
        </w:tc>
        <w:tc>
          <w:tcPr>
            <w:tcW w:w="0" w:type="auto"/>
            <w:shd w:val="clear" w:color="auto" w:fill="auto"/>
            <w:noWrap/>
            <w:vAlign w:val="center"/>
            <w:hideMark/>
          </w:tcPr>
          <w:p w14:paraId="2BFE7FF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205</w:t>
            </w:r>
          </w:p>
        </w:tc>
        <w:tc>
          <w:tcPr>
            <w:tcW w:w="0" w:type="auto"/>
            <w:shd w:val="clear" w:color="auto" w:fill="auto"/>
            <w:noWrap/>
            <w:vAlign w:val="center"/>
            <w:hideMark/>
          </w:tcPr>
          <w:p w14:paraId="5D7FDE4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D7E2DF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069530D8" w14:textId="77777777" w:rsidTr="00A478F8">
        <w:trPr>
          <w:trHeight w:val="255"/>
        </w:trPr>
        <w:tc>
          <w:tcPr>
            <w:tcW w:w="0" w:type="auto"/>
            <w:shd w:val="clear" w:color="auto" w:fill="auto"/>
            <w:vAlign w:val="center"/>
            <w:hideMark/>
          </w:tcPr>
          <w:p w14:paraId="13EDD19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w:t>
            </w:r>
          </w:p>
        </w:tc>
        <w:tc>
          <w:tcPr>
            <w:tcW w:w="0" w:type="auto"/>
            <w:shd w:val="clear" w:color="auto" w:fill="auto"/>
            <w:vAlign w:val="center"/>
            <w:hideMark/>
          </w:tcPr>
          <w:p w14:paraId="258E34E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Prihodi od prodaje proizvoda (207 do 209)</w:t>
            </w:r>
          </w:p>
        </w:tc>
        <w:tc>
          <w:tcPr>
            <w:tcW w:w="0" w:type="auto"/>
            <w:shd w:val="clear" w:color="auto" w:fill="auto"/>
            <w:noWrap/>
            <w:vAlign w:val="center"/>
            <w:hideMark/>
          </w:tcPr>
          <w:p w14:paraId="5B90010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206</w:t>
            </w:r>
          </w:p>
        </w:tc>
        <w:tc>
          <w:tcPr>
            <w:tcW w:w="0" w:type="auto"/>
            <w:shd w:val="clear" w:color="auto" w:fill="auto"/>
            <w:noWrap/>
            <w:vAlign w:val="center"/>
          </w:tcPr>
          <w:p w14:paraId="3E83EFC3"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691E899"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E2EEE8C" w14:textId="77777777" w:rsidTr="00A478F8">
        <w:trPr>
          <w:trHeight w:val="255"/>
        </w:trPr>
        <w:tc>
          <w:tcPr>
            <w:tcW w:w="0" w:type="auto"/>
            <w:shd w:val="clear" w:color="auto" w:fill="auto"/>
            <w:vAlign w:val="center"/>
            <w:hideMark/>
          </w:tcPr>
          <w:p w14:paraId="247F7A3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610, dio 615</w:t>
            </w:r>
          </w:p>
        </w:tc>
        <w:tc>
          <w:tcPr>
            <w:tcW w:w="0" w:type="auto"/>
            <w:shd w:val="clear" w:color="auto" w:fill="auto"/>
            <w:vAlign w:val="center"/>
            <w:hideMark/>
          </w:tcPr>
          <w:p w14:paraId="4980DFE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Prihodi od prodaje proizvoda povezanim pravnim licima</w:t>
            </w:r>
          </w:p>
        </w:tc>
        <w:tc>
          <w:tcPr>
            <w:tcW w:w="0" w:type="auto"/>
            <w:shd w:val="clear" w:color="auto" w:fill="auto"/>
            <w:noWrap/>
            <w:vAlign w:val="center"/>
            <w:hideMark/>
          </w:tcPr>
          <w:p w14:paraId="701AA32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207</w:t>
            </w:r>
          </w:p>
        </w:tc>
        <w:tc>
          <w:tcPr>
            <w:tcW w:w="0" w:type="auto"/>
            <w:shd w:val="clear" w:color="auto" w:fill="auto"/>
            <w:noWrap/>
            <w:vAlign w:val="center"/>
            <w:hideMark/>
          </w:tcPr>
          <w:p w14:paraId="48F1907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63F1C5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F3D7DF0" w14:textId="77777777" w:rsidTr="00A478F8">
        <w:trPr>
          <w:trHeight w:val="255"/>
        </w:trPr>
        <w:tc>
          <w:tcPr>
            <w:tcW w:w="0" w:type="auto"/>
            <w:shd w:val="clear" w:color="auto" w:fill="auto"/>
            <w:vAlign w:val="center"/>
            <w:hideMark/>
          </w:tcPr>
          <w:p w14:paraId="198272D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611, 612, 613, dio 615</w:t>
            </w:r>
          </w:p>
        </w:tc>
        <w:tc>
          <w:tcPr>
            <w:tcW w:w="0" w:type="auto"/>
            <w:shd w:val="clear" w:color="auto" w:fill="auto"/>
            <w:vAlign w:val="center"/>
            <w:hideMark/>
          </w:tcPr>
          <w:p w14:paraId="3C7D4175" w14:textId="77777777" w:rsidR="00A478F8" w:rsidRPr="00E42DBF" w:rsidRDefault="00A478F8" w:rsidP="00A478F8">
            <w:pPr>
              <w:numPr>
                <w:ilvl w:val="1"/>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Prihodi od prodaje proizvoda na domaćem tržištu</w:t>
            </w:r>
          </w:p>
        </w:tc>
        <w:tc>
          <w:tcPr>
            <w:tcW w:w="0" w:type="auto"/>
            <w:shd w:val="clear" w:color="auto" w:fill="auto"/>
            <w:noWrap/>
            <w:vAlign w:val="center"/>
            <w:hideMark/>
          </w:tcPr>
          <w:p w14:paraId="2C44EFA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208</w:t>
            </w:r>
          </w:p>
        </w:tc>
        <w:tc>
          <w:tcPr>
            <w:tcW w:w="0" w:type="auto"/>
            <w:shd w:val="clear" w:color="auto" w:fill="auto"/>
            <w:noWrap/>
            <w:vAlign w:val="center"/>
            <w:hideMark/>
          </w:tcPr>
          <w:p w14:paraId="6BABDFAB"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BB08DD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04F523A" w14:textId="77777777" w:rsidTr="00A478F8">
        <w:trPr>
          <w:trHeight w:val="255"/>
        </w:trPr>
        <w:tc>
          <w:tcPr>
            <w:tcW w:w="0" w:type="auto"/>
            <w:shd w:val="clear" w:color="auto" w:fill="auto"/>
            <w:vAlign w:val="center"/>
            <w:hideMark/>
          </w:tcPr>
          <w:p w14:paraId="7515596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614, dio 615</w:t>
            </w:r>
          </w:p>
        </w:tc>
        <w:tc>
          <w:tcPr>
            <w:tcW w:w="0" w:type="auto"/>
            <w:shd w:val="clear" w:color="auto" w:fill="auto"/>
            <w:vAlign w:val="center"/>
            <w:hideMark/>
          </w:tcPr>
          <w:p w14:paraId="4F145A2D" w14:textId="77777777" w:rsidR="00A478F8" w:rsidRPr="00E42DBF" w:rsidRDefault="00A478F8" w:rsidP="00A478F8">
            <w:pPr>
              <w:numPr>
                <w:ilvl w:val="1"/>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Prihodi od prodaje proizvoda na inostranom tržištu</w:t>
            </w:r>
          </w:p>
        </w:tc>
        <w:tc>
          <w:tcPr>
            <w:tcW w:w="0" w:type="auto"/>
            <w:shd w:val="clear" w:color="auto" w:fill="auto"/>
            <w:noWrap/>
            <w:vAlign w:val="center"/>
            <w:hideMark/>
          </w:tcPr>
          <w:p w14:paraId="5AD4575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209</w:t>
            </w:r>
          </w:p>
        </w:tc>
        <w:tc>
          <w:tcPr>
            <w:tcW w:w="0" w:type="auto"/>
            <w:shd w:val="clear" w:color="auto" w:fill="auto"/>
            <w:noWrap/>
            <w:vAlign w:val="center"/>
          </w:tcPr>
          <w:p w14:paraId="1F28CE5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7B81095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EFFA1C9" w14:textId="77777777" w:rsidTr="00A478F8">
        <w:trPr>
          <w:trHeight w:val="255"/>
        </w:trPr>
        <w:tc>
          <w:tcPr>
            <w:tcW w:w="0" w:type="auto"/>
            <w:shd w:val="clear" w:color="auto" w:fill="auto"/>
            <w:vAlign w:val="center"/>
            <w:hideMark/>
          </w:tcPr>
          <w:p w14:paraId="1E1240D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w:t>
            </w:r>
          </w:p>
        </w:tc>
        <w:tc>
          <w:tcPr>
            <w:tcW w:w="0" w:type="auto"/>
            <w:shd w:val="clear" w:color="auto" w:fill="auto"/>
            <w:vAlign w:val="center"/>
            <w:hideMark/>
          </w:tcPr>
          <w:p w14:paraId="3D4DE2F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Prihodi od pružanja usluga</w:t>
            </w:r>
          </w:p>
        </w:tc>
        <w:tc>
          <w:tcPr>
            <w:tcW w:w="0" w:type="auto"/>
            <w:shd w:val="clear" w:color="auto" w:fill="auto"/>
            <w:noWrap/>
            <w:vAlign w:val="center"/>
            <w:hideMark/>
          </w:tcPr>
          <w:p w14:paraId="7009621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210</w:t>
            </w:r>
          </w:p>
        </w:tc>
        <w:tc>
          <w:tcPr>
            <w:tcW w:w="0" w:type="auto"/>
            <w:shd w:val="clear" w:color="auto" w:fill="auto"/>
            <w:noWrap/>
            <w:vAlign w:val="center"/>
            <w:hideMark/>
          </w:tcPr>
          <w:p w14:paraId="3305F5D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B3E90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72DB313" w14:textId="77777777" w:rsidTr="00A478F8">
        <w:trPr>
          <w:trHeight w:val="255"/>
        </w:trPr>
        <w:tc>
          <w:tcPr>
            <w:tcW w:w="0" w:type="auto"/>
            <w:shd w:val="clear" w:color="auto" w:fill="auto"/>
            <w:vAlign w:val="center"/>
          </w:tcPr>
          <w:p w14:paraId="6FEE799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620, dio 625</w:t>
            </w:r>
          </w:p>
        </w:tc>
        <w:tc>
          <w:tcPr>
            <w:tcW w:w="0" w:type="auto"/>
            <w:shd w:val="clear" w:color="auto" w:fill="auto"/>
            <w:vAlign w:val="center"/>
          </w:tcPr>
          <w:p w14:paraId="2ABC042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3.1. Prihod od pružanja usluga povezanim pravnim licima</w:t>
            </w:r>
          </w:p>
        </w:tc>
        <w:tc>
          <w:tcPr>
            <w:tcW w:w="0" w:type="auto"/>
            <w:shd w:val="clear" w:color="auto" w:fill="auto"/>
            <w:noWrap/>
            <w:vAlign w:val="center"/>
          </w:tcPr>
          <w:p w14:paraId="09F731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211</w:t>
            </w:r>
          </w:p>
        </w:tc>
        <w:tc>
          <w:tcPr>
            <w:tcW w:w="0" w:type="auto"/>
            <w:shd w:val="clear" w:color="auto" w:fill="auto"/>
            <w:noWrap/>
            <w:vAlign w:val="center"/>
          </w:tcPr>
          <w:p w14:paraId="6B251308"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8581BC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4F2E25F" w14:textId="77777777" w:rsidTr="00A478F8">
        <w:trPr>
          <w:trHeight w:val="255"/>
        </w:trPr>
        <w:tc>
          <w:tcPr>
            <w:tcW w:w="0" w:type="auto"/>
            <w:shd w:val="clear" w:color="auto" w:fill="auto"/>
            <w:vAlign w:val="center"/>
          </w:tcPr>
          <w:p w14:paraId="6F3BB25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621, 622, 623, dio 625</w:t>
            </w:r>
          </w:p>
        </w:tc>
        <w:tc>
          <w:tcPr>
            <w:tcW w:w="0" w:type="auto"/>
            <w:shd w:val="clear" w:color="auto" w:fill="auto"/>
            <w:vAlign w:val="center"/>
          </w:tcPr>
          <w:p w14:paraId="6034EC7F"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3.2. Prihodi od pružanja usluga na domaćem tržištu</w:t>
            </w:r>
          </w:p>
        </w:tc>
        <w:tc>
          <w:tcPr>
            <w:tcW w:w="0" w:type="auto"/>
            <w:shd w:val="clear" w:color="auto" w:fill="auto"/>
            <w:noWrap/>
            <w:vAlign w:val="center"/>
          </w:tcPr>
          <w:p w14:paraId="6961B5F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212</w:t>
            </w:r>
          </w:p>
        </w:tc>
        <w:tc>
          <w:tcPr>
            <w:tcW w:w="0" w:type="auto"/>
            <w:shd w:val="clear" w:color="auto" w:fill="auto"/>
            <w:noWrap/>
            <w:vAlign w:val="center"/>
          </w:tcPr>
          <w:p w14:paraId="648E281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CA5852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8DBC9B7" w14:textId="77777777" w:rsidTr="00A478F8">
        <w:trPr>
          <w:trHeight w:val="255"/>
        </w:trPr>
        <w:tc>
          <w:tcPr>
            <w:tcW w:w="0" w:type="auto"/>
            <w:shd w:val="clear" w:color="auto" w:fill="auto"/>
            <w:vAlign w:val="center"/>
          </w:tcPr>
          <w:p w14:paraId="64E313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624, dio 625</w:t>
            </w:r>
          </w:p>
        </w:tc>
        <w:tc>
          <w:tcPr>
            <w:tcW w:w="0" w:type="auto"/>
            <w:shd w:val="clear" w:color="auto" w:fill="auto"/>
            <w:vAlign w:val="center"/>
          </w:tcPr>
          <w:p w14:paraId="767E6F8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3.3. Prihodi od pružanaj usluga na inostranom tržištu</w:t>
            </w:r>
          </w:p>
        </w:tc>
        <w:tc>
          <w:tcPr>
            <w:tcW w:w="0" w:type="auto"/>
            <w:shd w:val="clear" w:color="auto" w:fill="auto"/>
            <w:noWrap/>
            <w:vAlign w:val="center"/>
          </w:tcPr>
          <w:p w14:paraId="6B88C71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213</w:t>
            </w:r>
          </w:p>
        </w:tc>
        <w:tc>
          <w:tcPr>
            <w:tcW w:w="0" w:type="auto"/>
            <w:shd w:val="clear" w:color="auto" w:fill="auto"/>
            <w:noWrap/>
            <w:vAlign w:val="center"/>
          </w:tcPr>
          <w:p w14:paraId="794A706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7C62DE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E165C8B" w14:textId="77777777" w:rsidTr="00A478F8">
        <w:trPr>
          <w:trHeight w:val="255"/>
        </w:trPr>
        <w:tc>
          <w:tcPr>
            <w:tcW w:w="0" w:type="auto"/>
            <w:shd w:val="clear" w:color="auto" w:fill="auto"/>
            <w:vAlign w:val="center"/>
            <w:hideMark/>
          </w:tcPr>
          <w:p w14:paraId="32D640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630</w:t>
            </w:r>
          </w:p>
        </w:tc>
        <w:tc>
          <w:tcPr>
            <w:tcW w:w="0" w:type="auto"/>
            <w:shd w:val="clear" w:color="auto" w:fill="auto"/>
            <w:vAlign w:val="center"/>
            <w:hideMark/>
          </w:tcPr>
          <w:p w14:paraId="606DCD7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Povećanje vrijednosti zaliha učinaka</w:t>
            </w:r>
          </w:p>
        </w:tc>
        <w:tc>
          <w:tcPr>
            <w:tcW w:w="0" w:type="auto"/>
            <w:shd w:val="clear" w:color="auto" w:fill="auto"/>
            <w:noWrap/>
            <w:vAlign w:val="center"/>
            <w:hideMark/>
          </w:tcPr>
          <w:p w14:paraId="6F706C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214</w:t>
            </w:r>
          </w:p>
        </w:tc>
        <w:tc>
          <w:tcPr>
            <w:tcW w:w="0" w:type="auto"/>
            <w:shd w:val="clear" w:color="auto" w:fill="auto"/>
            <w:noWrap/>
            <w:vAlign w:val="center"/>
            <w:hideMark/>
          </w:tcPr>
          <w:p w14:paraId="46F8B66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E7A1F7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4C787E4" w14:textId="77777777" w:rsidTr="00A478F8">
        <w:trPr>
          <w:trHeight w:val="255"/>
        </w:trPr>
        <w:tc>
          <w:tcPr>
            <w:tcW w:w="0" w:type="auto"/>
            <w:shd w:val="clear" w:color="auto" w:fill="auto"/>
            <w:vAlign w:val="center"/>
            <w:hideMark/>
          </w:tcPr>
          <w:p w14:paraId="7AE9167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631</w:t>
            </w:r>
          </w:p>
        </w:tc>
        <w:tc>
          <w:tcPr>
            <w:tcW w:w="0" w:type="auto"/>
            <w:shd w:val="clear" w:color="auto" w:fill="auto"/>
            <w:vAlign w:val="center"/>
            <w:hideMark/>
          </w:tcPr>
          <w:p w14:paraId="5B0EADA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Smanjenje vrijednosti zaliha učinaka</w:t>
            </w:r>
          </w:p>
        </w:tc>
        <w:tc>
          <w:tcPr>
            <w:tcW w:w="0" w:type="auto"/>
            <w:shd w:val="clear" w:color="auto" w:fill="auto"/>
            <w:noWrap/>
            <w:vAlign w:val="center"/>
            <w:hideMark/>
          </w:tcPr>
          <w:p w14:paraId="5D28363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215</w:t>
            </w:r>
          </w:p>
        </w:tc>
        <w:tc>
          <w:tcPr>
            <w:tcW w:w="0" w:type="auto"/>
            <w:shd w:val="clear" w:color="auto" w:fill="auto"/>
            <w:noWrap/>
            <w:vAlign w:val="center"/>
            <w:hideMark/>
          </w:tcPr>
          <w:p w14:paraId="6AB5647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BDC7D8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CFCB84E" w14:textId="77777777" w:rsidTr="00A478F8">
        <w:trPr>
          <w:trHeight w:val="255"/>
        </w:trPr>
        <w:tc>
          <w:tcPr>
            <w:tcW w:w="0" w:type="auto"/>
            <w:shd w:val="clear" w:color="auto" w:fill="auto"/>
            <w:vAlign w:val="center"/>
            <w:hideMark/>
          </w:tcPr>
          <w:p w14:paraId="55B5215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640, 641</w:t>
            </w:r>
          </w:p>
        </w:tc>
        <w:tc>
          <w:tcPr>
            <w:tcW w:w="0" w:type="auto"/>
            <w:shd w:val="clear" w:color="auto" w:fill="auto"/>
            <w:vAlign w:val="center"/>
            <w:hideMark/>
          </w:tcPr>
          <w:p w14:paraId="20CD464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Povećanje vrijednosti investicionih nekretnina i bioloških sredstava koja se ne amortizuju</w:t>
            </w:r>
          </w:p>
        </w:tc>
        <w:tc>
          <w:tcPr>
            <w:tcW w:w="0" w:type="auto"/>
            <w:shd w:val="clear" w:color="auto" w:fill="auto"/>
            <w:noWrap/>
            <w:vAlign w:val="center"/>
            <w:hideMark/>
          </w:tcPr>
          <w:p w14:paraId="7E0DB7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216</w:t>
            </w:r>
          </w:p>
        </w:tc>
        <w:tc>
          <w:tcPr>
            <w:tcW w:w="0" w:type="auto"/>
            <w:shd w:val="clear" w:color="auto" w:fill="auto"/>
            <w:noWrap/>
            <w:vAlign w:val="center"/>
            <w:hideMark/>
          </w:tcPr>
          <w:p w14:paraId="6F3F11C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9A716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D537DD6" w14:textId="77777777" w:rsidTr="00A478F8">
        <w:trPr>
          <w:trHeight w:val="255"/>
        </w:trPr>
        <w:tc>
          <w:tcPr>
            <w:tcW w:w="0" w:type="auto"/>
            <w:shd w:val="clear" w:color="auto" w:fill="auto"/>
            <w:vAlign w:val="center"/>
            <w:hideMark/>
          </w:tcPr>
          <w:p w14:paraId="0637844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642, 643</w:t>
            </w:r>
          </w:p>
        </w:tc>
        <w:tc>
          <w:tcPr>
            <w:tcW w:w="0" w:type="auto"/>
            <w:shd w:val="clear" w:color="auto" w:fill="auto"/>
            <w:vAlign w:val="center"/>
            <w:hideMark/>
          </w:tcPr>
          <w:p w14:paraId="1ADA0F5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Smanjenje vrijednosti investicionih nekretnina i bioloških sredstava koja se ne amortizuju</w:t>
            </w:r>
          </w:p>
        </w:tc>
        <w:tc>
          <w:tcPr>
            <w:tcW w:w="0" w:type="auto"/>
            <w:shd w:val="clear" w:color="auto" w:fill="auto"/>
            <w:noWrap/>
            <w:vAlign w:val="center"/>
            <w:hideMark/>
          </w:tcPr>
          <w:p w14:paraId="3A8ACF3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217</w:t>
            </w:r>
          </w:p>
        </w:tc>
        <w:tc>
          <w:tcPr>
            <w:tcW w:w="0" w:type="auto"/>
            <w:shd w:val="clear" w:color="auto" w:fill="auto"/>
            <w:noWrap/>
            <w:vAlign w:val="center"/>
            <w:hideMark/>
          </w:tcPr>
          <w:p w14:paraId="7A3BAE8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EA2F9B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C6CD46E" w14:textId="77777777" w:rsidTr="00A478F8">
        <w:trPr>
          <w:trHeight w:val="255"/>
        </w:trPr>
        <w:tc>
          <w:tcPr>
            <w:tcW w:w="0" w:type="auto"/>
            <w:shd w:val="clear" w:color="auto" w:fill="auto"/>
            <w:vAlign w:val="center"/>
            <w:hideMark/>
          </w:tcPr>
          <w:p w14:paraId="770F3A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650 do 659</w:t>
            </w:r>
          </w:p>
        </w:tc>
        <w:tc>
          <w:tcPr>
            <w:tcW w:w="0" w:type="auto"/>
            <w:shd w:val="clear" w:color="auto" w:fill="auto"/>
            <w:vAlign w:val="center"/>
            <w:hideMark/>
          </w:tcPr>
          <w:p w14:paraId="1E4CF6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Ostali poslovni prihodi</w:t>
            </w:r>
          </w:p>
        </w:tc>
        <w:tc>
          <w:tcPr>
            <w:tcW w:w="0" w:type="auto"/>
            <w:shd w:val="clear" w:color="auto" w:fill="auto"/>
            <w:noWrap/>
            <w:vAlign w:val="center"/>
            <w:hideMark/>
          </w:tcPr>
          <w:p w14:paraId="099642A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218</w:t>
            </w:r>
          </w:p>
        </w:tc>
        <w:tc>
          <w:tcPr>
            <w:tcW w:w="0" w:type="auto"/>
            <w:shd w:val="clear" w:color="auto" w:fill="auto"/>
            <w:noWrap/>
            <w:vAlign w:val="center"/>
          </w:tcPr>
          <w:p w14:paraId="6488146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40.692</w:t>
            </w:r>
          </w:p>
        </w:tc>
        <w:tc>
          <w:tcPr>
            <w:tcW w:w="0" w:type="auto"/>
            <w:shd w:val="clear" w:color="auto" w:fill="auto"/>
            <w:noWrap/>
            <w:vAlign w:val="center"/>
          </w:tcPr>
          <w:p w14:paraId="53847AE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40.692</w:t>
            </w:r>
          </w:p>
        </w:tc>
      </w:tr>
      <w:tr w:rsidR="00A478F8" w:rsidRPr="00E42DBF" w14:paraId="0D8CC1E8" w14:textId="77777777" w:rsidTr="00A478F8">
        <w:trPr>
          <w:trHeight w:val="255"/>
        </w:trPr>
        <w:tc>
          <w:tcPr>
            <w:tcW w:w="0" w:type="auto"/>
            <w:shd w:val="clear" w:color="auto" w:fill="auto"/>
            <w:vAlign w:val="center"/>
            <w:hideMark/>
          </w:tcPr>
          <w:p w14:paraId="161E3CE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112511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POSLOVNI RASHODI (220 + 221 + 222 + 223 + 226 + 227 + 234 + 235 + 236)</w:t>
            </w:r>
          </w:p>
        </w:tc>
        <w:tc>
          <w:tcPr>
            <w:tcW w:w="0" w:type="auto"/>
            <w:shd w:val="clear" w:color="auto" w:fill="auto"/>
            <w:noWrap/>
            <w:vAlign w:val="center"/>
            <w:hideMark/>
          </w:tcPr>
          <w:p w14:paraId="56BCBE0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219</w:t>
            </w:r>
          </w:p>
        </w:tc>
        <w:tc>
          <w:tcPr>
            <w:tcW w:w="0" w:type="auto"/>
            <w:shd w:val="clear" w:color="auto" w:fill="auto"/>
            <w:noWrap/>
            <w:vAlign w:val="center"/>
          </w:tcPr>
          <w:p w14:paraId="21D33657"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38.688</w:t>
            </w:r>
          </w:p>
        </w:tc>
        <w:tc>
          <w:tcPr>
            <w:tcW w:w="0" w:type="auto"/>
            <w:shd w:val="clear" w:color="auto" w:fill="auto"/>
            <w:noWrap/>
            <w:vAlign w:val="center"/>
          </w:tcPr>
          <w:p w14:paraId="3ED85DA1"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47.584</w:t>
            </w:r>
          </w:p>
        </w:tc>
      </w:tr>
      <w:tr w:rsidR="00A478F8" w:rsidRPr="00E42DBF" w14:paraId="2BF8B8EC" w14:textId="77777777" w:rsidTr="00A478F8">
        <w:trPr>
          <w:trHeight w:val="255"/>
        </w:trPr>
        <w:tc>
          <w:tcPr>
            <w:tcW w:w="0" w:type="auto"/>
            <w:shd w:val="clear" w:color="auto" w:fill="auto"/>
            <w:vAlign w:val="center"/>
            <w:hideMark/>
          </w:tcPr>
          <w:p w14:paraId="6BF7A1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500 do 502</w:t>
            </w:r>
          </w:p>
        </w:tc>
        <w:tc>
          <w:tcPr>
            <w:tcW w:w="0" w:type="auto"/>
            <w:shd w:val="clear" w:color="auto" w:fill="auto"/>
            <w:vAlign w:val="center"/>
            <w:hideMark/>
          </w:tcPr>
          <w:p w14:paraId="160111E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Nabavna vrijednost prodate robe</w:t>
            </w:r>
          </w:p>
        </w:tc>
        <w:tc>
          <w:tcPr>
            <w:tcW w:w="0" w:type="auto"/>
            <w:shd w:val="clear" w:color="auto" w:fill="auto"/>
            <w:noWrap/>
            <w:vAlign w:val="center"/>
            <w:hideMark/>
          </w:tcPr>
          <w:p w14:paraId="4218B88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220</w:t>
            </w:r>
          </w:p>
        </w:tc>
        <w:tc>
          <w:tcPr>
            <w:tcW w:w="0" w:type="auto"/>
            <w:shd w:val="clear" w:color="auto" w:fill="auto"/>
            <w:noWrap/>
            <w:vAlign w:val="center"/>
            <w:hideMark/>
          </w:tcPr>
          <w:p w14:paraId="496C560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C2C565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F137550" w14:textId="77777777" w:rsidTr="00A478F8">
        <w:trPr>
          <w:trHeight w:val="255"/>
        </w:trPr>
        <w:tc>
          <w:tcPr>
            <w:tcW w:w="0" w:type="auto"/>
            <w:shd w:val="clear" w:color="auto" w:fill="auto"/>
            <w:vAlign w:val="center"/>
            <w:hideMark/>
          </w:tcPr>
          <w:p w14:paraId="7FDAF87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510 do 512</w:t>
            </w:r>
          </w:p>
        </w:tc>
        <w:tc>
          <w:tcPr>
            <w:tcW w:w="0" w:type="auto"/>
            <w:shd w:val="clear" w:color="auto" w:fill="auto"/>
            <w:vAlign w:val="center"/>
            <w:hideMark/>
          </w:tcPr>
          <w:p w14:paraId="0E7BF3E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Troškovi materijala</w:t>
            </w:r>
          </w:p>
        </w:tc>
        <w:tc>
          <w:tcPr>
            <w:tcW w:w="0" w:type="auto"/>
            <w:shd w:val="clear" w:color="auto" w:fill="auto"/>
            <w:noWrap/>
            <w:vAlign w:val="center"/>
            <w:hideMark/>
          </w:tcPr>
          <w:p w14:paraId="4448E81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221</w:t>
            </w:r>
          </w:p>
        </w:tc>
        <w:tc>
          <w:tcPr>
            <w:tcW w:w="0" w:type="auto"/>
            <w:shd w:val="clear" w:color="auto" w:fill="auto"/>
            <w:noWrap/>
            <w:vAlign w:val="center"/>
          </w:tcPr>
          <w:p w14:paraId="3BFDA2C3"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C59E0D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054E6734" w14:textId="77777777" w:rsidTr="00A478F8">
        <w:trPr>
          <w:trHeight w:val="255"/>
        </w:trPr>
        <w:tc>
          <w:tcPr>
            <w:tcW w:w="0" w:type="auto"/>
            <w:shd w:val="clear" w:color="auto" w:fill="auto"/>
            <w:vAlign w:val="center"/>
          </w:tcPr>
          <w:p w14:paraId="58887CC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513</w:t>
            </w:r>
          </w:p>
        </w:tc>
        <w:tc>
          <w:tcPr>
            <w:tcW w:w="0" w:type="auto"/>
            <w:shd w:val="clear" w:color="auto" w:fill="auto"/>
            <w:vAlign w:val="center"/>
          </w:tcPr>
          <w:p w14:paraId="07274B0A" w14:textId="77777777" w:rsidR="00A478F8" w:rsidRPr="00E42DBF" w:rsidRDefault="00A478F8" w:rsidP="00A478F8">
            <w:pPr>
              <w:numPr>
                <w:ilvl w:val="0"/>
                <w:numId w:val="33"/>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Troškovi goriva i energije</w:t>
            </w:r>
          </w:p>
        </w:tc>
        <w:tc>
          <w:tcPr>
            <w:tcW w:w="0" w:type="auto"/>
            <w:shd w:val="clear" w:color="auto" w:fill="auto"/>
            <w:noWrap/>
            <w:vAlign w:val="center"/>
          </w:tcPr>
          <w:p w14:paraId="09767E5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222</w:t>
            </w:r>
          </w:p>
        </w:tc>
        <w:tc>
          <w:tcPr>
            <w:tcW w:w="0" w:type="auto"/>
            <w:shd w:val="clear" w:color="auto" w:fill="auto"/>
            <w:noWrap/>
            <w:vAlign w:val="center"/>
          </w:tcPr>
          <w:p w14:paraId="21D8F8C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BCC3D0A"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DDBDDD8" w14:textId="77777777" w:rsidTr="00A478F8">
        <w:trPr>
          <w:trHeight w:val="255"/>
        </w:trPr>
        <w:tc>
          <w:tcPr>
            <w:tcW w:w="0" w:type="auto"/>
            <w:shd w:val="clear" w:color="auto" w:fill="auto"/>
            <w:vAlign w:val="center"/>
            <w:hideMark/>
          </w:tcPr>
          <w:p w14:paraId="2BD9DCB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w:t>
            </w:r>
          </w:p>
        </w:tc>
        <w:tc>
          <w:tcPr>
            <w:tcW w:w="0" w:type="auto"/>
            <w:shd w:val="clear" w:color="auto" w:fill="auto"/>
            <w:vAlign w:val="center"/>
            <w:hideMark/>
          </w:tcPr>
          <w:p w14:paraId="5FF4C2A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Troškovi plata, naknada plata i ostalih ličnih primanja (224 + 225)</w:t>
            </w:r>
          </w:p>
        </w:tc>
        <w:tc>
          <w:tcPr>
            <w:tcW w:w="0" w:type="auto"/>
            <w:shd w:val="clear" w:color="auto" w:fill="auto"/>
            <w:noWrap/>
            <w:vAlign w:val="center"/>
            <w:hideMark/>
          </w:tcPr>
          <w:p w14:paraId="4BDD462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223</w:t>
            </w:r>
          </w:p>
        </w:tc>
        <w:tc>
          <w:tcPr>
            <w:tcW w:w="0" w:type="auto"/>
            <w:shd w:val="clear" w:color="auto" w:fill="auto"/>
            <w:noWrap/>
            <w:vAlign w:val="center"/>
          </w:tcPr>
          <w:p w14:paraId="02D9482C"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11.994</w:t>
            </w:r>
          </w:p>
        </w:tc>
        <w:tc>
          <w:tcPr>
            <w:tcW w:w="0" w:type="auto"/>
            <w:shd w:val="clear" w:color="auto" w:fill="auto"/>
            <w:noWrap/>
            <w:vAlign w:val="center"/>
          </w:tcPr>
          <w:p w14:paraId="64B27914"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1.999</w:t>
            </w:r>
          </w:p>
        </w:tc>
      </w:tr>
      <w:tr w:rsidR="00A478F8" w:rsidRPr="00E42DBF" w14:paraId="1F6EF599" w14:textId="77777777" w:rsidTr="00A478F8">
        <w:trPr>
          <w:trHeight w:val="255"/>
        </w:trPr>
        <w:tc>
          <w:tcPr>
            <w:tcW w:w="0" w:type="auto"/>
            <w:shd w:val="clear" w:color="auto" w:fill="auto"/>
            <w:vAlign w:val="center"/>
            <w:hideMark/>
          </w:tcPr>
          <w:p w14:paraId="66DA6F5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520 i 523</w:t>
            </w:r>
          </w:p>
        </w:tc>
        <w:tc>
          <w:tcPr>
            <w:tcW w:w="0" w:type="auto"/>
            <w:shd w:val="clear" w:color="auto" w:fill="auto"/>
            <w:vAlign w:val="center"/>
            <w:hideMark/>
          </w:tcPr>
          <w:p w14:paraId="64EDA46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4.1.  Troškovi bruto plata i bruto naknada plata</w:t>
            </w:r>
          </w:p>
        </w:tc>
        <w:tc>
          <w:tcPr>
            <w:tcW w:w="0" w:type="auto"/>
            <w:shd w:val="clear" w:color="auto" w:fill="auto"/>
            <w:noWrap/>
            <w:vAlign w:val="center"/>
            <w:hideMark/>
          </w:tcPr>
          <w:p w14:paraId="0BC921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224</w:t>
            </w:r>
          </w:p>
        </w:tc>
        <w:tc>
          <w:tcPr>
            <w:tcW w:w="0" w:type="auto"/>
            <w:shd w:val="clear" w:color="auto" w:fill="auto"/>
            <w:noWrap/>
            <w:vAlign w:val="center"/>
          </w:tcPr>
          <w:p w14:paraId="3E09497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554C0A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3FC934A0" w14:textId="77777777" w:rsidTr="00A478F8">
        <w:trPr>
          <w:trHeight w:val="255"/>
        </w:trPr>
        <w:tc>
          <w:tcPr>
            <w:tcW w:w="0" w:type="auto"/>
            <w:shd w:val="clear" w:color="auto" w:fill="auto"/>
            <w:vAlign w:val="center"/>
            <w:hideMark/>
          </w:tcPr>
          <w:p w14:paraId="7ED0B3E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524 do 529</w:t>
            </w:r>
          </w:p>
        </w:tc>
        <w:tc>
          <w:tcPr>
            <w:tcW w:w="0" w:type="auto"/>
            <w:shd w:val="clear" w:color="auto" w:fill="auto"/>
            <w:vAlign w:val="center"/>
            <w:hideMark/>
          </w:tcPr>
          <w:p w14:paraId="27920C5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4.2.  Troškovi ostalih ličnih primanaj</w:t>
            </w:r>
          </w:p>
        </w:tc>
        <w:tc>
          <w:tcPr>
            <w:tcW w:w="0" w:type="auto"/>
            <w:shd w:val="clear" w:color="auto" w:fill="auto"/>
            <w:noWrap/>
            <w:vAlign w:val="center"/>
            <w:hideMark/>
          </w:tcPr>
          <w:p w14:paraId="28F04FA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225</w:t>
            </w:r>
          </w:p>
        </w:tc>
        <w:tc>
          <w:tcPr>
            <w:tcW w:w="0" w:type="auto"/>
            <w:shd w:val="clear" w:color="auto" w:fill="auto"/>
            <w:noWrap/>
            <w:vAlign w:val="center"/>
            <w:hideMark/>
          </w:tcPr>
          <w:p w14:paraId="262BAE27"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11.994</w:t>
            </w:r>
            <w:r w:rsidRPr="00E42DBF">
              <w:rPr>
                <w:rFonts w:ascii="Arial" w:hAnsi="Arial" w:cs="Arial"/>
                <w:sz w:val="20"/>
                <w:szCs w:val="20"/>
                <w:lang w:val="sr-Latn-CS" w:eastAsia="sr-Latn-CS"/>
              </w:rPr>
              <w:t> </w:t>
            </w:r>
          </w:p>
        </w:tc>
        <w:tc>
          <w:tcPr>
            <w:tcW w:w="0" w:type="auto"/>
            <w:shd w:val="clear" w:color="auto" w:fill="auto"/>
            <w:noWrap/>
            <w:vAlign w:val="center"/>
            <w:hideMark/>
          </w:tcPr>
          <w:p w14:paraId="74C4DFC3"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1.999</w:t>
            </w:r>
          </w:p>
        </w:tc>
      </w:tr>
      <w:tr w:rsidR="00A478F8" w:rsidRPr="00E42DBF" w14:paraId="43F38607" w14:textId="77777777" w:rsidTr="00A478F8">
        <w:trPr>
          <w:trHeight w:val="255"/>
        </w:trPr>
        <w:tc>
          <w:tcPr>
            <w:tcW w:w="0" w:type="auto"/>
            <w:shd w:val="clear" w:color="auto" w:fill="auto"/>
            <w:vAlign w:val="center"/>
            <w:hideMark/>
          </w:tcPr>
          <w:p w14:paraId="24F4B07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530 do 539</w:t>
            </w:r>
          </w:p>
        </w:tc>
        <w:tc>
          <w:tcPr>
            <w:tcW w:w="0" w:type="auto"/>
            <w:shd w:val="clear" w:color="auto" w:fill="auto"/>
            <w:vAlign w:val="center"/>
            <w:hideMark/>
          </w:tcPr>
          <w:p w14:paraId="5A22DD5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Troškovi proizvodnih usluga</w:t>
            </w:r>
          </w:p>
        </w:tc>
        <w:tc>
          <w:tcPr>
            <w:tcW w:w="0" w:type="auto"/>
            <w:shd w:val="clear" w:color="auto" w:fill="auto"/>
            <w:noWrap/>
            <w:vAlign w:val="center"/>
            <w:hideMark/>
          </w:tcPr>
          <w:p w14:paraId="0691FBB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226</w:t>
            </w:r>
          </w:p>
        </w:tc>
        <w:tc>
          <w:tcPr>
            <w:tcW w:w="0" w:type="auto"/>
            <w:shd w:val="clear" w:color="auto" w:fill="auto"/>
            <w:noWrap/>
            <w:vAlign w:val="center"/>
            <w:hideMark/>
          </w:tcPr>
          <w:p w14:paraId="29737726"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4.324</w:t>
            </w:r>
          </w:p>
        </w:tc>
        <w:tc>
          <w:tcPr>
            <w:tcW w:w="0" w:type="auto"/>
            <w:shd w:val="clear" w:color="auto" w:fill="auto"/>
            <w:noWrap/>
            <w:vAlign w:val="center"/>
            <w:hideMark/>
          </w:tcPr>
          <w:p w14:paraId="4DAEBF73"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4.324</w:t>
            </w:r>
          </w:p>
        </w:tc>
      </w:tr>
      <w:tr w:rsidR="00A478F8" w:rsidRPr="00E42DBF" w14:paraId="423296CA" w14:textId="77777777" w:rsidTr="00A478F8">
        <w:trPr>
          <w:trHeight w:val="255"/>
        </w:trPr>
        <w:tc>
          <w:tcPr>
            <w:tcW w:w="0" w:type="auto"/>
            <w:shd w:val="clear" w:color="auto" w:fill="auto"/>
            <w:vAlign w:val="center"/>
            <w:hideMark/>
          </w:tcPr>
          <w:p w14:paraId="70699FE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w:t>
            </w:r>
          </w:p>
        </w:tc>
        <w:tc>
          <w:tcPr>
            <w:tcW w:w="0" w:type="auto"/>
            <w:shd w:val="clear" w:color="auto" w:fill="auto"/>
            <w:vAlign w:val="center"/>
            <w:hideMark/>
          </w:tcPr>
          <w:p w14:paraId="1F28F15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Troškovi amortizacije i rezervisanja (228 + 232)</w:t>
            </w:r>
          </w:p>
        </w:tc>
        <w:tc>
          <w:tcPr>
            <w:tcW w:w="0" w:type="auto"/>
            <w:shd w:val="clear" w:color="auto" w:fill="auto"/>
            <w:noWrap/>
            <w:vAlign w:val="center"/>
            <w:hideMark/>
          </w:tcPr>
          <w:p w14:paraId="00C01AF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227</w:t>
            </w:r>
          </w:p>
        </w:tc>
        <w:tc>
          <w:tcPr>
            <w:tcW w:w="0" w:type="auto"/>
            <w:shd w:val="clear" w:color="auto" w:fill="auto"/>
            <w:noWrap/>
            <w:vAlign w:val="center"/>
            <w:hideMark/>
          </w:tcPr>
          <w:p w14:paraId="64D7F0B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c>
          <w:tcPr>
            <w:tcW w:w="0" w:type="auto"/>
            <w:shd w:val="clear" w:color="auto" w:fill="auto"/>
            <w:noWrap/>
            <w:vAlign w:val="center"/>
            <w:hideMark/>
          </w:tcPr>
          <w:p w14:paraId="4B3B6F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r>
      <w:tr w:rsidR="00A478F8" w:rsidRPr="00E42DBF" w14:paraId="204EAE02" w14:textId="77777777" w:rsidTr="00A478F8">
        <w:trPr>
          <w:trHeight w:val="255"/>
        </w:trPr>
        <w:tc>
          <w:tcPr>
            <w:tcW w:w="0" w:type="auto"/>
            <w:shd w:val="clear" w:color="auto" w:fill="auto"/>
            <w:vAlign w:val="center"/>
            <w:hideMark/>
          </w:tcPr>
          <w:p w14:paraId="29CF89D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540</w:t>
            </w:r>
          </w:p>
        </w:tc>
        <w:tc>
          <w:tcPr>
            <w:tcW w:w="0" w:type="auto"/>
            <w:shd w:val="clear" w:color="auto" w:fill="auto"/>
            <w:vAlign w:val="center"/>
            <w:hideMark/>
          </w:tcPr>
          <w:p w14:paraId="19E6E6E0"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6.1. Troškovi amortizacije</w:t>
            </w:r>
          </w:p>
        </w:tc>
        <w:tc>
          <w:tcPr>
            <w:tcW w:w="0" w:type="auto"/>
            <w:shd w:val="clear" w:color="auto" w:fill="auto"/>
            <w:noWrap/>
            <w:vAlign w:val="center"/>
            <w:hideMark/>
          </w:tcPr>
          <w:p w14:paraId="4A33F1F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228</w:t>
            </w:r>
          </w:p>
        </w:tc>
        <w:tc>
          <w:tcPr>
            <w:tcW w:w="0" w:type="auto"/>
            <w:shd w:val="clear" w:color="auto" w:fill="auto"/>
            <w:noWrap/>
            <w:vAlign w:val="center"/>
            <w:hideMark/>
          </w:tcPr>
          <w:p w14:paraId="45D5B13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c>
          <w:tcPr>
            <w:tcW w:w="0" w:type="auto"/>
            <w:shd w:val="clear" w:color="auto" w:fill="auto"/>
            <w:noWrap/>
            <w:vAlign w:val="center"/>
            <w:hideMark/>
          </w:tcPr>
          <w:p w14:paraId="31FBB4A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r>
      <w:tr w:rsidR="00A478F8" w:rsidRPr="00E42DBF" w14:paraId="0CCC3292" w14:textId="77777777" w:rsidTr="00A478F8">
        <w:trPr>
          <w:trHeight w:val="255"/>
        </w:trPr>
        <w:tc>
          <w:tcPr>
            <w:tcW w:w="0" w:type="auto"/>
            <w:shd w:val="clear" w:color="auto" w:fill="auto"/>
            <w:vAlign w:val="center"/>
          </w:tcPr>
          <w:p w14:paraId="05764AD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2620B700" w14:textId="77777777" w:rsidR="00A478F8" w:rsidRPr="00E42DBF" w:rsidRDefault="00A478F8" w:rsidP="00A478F8">
            <w:pPr>
              <w:numPr>
                <w:ilvl w:val="0"/>
                <w:numId w:val="38"/>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Amortizacija nekretnina, postrojenja i opreme</w:t>
            </w:r>
          </w:p>
        </w:tc>
        <w:tc>
          <w:tcPr>
            <w:tcW w:w="0" w:type="auto"/>
            <w:shd w:val="clear" w:color="auto" w:fill="auto"/>
            <w:noWrap/>
            <w:vAlign w:val="center"/>
          </w:tcPr>
          <w:p w14:paraId="50193FA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229</w:t>
            </w:r>
          </w:p>
        </w:tc>
        <w:tc>
          <w:tcPr>
            <w:tcW w:w="0" w:type="auto"/>
            <w:shd w:val="clear" w:color="auto" w:fill="auto"/>
            <w:noWrap/>
            <w:vAlign w:val="center"/>
          </w:tcPr>
          <w:p w14:paraId="73AB126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c>
          <w:tcPr>
            <w:tcW w:w="0" w:type="auto"/>
            <w:shd w:val="clear" w:color="auto" w:fill="auto"/>
            <w:noWrap/>
            <w:vAlign w:val="center"/>
          </w:tcPr>
          <w:p w14:paraId="04ECD5A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11.810</w:t>
            </w:r>
          </w:p>
        </w:tc>
      </w:tr>
      <w:tr w:rsidR="00A478F8" w:rsidRPr="00E42DBF" w14:paraId="4C8ABF4B" w14:textId="77777777" w:rsidTr="00A478F8">
        <w:trPr>
          <w:trHeight w:val="255"/>
        </w:trPr>
        <w:tc>
          <w:tcPr>
            <w:tcW w:w="0" w:type="auto"/>
            <w:shd w:val="clear" w:color="auto" w:fill="auto"/>
            <w:vAlign w:val="center"/>
          </w:tcPr>
          <w:p w14:paraId="10BCBD8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33C0414F" w14:textId="77777777" w:rsidR="00A478F8" w:rsidRPr="00E42DBF" w:rsidRDefault="00A478F8" w:rsidP="00A478F8">
            <w:pPr>
              <w:numPr>
                <w:ilvl w:val="0"/>
                <w:numId w:val="38"/>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Amortizacija investicionih nekretnina</w:t>
            </w:r>
          </w:p>
        </w:tc>
        <w:tc>
          <w:tcPr>
            <w:tcW w:w="0" w:type="auto"/>
            <w:shd w:val="clear" w:color="auto" w:fill="auto"/>
            <w:noWrap/>
            <w:vAlign w:val="center"/>
          </w:tcPr>
          <w:p w14:paraId="719635E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230</w:t>
            </w:r>
          </w:p>
        </w:tc>
        <w:tc>
          <w:tcPr>
            <w:tcW w:w="0" w:type="auto"/>
            <w:shd w:val="clear" w:color="auto" w:fill="auto"/>
            <w:noWrap/>
            <w:vAlign w:val="center"/>
          </w:tcPr>
          <w:p w14:paraId="2AA0018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76804BE"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030630AA" w14:textId="77777777" w:rsidTr="00A478F8">
        <w:trPr>
          <w:trHeight w:val="255"/>
        </w:trPr>
        <w:tc>
          <w:tcPr>
            <w:tcW w:w="0" w:type="auto"/>
            <w:shd w:val="clear" w:color="auto" w:fill="auto"/>
            <w:vAlign w:val="center"/>
          </w:tcPr>
          <w:p w14:paraId="01D98B0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11B7127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v)    Amortizacija sredstava uzetih u zakup </w:t>
            </w:r>
          </w:p>
        </w:tc>
        <w:tc>
          <w:tcPr>
            <w:tcW w:w="0" w:type="auto"/>
            <w:shd w:val="clear" w:color="auto" w:fill="auto"/>
            <w:noWrap/>
            <w:vAlign w:val="center"/>
          </w:tcPr>
          <w:p w14:paraId="374B217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231</w:t>
            </w:r>
          </w:p>
        </w:tc>
        <w:tc>
          <w:tcPr>
            <w:tcW w:w="0" w:type="auto"/>
            <w:shd w:val="clear" w:color="auto" w:fill="auto"/>
            <w:noWrap/>
            <w:vAlign w:val="center"/>
          </w:tcPr>
          <w:p w14:paraId="584EB2D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E306E59"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1F29C66B" w14:textId="77777777" w:rsidTr="00A478F8">
        <w:trPr>
          <w:trHeight w:val="255"/>
        </w:trPr>
        <w:tc>
          <w:tcPr>
            <w:tcW w:w="0" w:type="auto"/>
            <w:shd w:val="clear" w:color="auto" w:fill="auto"/>
            <w:vAlign w:val="center"/>
          </w:tcPr>
          <w:p w14:paraId="1F85A58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540</w:t>
            </w:r>
          </w:p>
        </w:tc>
        <w:tc>
          <w:tcPr>
            <w:tcW w:w="0" w:type="auto"/>
            <w:shd w:val="clear" w:color="auto" w:fill="auto"/>
            <w:vAlign w:val="center"/>
          </w:tcPr>
          <w:p w14:paraId="652CEA1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g)    Amortizacija ostalih sredstava  </w:t>
            </w:r>
          </w:p>
        </w:tc>
        <w:tc>
          <w:tcPr>
            <w:tcW w:w="0" w:type="auto"/>
            <w:shd w:val="clear" w:color="auto" w:fill="auto"/>
            <w:noWrap/>
            <w:vAlign w:val="center"/>
          </w:tcPr>
          <w:p w14:paraId="071E4DD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232</w:t>
            </w:r>
          </w:p>
        </w:tc>
        <w:tc>
          <w:tcPr>
            <w:tcW w:w="0" w:type="auto"/>
            <w:shd w:val="clear" w:color="auto" w:fill="auto"/>
            <w:noWrap/>
            <w:vAlign w:val="center"/>
          </w:tcPr>
          <w:p w14:paraId="309D6C9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225B2F1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1F027932" w14:textId="77777777" w:rsidTr="00A478F8">
        <w:trPr>
          <w:trHeight w:val="255"/>
        </w:trPr>
        <w:tc>
          <w:tcPr>
            <w:tcW w:w="0" w:type="auto"/>
            <w:shd w:val="clear" w:color="auto" w:fill="auto"/>
            <w:vAlign w:val="center"/>
            <w:hideMark/>
          </w:tcPr>
          <w:p w14:paraId="20ADBA8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541</w:t>
            </w:r>
          </w:p>
        </w:tc>
        <w:tc>
          <w:tcPr>
            <w:tcW w:w="0" w:type="auto"/>
            <w:shd w:val="clear" w:color="auto" w:fill="auto"/>
            <w:vAlign w:val="center"/>
            <w:hideMark/>
          </w:tcPr>
          <w:p w14:paraId="43D9CE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6.2.  Troškovi rezervisanja</w:t>
            </w:r>
          </w:p>
        </w:tc>
        <w:tc>
          <w:tcPr>
            <w:tcW w:w="0" w:type="auto"/>
            <w:shd w:val="clear" w:color="auto" w:fill="auto"/>
            <w:noWrap/>
            <w:vAlign w:val="center"/>
            <w:hideMark/>
          </w:tcPr>
          <w:p w14:paraId="15C35A2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233</w:t>
            </w:r>
          </w:p>
        </w:tc>
        <w:tc>
          <w:tcPr>
            <w:tcW w:w="0" w:type="auto"/>
            <w:shd w:val="clear" w:color="auto" w:fill="auto"/>
            <w:noWrap/>
            <w:vAlign w:val="center"/>
            <w:hideMark/>
          </w:tcPr>
          <w:p w14:paraId="0265C32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4FBE810"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70A5605" w14:textId="77777777" w:rsidTr="00A478F8">
        <w:trPr>
          <w:trHeight w:val="255"/>
        </w:trPr>
        <w:tc>
          <w:tcPr>
            <w:tcW w:w="0" w:type="auto"/>
            <w:shd w:val="clear" w:color="auto" w:fill="auto"/>
            <w:vAlign w:val="center"/>
            <w:hideMark/>
          </w:tcPr>
          <w:p w14:paraId="3CF033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 osim 555 i 556</w:t>
            </w:r>
          </w:p>
        </w:tc>
        <w:tc>
          <w:tcPr>
            <w:tcW w:w="0" w:type="auto"/>
            <w:shd w:val="clear" w:color="auto" w:fill="auto"/>
            <w:vAlign w:val="center"/>
            <w:hideMark/>
          </w:tcPr>
          <w:p w14:paraId="65ECFD6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Nematerijalni troškovi (bez poreza i doprinosa)</w:t>
            </w:r>
          </w:p>
        </w:tc>
        <w:tc>
          <w:tcPr>
            <w:tcW w:w="0" w:type="auto"/>
            <w:shd w:val="clear" w:color="auto" w:fill="auto"/>
            <w:noWrap/>
            <w:vAlign w:val="center"/>
            <w:hideMark/>
          </w:tcPr>
          <w:p w14:paraId="4FC1DF2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234</w:t>
            </w:r>
          </w:p>
        </w:tc>
        <w:tc>
          <w:tcPr>
            <w:tcW w:w="0" w:type="auto"/>
            <w:shd w:val="clear" w:color="auto" w:fill="auto"/>
            <w:noWrap/>
            <w:vAlign w:val="center"/>
            <w:hideMark/>
          </w:tcPr>
          <w:p w14:paraId="5B9B0F12"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9.838</w:t>
            </w:r>
          </w:p>
        </w:tc>
        <w:tc>
          <w:tcPr>
            <w:tcW w:w="0" w:type="auto"/>
            <w:shd w:val="clear" w:color="auto" w:fill="auto"/>
            <w:noWrap/>
            <w:vAlign w:val="center"/>
            <w:hideMark/>
          </w:tcPr>
          <w:p w14:paraId="669E03F2"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28.801</w:t>
            </w:r>
          </w:p>
        </w:tc>
      </w:tr>
      <w:tr w:rsidR="00A478F8" w:rsidRPr="00E42DBF" w14:paraId="22F143AD" w14:textId="77777777" w:rsidTr="00A478F8">
        <w:trPr>
          <w:trHeight w:val="255"/>
        </w:trPr>
        <w:tc>
          <w:tcPr>
            <w:tcW w:w="0" w:type="auto"/>
            <w:shd w:val="clear" w:color="auto" w:fill="auto"/>
            <w:vAlign w:val="center"/>
            <w:hideMark/>
          </w:tcPr>
          <w:p w14:paraId="4292E85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555</w:t>
            </w:r>
          </w:p>
        </w:tc>
        <w:tc>
          <w:tcPr>
            <w:tcW w:w="0" w:type="auto"/>
            <w:shd w:val="clear" w:color="auto" w:fill="auto"/>
            <w:vAlign w:val="center"/>
            <w:hideMark/>
          </w:tcPr>
          <w:p w14:paraId="18E91CDE"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Troškovi poreza</w:t>
            </w:r>
          </w:p>
        </w:tc>
        <w:tc>
          <w:tcPr>
            <w:tcW w:w="0" w:type="auto"/>
            <w:shd w:val="clear" w:color="auto" w:fill="auto"/>
            <w:noWrap/>
            <w:vAlign w:val="center"/>
            <w:hideMark/>
          </w:tcPr>
          <w:p w14:paraId="4205256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235</w:t>
            </w:r>
          </w:p>
        </w:tc>
        <w:tc>
          <w:tcPr>
            <w:tcW w:w="0" w:type="auto"/>
            <w:shd w:val="clear" w:color="auto" w:fill="auto"/>
            <w:noWrap/>
            <w:vAlign w:val="center"/>
            <w:hideMark/>
          </w:tcPr>
          <w:p w14:paraId="5A788F19"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722</w:t>
            </w:r>
          </w:p>
        </w:tc>
        <w:tc>
          <w:tcPr>
            <w:tcW w:w="0" w:type="auto"/>
            <w:shd w:val="clear" w:color="auto" w:fill="auto"/>
            <w:noWrap/>
            <w:vAlign w:val="center"/>
            <w:hideMark/>
          </w:tcPr>
          <w:p w14:paraId="5E169223"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650</w:t>
            </w:r>
          </w:p>
        </w:tc>
      </w:tr>
      <w:tr w:rsidR="00A478F8" w:rsidRPr="00E42DBF" w14:paraId="1F0C8C63" w14:textId="77777777" w:rsidTr="00A478F8">
        <w:trPr>
          <w:trHeight w:val="255"/>
        </w:trPr>
        <w:tc>
          <w:tcPr>
            <w:tcW w:w="0" w:type="auto"/>
            <w:shd w:val="clear" w:color="auto" w:fill="auto"/>
            <w:vAlign w:val="center"/>
            <w:hideMark/>
          </w:tcPr>
          <w:p w14:paraId="1CBDFA1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556</w:t>
            </w:r>
          </w:p>
        </w:tc>
        <w:tc>
          <w:tcPr>
            <w:tcW w:w="0" w:type="auto"/>
            <w:shd w:val="clear" w:color="auto" w:fill="auto"/>
            <w:vAlign w:val="center"/>
            <w:hideMark/>
          </w:tcPr>
          <w:p w14:paraId="3F30580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Troškovi doprinosa</w:t>
            </w:r>
          </w:p>
        </w:tc>
        <w:tc>
          <w:tcPr>
            <w:tcW w:w="0" w:type="auto"/>
            <w:shd w:val="clear" w:color="auto" w:fill="auto"/>
            <w:noWrap/>
            <w:vAlign w:val="center"/>
            <w:hideMark/>
          </w:tcPr>
          <w:p w14:paraId="3CAE51F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236</w:t>
            </w:r>
          </w:p>
        </w:tc>
        <w:tc>
          <w:tcPr>
            <w:tcW w:w="0" w:type="auto"/>
            <w:shd w:val="clear" w:color="auto" w:fill="auto"/>
            <w:noWrap/>
            <w:vAlign w:val="center"/>
            <w:hideMark/>
          </w:tcPr>
          <w:p w14:paraId="068C7FB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70CBF1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6918C16" w14:textId="77777777" w:rsidTr="00A478F8">
        <w:trPr>
          <w:trHeight w:val="255"/>
        </w:trPr>
        <w:tc>
          <w:tcPr>
            <w:tcW w:w="0" w:type="auto"/>
            <w:shd w:val="clear" w:color="auto" w:fill="auto"/>
            <w:vAlign w:val="center"/>
            <w:hideMark/>
          </w:tcPr>
          <w:p w14:paraId="3F72651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29C125F"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B. POSLOVNI DOBITAK (201 – 219)</w:t>
            </w:r>
          </w:p>
        </w:tc>
        <w:tc>
          <w:tcPr>
            <w:tcW w:w="0" w:type="auto"/>
            <w:shd w:val="clear" w:color="auto" w:fill="auto"/>
            <w:noWrap/>
            <w:vAlign w:val="center"/>
            <w:hideMark/>
          </w:tcPr>
          <w:p w14:paraId="58798E2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237</w:t>
            </w:r>
          </w:p>
        </w:tc>
        <w:tc>
          <w:tcPr>
            <w:tcW w:w="0" w:type="auto"/>
            <w:shd w:val="clear" w:color="auto" w:fill="auto"/>
            <w:noWrap/>
            <w:vAlign w:val="center"/>
            <w:hideMark/>
          </w:tcPr>
          <w:p w14:paraId="4A4EEDC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2.004</w:t>
            </w:r>
          </w:p>
        </w:tc>
        <w:tc>
          <w:tcPr>
            <w:tcW w:w="0" w:type="auto"/>
            <w:shd w:val="clear" w:color="auto" w:fill="auto"/>
            <w:noWrap/>
            <w:vAlign w:val="center"/>
            <w:hideMark/>
          </w:tcPr>
          <w:p w14:paraId="5105621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4071F919" w14:textId="77777777" w:rsidTr="00A478F8">
        <w:trPr>
          <w:trHeight w:val="255"/>
        </w:trPr>
        <w:tc>
          <w:tcPr>
            <w:tcW w:w="0" w:type="auto"/>
            <w:shd w:val="clear" w:color="auto" w:fill="auto"/>
            <w:vAlign w:val="center"/>
            <w:hideMark/>
          </w:tcPr>
          <w:p w14:paraId="28B7FF83"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35D1FE10"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V. POSLOVNI GUBITAK (219 - 201)</w:t>
            </w:r>
          </w:p>
        </w:tc>
        <w:tc>
          <w:tcPr>
            <w:tcW w:w="0" w:type="auto"/>
            <w:shd w:val="clear" w:color="auto" w:fill="auto"/>
            <w:noWrap/>
            <w:vAlign w:val="center"/>
            <w:hideMark/>
          </w:tcPr>
          <w:p w14:paraId="540C6B80"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238</w:t>
            </w:r>
          </w:p>
        </w:tc>
        <w:tc>
          <w:tcPr>
            <w:tcW w:w="0" w:type="auto"/>
            <w:shd w:val="clear" w:color="auto" w:fill="auto"/>
            <w:noWrap/>
            <w:vAlign w:val="center"/>
          </w:tcPr>
          <w:p w14:paraId="7B84F67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36F06C28"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6.892</w:t>
            </w:r>
          </w:p>
        </w:tc>
      </w:tr>
      <w:tr w:rsidR="00A478F8" w:rsidRPr="00E42DBF" w14:paraId="72AA4D80" w14:textId="77777777" w:rsidTr="00A478F8">
        <w:trPr>
          <w:trHeight w:val="255"/>
        </w:trPr>
        <w:tc>
          <w:tcPr>
            <w:tcW w:w="0" w:type="auto"/>
            <w:shd w:val="clear" w:color="auto" w:fill="auto"/>
            <w:vAlign w:val="center"/>
            <w:hideMark/>
          </w:tcPr>
          <w:p w14:paraId="6F6E014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66</w:t>
            </w:r>
          </w:p>
        </w:tc>
        <w:tc>
          <w:tcPr>
            <w:tcW w:w="0" w:type="auto"/>
            <w:shd w:val="clear" w:color="auto" w:fill="auto"/>
            <w:vAlign w:val="center"/>
            <w:hideMark/>
          </w:tcPr>
          <w:p w14:paraId="6A331E43"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G. FINANSIJSKI PRIHODI I RASHODI – I FINANSIJSKI PRIHODI (240 do 243)</w:t>
            </w:r>
          </w:p>
        </w:tc>
        <w:tc>
          <w:tcPr>
            <w:tcW w:w="0" w:type="auto"/>
            <w:shd w:val="clear" w:color="auto" w:fill="auto"/>
            <w:noWrap/>
            <w:vAlign w:val="center"/>
            <w:hideMark/>
          </w:tcPr>
          <w:p w14:paraId="461CCFB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239</w:t>
            </w:r>
          </w:p>
        </w:tc>
        <w:tc>
          <w:tcPr>
            <w:tcW w:w="0" w:type="auto"/>
            <w:shd w:val="clear" w:color="auto" w:fill="auto"/>
            <w:noWrap/>
            <w:vAlign w:val="center"/>
            <w:hideMark/>
          </w:tcPr>
          <w:p w14:paraId="5A59CED0"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1.198</w:t>
            </w:r>
          </w:p>
        </w:tc>
        <w:tc>
          <w:tcPr>
            <w:tcW w:w="0" w:type="auto"/>
            <w:shd w:val="clear" w:color="auto" w:fill="auto"/>
            <w:noWrap/>
            <w:vAlign w:val="center"/>
            <w:hideMark/>
          </w:tcPr>
          <w:p w14:paraId="425FDCE6"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87.150</w:t>
            </w:r>
          </w:p>
        </w:tc>
      </w:tr>
      <w:tr w:rsidR="00A478F8" w:rsidRPr="00E42DBF" w14:paraId="76DC4FAF" w14:textId="77777777" w:rsidTr="00A478F8">
        <w:trPr>
          <w:trHeight w:val="255"/>
        </w:trPr>
        <w:tc>
          <w:tcPr>
            <w:tcW w:w="0" w:type="auto"/>
            <w:shd w:val="clear" w:color="auto" w:fill="auto"/>
            <w:vAlign w:val="center"/>
            <w:hideMark/>
          </w:tcPr>
          <w:p w14:paraId="0A6C219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660, 661</w:t>
            </w:r>
          </w:p>
        </w:tc>
        <w:tc>
          <w:tcPr>
            <w:tcW w:w="0" w:type="auto"/>
            <w:shd w:val="clear" w:color="auto" w:fill="auto"/>
            <w:vAlign w:val="center"/>
            <w:hideMark/>
          </w:tcPr>
          <w:p w14:paraId="715040B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Prihodi od kamata</w:t>
            </w:r>
          </w:p>
        </w:tc>
        <w:tc>
          <w:tcPr>
            <w:tcW w:w="0" w:type="auto"/>
            <w:shd w:val="clear" w:color="auto" w:fill="auto"/>
            <w:noWrap/>
            <w:vAlign w:val="center"/>
            <w:hideMark/>
          </w:tcPr>
          <w:p w14:paraId="2ED0920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240</w:t>
            </w:r>
          </w:p>
        </w:tc>
        <w:tc>
          <w:tcPr>
            <w:tcW w:w="0" w:type="auto"/>
            <w:shd w:val="clear" w:color="auto" w:fill="auto"/>
            <w:noWrap/>
            <w:vAlign w:val="center"/>
            <w:hideMark/>
          </w:tcPr>
          <w:p w14:paraId="127F5B62"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1.198</w:t>
            </w:r>
          </w:p>
        </w:tc>
        <w:tc>
          <w:tcPr>
            <w:tcW w:w="0" w:type="auto"/>
            <w:shd w:val="clear" w:color="auto" w:fill="auto"/>
            <w:noWrap/>
            <w:vAlign w:val="center"/>
            <w:hideMark/>
          </w:tcPr>
          <w:p w14:paraId="3AE17899"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87.150</w:t>
            </w:r>
          </w:p>
        </w:tc>
      </w:tr>
      <w:tr w:rsidR="00A478F8" w:rsidRPr="00E42DBF" w14:paraId="0442C990" w14:textId="77777777" w:rsidTr="00A478F8">
        <w:trPr>
          <w:trHeight w:val="255"/>
        </w:trPr>
        <w:tc>
          <w:tcPr>
            <w:tcW w:w="0" w:type="auto"/>
            <w:shd w:val="clear" w:color="auto" w:fill="auto"/>
            <w:vAlign w:val="center"/>
            <w:hideMark/>
          </w:tcPr>
          <w:p w14:paraId="7CE9DF1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662</w:t>
            </w:r>
          </w:p>
        </w:tc>
        <w:tc>
          <w:tcPr>
            <w:tcW w:w="0" w:type="auto"/>
            <w:shd w:val="clear" w:color="auto" w:fill="auto"/>
            <w:vAlign w:val="center"/>
            <w:hideMark/>
          </w:tcPr>
          <w:p w14:paraId="331F57A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Pozitivne kursne razlike</w:t>
            </w:r>
          </w:p>
        </w:tc>
        <w:tc>
          <w:tcPr>
            <w:tcW w:w="0" w:type="auto"/>
            <w:shd w:val="clear" w:color="auto" w:fill="auto"/>
            <w:noWrap/>
            <w:vAlign w:val="center"/>
            <w:hideMark/>
          </w:tcPr>
          <w:p w14:paraId="5471AE3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241</w:t>
            </w:r>
          </w:p>
        </w:tc>
        <w:tc>
          <w:tcPr>
            <w:tcW w:w="0" w:type="auto"/>
            <w:shd w:val="clear" w:color="auto" w:fill="auto"/>
            <w:noWrap/>
            <w:vAlign w:val="center"/>
            <w:hideMark/>
          </w:tcPr>
          <w:p w14:paraId="2834DE4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F3F23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8E74C86" w14:textId="77777777" w:rsidTr="00A478F8">
        <w:trPr>
          <w:trHeight w:val="255"/>
        </w:trPr>
        <w:tc>
          <w:tcPr>
            <w:tcW w:w="0" w:type="auto"/>
            <w:shd w:val="clear" w:color="auto" w:fill="auto"/>
            <w:vAlign w:val="center"/>
            <w:hideMark/>
          </w:tcPr>
          <w:p w14:paraId="113B52C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663</w:t>
            </w:r>
          </w:p>
        </w:tc>
        <w:tc>
          <w:tcPr>
            <w:tcW w:w="0" w:type="auto"/>
            <w:shd w:val="clear" w:color="auto" w:fill="auto"/>
            <w:vAlign w:val="center"/>
            <w:hideMark/>
          </w:tcPr>
          <w:p w14:paraId="2BE3A8B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Prihodi od efekata valutne klauzule</w:t>
            </w:r>
          </w:p>
        </w:tc>
        <w:tc>
          <w:tcPr>
            <w:tcW w:w="0" w:type="auto"/>
            <w:shd w:val="clear" w:color="auto" w:fill="auto"/>
            <w:noWrap/>
            <w:vAlign w:val="center"/>
            <w:hideMark/>
          </w:tcPr>
          <w:p w14:paraId="57CC10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242</w:t>
            </w:r>
          </w:p>
        </w:tc>
        <w:tc>
          <w:tcPr>
            <w:tcW w:w="0" w:type="auto"/>
            <w:shd w:val="clear" w:color="auto" w:fill="auto"/>
            <w:noWrap/>
            <w:vAlign w:val="center"/>
            <w:hideMark/>
          </w:tcPr>
          <w:p w14:paraId="4AAA9BC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E26932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B458B4D" w14:textId="77777777" w:rsidTr="00A478F8">
        <w:trPr>
          <w:trHeight w:val="255"/>
        </w:trPr>
        <w:tc>
          <w:tcPr>
            <w:tcW w:w="0" w:type="auto"/>
            <w:shd w:val="clear" w:color="auto" w:fill="auto"/>
            <w:vAlign w:val="center"/>
            <w:hideMark/>
          </w:tcPr>
          <w:p w14:paraId="5C6FB4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669</w:t>
            </w:r>
          </w:p>
        </w:tc>
        <w:tc>
          <w:tcPr>
            <w:tcW w:w="0" w:type="auto"/>
            <w:shd w:val="clear" w:color="auto" w:fill="auto"/>
            <w:vAlign w:val="center"/>
            <w:hideMark/>
          </w:tcPr>
          <w:p w14:paraId="4465D9E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Ostali finansijski prihodi</w:t>
            </w:r>
          </w:p>
        </w:tc>
        <w:tc>
          <w:tcPr>
            <w:tcW w:w="0" w:type="auto"/>
            <w:shd w:val="clear" w:color="auto" w:fill="auto"/>
            <w:noWrap/>
            <w:vAlign w:val="center"/>
            <w:hideMark/>
          </w:tcPr>
          <w:p w14:paraId="12652F2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243</w:t>
            </w:r>
          </w:p>
        </w:tc>
        <w:tc>
          <w:tcPr>
            <w:tcW w:w="0" w:type="auto"/>
            <w:shd w:val="clear" w:color="auto" w:fill="auto"/>
            <w:noWrap/>
            <w:vAlign w:val="center"/>
            <w:hideMark/>
          </w:tcPr>
          <w:p w14:paraId="4ECF133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hideMark/>
          </w:tcPr>
          <w:p w14:paraId="7921A86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4F78EBC" w14:textId="77777777" w:rsidTr="00A478F8">
        <w:trPr>
          <w:trHeight w:val="255"/>
        </w:trPr>
        <w:tc>
          <w:tcPr>
            <w:tcW w:w="0" w:type="auto"/>
            <w:shd w:val="clear" w:color="auto" w:fill="auto"/>
            <w:vAlign w:val="center"/>
            <w:hideMark/>
          </w:tcPr>
          <w:p w14:paraId="55FDB86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56</w:t>
            </w:r>
          </w:p>
        </w:tc>
        <w:tc>
          <w:tcPr>
            <w:tcW w:w="0" w:type="auto"/>
            <w:shd w:val="clear" w:color="auto" w:fill="auto"/>
            <w:vAlign w:val="center"/>
            <w:hideMark/>
          </w:tcPr>
          <w:p w14:paraId="01982070"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FINANSIJSKI RASHODI (245 do 248)</w:t>
            </w:r>
          </w:p>
        </w:tc>
        <w:tc>
          <w:tcPr>
            <w:tcW w:w="0" w:type="auto"/>
            <w:shd w:val="clear" w:color="auto" w:fill="auto"/>
            <w:noWrap/>
            <w:vAlign w:val="center"/>
            <w:hideMark/>
          </w:tcPr>
          <w:p w14:paraId="4421141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244</w:t>
            </w:r>
          </w:p>
        </w:tc>
        <w:tc>
          <w:tcPr>
            <w:tcW w:w="0" w:type="auto"/>
            <w:shd w:val="clear" w:color="auto" w:fill="auto"/>
            <w:noWrap/>
            <w:vAlign w:val="center"/>
            <w:hideMark/>
          </w:tcPr>
          <w:p w14:paraId="440BD6E6" w14:textId="77777777" w:rsidR="00A478F8" w:rsidRPr="00E42DBF" w:rsidRDefault="00A478F8" w:rsidP="00A478F8">
            <w:pPr>
              <w:jc w:val="right"/>
              <w:rPr>
                <w:rFonts w:ascii="Arial" w:hAnsi="Arial" w:cs="Arial"/>
                <w:b/>
                <w:bCs/>
                <w:sz w:val="20"/>
                <w:szCs w:val="20"/>
                <w:lang w:val="sr-Latn-CS" w:eastAsia="sr-Latn-CS"/>
              </w:rPr>
            </w:pPr>
            <w:r w:rsidRPr="00E42DBF">
              <w:rPr>
                <w:rFonts w:ascii="Arial" w:hAnsi="Arial" w:cs="Arial"/>
                <w:b/>
                <w:bCs/>
                <w:sz w:val="20"/>
                <w:szCs w:val="20"/>
                <w:lang w:val="sr-Latn-CS" w:eastAsia="sr-Latn-CS"/>
              </w:rPr>
              <w:t>0</w:t>
            </w:r>
          </w:p>
        </w:tc>
        <w:tc>
          <w:tcPr>
            <w:tcW w:w="0" w:type="auto"/>
            <w:shd w:val="clear" w:color="auto" w:fill="auto"/>
            <w:noWrap/>
            <w:vAlign w:val="center"/>
            <w:hideMark/>
          </w:tcPr>
          <w:p w14:paraId="15400B20"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280EEDB" w14:textId="77777777" w:rsidTr="00A478F8">
        <w:trPr>
          <w:trHeight w:val="255"/>
        </w:trPr>
        <w:tc>
          <w:tcPr>
            <w:tcW w:w="0" w:type="auto"/>
            <w:shd w:val="clear" w:color="auto" w:fill="auto"/>
            <w:vAlign w:val="center"/>
            <w:hideMark/>
          </w:tcPr>
          <w:p w14:paraId="382BA06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560, 561</w:t>
            </w:r>
          </w:p>
        </w:tc>
        <w:tc>
          <w:tcPr>
            <w:tcW w:w="0" w:type="auto"/>
            <w:shd w:val="clear" w:color="auto" w:fill="auto"/>
            <w:vAlign w:val="center"/>
            <w:hideMark/>
          </w:tcPr>
          <w:p w14:paraId="7CB5950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Rashodi kamata</w:t>
            </w:r>
          </w:p>
        </w:tc>
        <w:tc>
          <w:tcPr>
            <w:tcW w:w="0" w:type="auto"/>
            <w:shd w:val="clear" w:color="auto" w:fill="auto"/>
            <w:noWrap/>
            <w:vAlign w:val="center"/>
            <w:hideMark/>
          </w:tcPr>
          <w:p w14:paraId="5D228F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245</w:t>
            </w:r>
          </w:p>
        </w:tc>
        <w:tc>
          <w:tcPr>
            <w:tcW w:w="0" w:type="auto"/>
            <w:shd w:val="clear" w:color="auto" w:fill="auto"/>
            <w:noWrap/>
            <w:vAlign w:val="center"/>
          </w:tcPr>
          <w:p w14:paraId="11D97BFF"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F76900B"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0101F418" w14:textId="77777777" w:rsidTr="00A478F8">
        <w:trPr>
          <w:trHeight w:val="255"/>
        </w:trPr>
        <w:tc>
          <w:tcPr>
            <w:tcW w:w="0" w:type="auto"/>
            <w:shd w:val="clear" w:color="auto" w:fill="auto"/>
            <w:vAlign w:val="center"/>
            <w:hideMark/>
          </w:tcPr>
          <w:p w14:paraId="075820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562</w:t>
            </w:r>
          </w:p>
        </w:tc>
        <w:tc>
          <w:tcPr>
            <w:tcW w:w="0" w:type="auto"/>
            <w:shd w:val="clear" w:color="auto" w:fill="auto"/>
            <w:vAlign w:val="center"/>
            <w:hideMark/>
          </w:tcPr>
          <w:p w14:paraId="5AF1F8A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Negativne kursne razlike</w:t>
            </w:r>
          </w:p>
        </w:tc>
        <w:tc>
          <w:tcPr>
            <w:tcW w:w="0" w:type="auto"/>
            <w:shd w:val="clear" w:color="auto" w:fill="auto"/>
            <w:noWrap/>
            <w:vAlign w:val="center"/>
            <w:hideMark/>
          </w:tcPr>
          <w:p w14:paraId="0FDC2EB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246</w:t>
            </w:r>
          </w:p>
        </w:tc>
        <w:tc>
          <w:tcPr>
            <w:tcW w:w="0" w:type="auto"/>
            <w:shd w:val="clear" w:color="auto" w:fill="auto"/>
            <w:noWrap/>
            <w:vAlign w:val="center"/>
          </w:tcPr>
          <w:p w14:paraId="0CF9612D"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611B96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314CEE5" w14:textId="77777777" w:rsidTr="00A478F8">
        <w:trPr>
          <w:trHeight w:val="255"/>
        </w:trPr>
        <w:tc>
          <w:tcPr>
            <w:tcW w:w="0" w:type="auto"/>
            <w:shd w:val="clear" w:color="auto" w:fill="auto"/>
            <w:vAlign w:val="center"/>
            <w:hideMark/>
          </w:tcPr>
          <w:p w14:paraId="42FDEA2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563</w:t>
            </w:r>
          </w:p>
        </w:tc>
        <w:tc>
          <w:tcPr>
            <w:tcW w:w="0" w:type="auto"/>
            <w:shd w:val="clear" w:color="auto" w:fill="auto"/>
            <w:vAlign w:val="center"/>
            <w:hideMark/>
          </w:tcPr>
          <w:p w14:paraId="220BAA5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Rashodi po osnovu valutne klauzule</w:t>
            </w:r>
          </w:p>
        </w:tc>
        <w:tc>
          <w:tcPr>
            <w:tcW w:w="0" w:type="auto"/>
            <w:shd w:val="clear" w:color="auto" w:fill="auto"/>
            <w:noWrap/>
            <w:vAlign w:val="center"/>
            <w:hideMark/>
          </w:tcPr>
          <w:p w14:paraId="3491987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247</w:t>
            </w:r>
          </w:p>
        </w:tc>
        <w:tc>
          <w:tcPr>
            <w:tcW w:w="0" w:type="auto"/>
            <w:shd w:val="clear" w:color="auto" w:fill="auto"/>
            <w:noWrap/>
            <w:vAlign w:val="center"/>
            <w:hideMark/>
          </w:tcPr>
          <w:p w14:paraId="5092685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BBAA9E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3055A9E" w14:textId="77777777" w:rsidTr="00A478F8">
        <w:trPr>
          <w:trHeight w:val="255"/>
        </w:trPr>
        <w:tc>
          <w:tcPr>
            <w:tcW w:w="0" w:type="auto"/>
            <w:shd w:val="clear" w:color="auto" w:fill="auto"/>
            <w:vAlign w:val="center"/>
            <w:hideMark/>
          </w:tcPr>
          <w:p w14:paraId="3052081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569</w:t>
            </w:r>
          </w:p>
        </w:tc>
        <w:tc>
          <w:tcPr>
            <w:tcW w:w="0" w:type="auto"/>
            <w:shd w:val="clear" w:color="auto" w:fill="auto"/>
            <w:vAlign w:val="center"/>
            <w:hideMark/>
          </w:tcPr>
          <w:p w14:paraId="560C95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Ostali finansijski rashodi</w:t>
            </w:r>
          </w:p>
        </w:tc>
        <w:tc>
          <w:tcPr>
            <w:tcW w:w="0" w:type="auto"/>
            <w:shd w:val="clear" w:color="auto" w:fill="auto"/>
            <w:noWrap/>
            <w:vAlign w:val="center"/>
            <w:hideMark/>
          </w:tcPr>
          <w:p w14:paraId="3BCD25E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248</w:t>
            </w:r>
          </w:p>
        </w:tc>
        <w:tc>
          <w:tcPr>
            <w:tcW w:w="0" w:type="auto"/>
            <w:shd w:val="clear" w:color="auto" w:fill="auto"/>
            <w:noWrap/>
            <w:vAlign w:val="center"/>
            <w:hideMark/>
          </w:tcPr>
          <w:p w14:paraId="4832F3D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5C072EA"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089D738" w14:textId="77777777" w:rsidTr="00A478F8">
        <w:trPr>
          <w:trHeight w:val="255"/>
        </w:trPr>
        <w:tc>
          <w:tcPr>
            <w:tcW w:w="0" w:type="auto"/>
            <w:shd w:val="clear" w:color="auto" w:fill="auto"/>
            <w:vAlign w:val="center"/>
            <w:hideMark/>
          </w:tcPr>
          <w:p w14:paraId="1F72308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7ABD39D5"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D. DOBITAK REDOVNE AKTIVNOSTI (237 + 239 - 244) ili (239 - 244 - 238)</w:t>
            </w:r>
          </w:p>
        </w:tc>
        <w:tc>
          <w:tcPr>
            <w:tcW w:w="0" w:type="auto"/>
            <w:shd w:val="clear" w:color="auto" w:fill="auto"/>
            <w:noWrap/>
            <w:vAlign w:val="center"/>
            <w:hideMark/>
          </w:tcPr>
          <w:p w14:paraId="48608B7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249</w:t>
            </w:r>
          </w:p>
        </w:tc>
        <w:tc>
          <w:tcPr>
            <w:tcW w:w="0" w:type="auto"/>
            <w:shd w:val="clear" w:color="auto" w:fill="auto"/>
            <w:noWrap/>
            <w:vAlign w:val="center"/>
            <w:hideMark/>
          </w:tcPr>
          <w:p w14:paraId="3AD2AA5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3.202</w:t>
            </w:r>
          </w:p>
        </w:tc>
        <w:tc>
          <w:tcPr>
            <w:tcW w:w="0" w:type="auto"/>
            <w:shd w:val="clear" w:color="auto" w:fill="auto"/>
            <w:noWrap/>
            <w:vAlign w:val="center"/>
            <w:hideMark/>
          </w:tcPr>
          <w:p w14:paraId="3EDDDD91"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80.258</w:t>
            </w:r>
          </w:p>
        </w:tc>
      </w:tr>
      <w:tr w:rsidR="00A478F8" w:rsidRPr="00E42DBF" w14:paraId="0009DD2B" w14:textId="77777777" w:rsidTr="00A478F8">
        <w:trPr>
          <w:trHeight w:val="255"/>
        </w:trPr>
        <w:tc>
          <w:tcPr>
            <w:tcW w:w="0" w:type="auto"/>
            <w:shd w:val="clear" w:color="auto" w:fill="auto"/>
            <w:vAlign w:val="center"/>
            <w:hideMark/>
          </w:tcPr>
          <w:p w14:paraId="23126D7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4FF2EB4"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Đ. GUBITAK REDOVNE AKTIVNOSTI (238 + 244 - 239) ili (244 - 239 - 238)</w:t>
            </w:r>
          </w:p>
        </w:tc>
        <w:tc>
          <w:tcPr>
            <w:tcW w:w="0" w:type="auto"/>
            <w:shd w:val="clear" w:color="auto" w:fill="auto"/>
            <w:noWrap/>
            <w:vAlign w:val="center"/>
            <w:hideMark/>
          </w:tcPr>
          <w:p w14:paraId="1CAF5E2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250</w:t>
            </w:r>
          </w:p>
        </w:tc>
        <w:tc>
          <w:tcPr>
            <w:tcW w:w="0" w:type="auto"/>
            <w:shd w:val="clear" w:color="auto" w:fill="auto"/>
            <w:noWrap/>
            <w:vAlign w:val="center"/>
          </w:tcPr>
          <w:p w14:paraId="0EBB987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4DD50411"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1F33E15E" w14:textId="77777777" w:rsidTr="00A478F8">
        <w:trPr>
          <w:trHeight w:val="255"/>
        </w:trPr>
        <w:tc>
          <w:tcPr>
            <w:tcW w:w="0" w:type="auto"/>
            <w:shd w:val="clear" w:color="auto" w:fill="auto"/>
            <w:vAlign w:val="center"/>
            <w:hideMark/>
          </w:tcPr>
          <w:p w14:paraId="157657B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67</w:t>
            </w:r>
          </w:p>
        </w:tc>
        <w:tc>
          <w:tcPr>
            <w:tcW w:w="0" w:type="auto"/>
            <w:shd w:val="clear" w:color="auto" w:fill="auto"/>
            <w:vAlign w:val="center"/>
            <w:hideMark/>
          </w:tcPr>
          <w:p w14:paraId="780F0D6C"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E. OSTALI DOBICI I GUBICI – I  OSTALI PRIHODI I DOBICI 252 do 260)</w:t>
            </w:r>
          </w:p>
        </w:tc>
        <w:tc>
          <w:tcPr>
            <w:tcW w:w="0" w:type="auto"/>
            <w:shd w:val="clear" w:color="auto" w:fill="auto"/>
            <w:noWrap/>
            <w:vAlign w:val="center"/>
            <w:hideMark/>
          </w:tcPr>
          <w:p w14:paraId="7482D3D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251</w:t>
            </w:r>
          </w:p>
        </w:tc>
        <w:tc>
          <w:tcPr>
            <w:tcW w:w="0" w:type="auto"/>
            <w:shd w:val="clear" w:color="auto" w:fill="auto"/>
            <w:noWrap/>
            <w:vAlign w:val="center"/>
            <w:hideMark/>
          </w:tcPr>
          <w:p w14:paraId="5A061DF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hideMark/>
          </w:tcPr>
          <w:p w14:paraId="37B7BF55"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125.520</w:t>
            </w:r>
          </w:p>
        </w:tc>
      </w:tr>
      <w:tr w:rsidR="00A478F8" w:rsidRPr="00E42DBF" w14:paraId="0E0BF918" w14:textId="77777777" w:rsidTr="00A478F8">
        <w:trPr>
          <w:trHeight w:val="255"/>
        </w:trPr>
        <w:tc>
          <w:tcPr>
            <w:tcW w:w="0" w:type="auto"/>
            <w:shd w:val="clear" w:color="auto" w:fill="auto"/>
            <w:vAlign w:val="center"/>
            <w:hideMark/>
          </w:tcPr>
          <w:p w14:paraId="2459A38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670, 570 neto prikaz</w:t>
            </w:r>
          </w:p>
        </w:tc>
        <w:tc>
          <w:tcPr>
            <w:tcW w:w="0" w:type="auto"/>
            <w:shd w:val="clear" w:color="auto" w:fill="auto"/>
            <w:vAlign w:val="center"/>
            <w:hideMark/>
          </w:tcPr>
          <w:p w14:paraId="1DE407E1"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Neto dobici po osnovu prodaje nematerijalnih sredstava, nekretnina, postrojenja i opreme</w:t>
            </w:r>
          </w:p>
        </w:tc>
        <w:tc>
          <w:tcPr>
            <w:tcW w:w="0" w:type="auto"/>
            <w:shd w:val="clear" w:color="auto" w:fill="auto"/>
            <w:noWrap/>
            <w:vAlign w:val="center"/>
            <w:hideMark/>
          </w:tcPr>
          <w:p w14:paraId="500F0A4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252</w:t>
            </w:r>
          </w:p>
        </w:tc>
        <w:tc>
          <w:tcPr>
            <w:tcW w:w="0" w:type="auto"/>
            <w:shd w:val="clear" w:color="auto" w:fill="auto"/>
            <w:noWrap/>
            <w:vAlign w:val="center"/>
            <w:hideMark/>
          </w:tcPr>
          <w:p w14:paraId="6C0ACAF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51A53C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541C04C" w14:textId="77777777" w:rsidTr="00A478F8">
        <w:trPr>
          <w:trHeight w:val="255"/>
        </w:trPr>
        <w:tc>
          <w:tcPr>
            <w:tcW w:w="0" w:type="auto"/>
            <w:shd w:val="clear" w:color="auto" w:fill="auto"/>
            <w:vAlign w:val="center"/>
            <w:hideMark/>
          </w:tcPr>
          <w:p w14:paraId="7C5FC96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671, 571 neto prikaz</w:t>
            </w:r>
          </w:p>
        </w:tc>
        <w:tc>
          <w:tcPr>
            <w:tcW w:w="0" w:type="auto"/>
            <w:shd w:val="clear" w:color="auto" w:fill="auto"/>
            <w:vAlign w:val="center"/>
            <w:hideMark/>
          </w:tcPr>
          <w:p w14:paraId="01BF9E9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Neto dobici po osnovu prodaje investicionih nekretnina</w:t>
            </w:r>
          </w:p>
        </w:tc>
        <w:tc>
          <w:tcPr>
            <w:tcW w:w="0" w:type="auto"/>
            <w:shd w:val="clear" w:color="auto" w:fill="auto"/>
            <w:noWrap/>
            <w:vAlign w:val="center"/>
            <w:hideMark/>
          </w:tcPr>
          <w:p w14:paraId="2F34A71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253</w:t>
            </w:r>
          </w:p>
        </w:tc>
        <w:tc>
          <w:tcPr>
            <w:tcW w:w="0" w:type="auto"/>
            <w:shd w:val="clear" w:color="auto" w:fill="auto"/>
            <w:noWrap/>
            <w:vAlign w:val="center"/>
            <w:hideMark/>
          </w:tcPr>
          <w:p w14:paraId="11FB87E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998C81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6ADA75B" w14:textId="77777777" w:rsidTr="00A478F8">
        <w:trPr>
          <w:trHeight w:val="255"/>
        </w:trPr>
        <w:tc>
          <w:tcPr>
            <w:tcW w:w="0" w:type="auto"/>
            <w:shd w:val="clear" w:color="auto" w:fill="auto"/>
            <w:vAlign w:val="center"/>
            <w:hideMark/>
          </w:tcPr>
          <w:p w14:paraId="767B13A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672, 572 neto prikaz</w:t>
            </w:r>
          </w:p>
        </w:tc>
        <w:tc>
          <w:tcPr>
            <w:tcW w:w="0" w:type="auto"/>
            <w:shd w:val="clear" w:color="auto" w:fill="auto"/>
            <w:vAlign w:val="center"/>
            <w:hideMark/>
          </w:tcPr>
          <w:p w14:paraId="6AACD03E"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dobici po osnovu prodaje bioloških sredstava</w:t>
            </w:r>
          </w:p>
        </w:tc>
        <w:tc>
          <w:tcPr>
            <w:tcW w:w="0" w:type="auto"/>
            <w:shd w:val="clear" w:color="auto" w:fill="auto"/>
            <w:noWrap/>
            <w:vAlign w:val="center"/>
            <w:hideMark/>
          </w:tcPr>
          <w:p w14:paraId="02BDC2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254</w:t>
            </w:r>
          </w:p>
        </w:tc>
        <w:tc>
          <w:tcPr>
            <w:tcW w:w="0" w:type="auto"/>
            <w:shd w:val="clear" w:color="auto" w:fill="auto"/>
            <w:noWrap/>
            <w:vAlign w:val="center"/>
            <w:hideMark/>
          </w:tcPr>
          <w:p w14:paraId="44E50CA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2223DE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15168EE" w14:textId="77777777" w:rsidTr="00A478F8">
        <w:trPr>
          <w:trHeight w:val="255"/>
        </w:trPr>
        <w:tc>
          <w:tcPr>
            <w:tcW w:w="0" w:type="auto"/>
            <w:shd w:val="clear" w:color="auto" w:fill="auto"/>
            <w:vAlign w:val="center"/>
            <w:hideMark/>
          </w:tcPr>
          <w:p w14:paraId="1EF9F8C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673, 573 neto prikaz</w:t>
            </w:r>
          </w:p>
        </w:tc>
        <w:tc>
          <w:tcPr>
            <w:tcW w:w="0" w:type="auto"/>
            <w:shd w:val="clear" w:color="auto" w:fill="auto"/>
            <w:vAlign w:val="center"/>
            <w:hideMark/>
          </w:tcPr>
          <w:p w14:paraId="76C9659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Neto dobici po osnovu prodaje stalnih sredstava namjenjenih prodaji i sredstava poslovanja koje se obustavlja</w:t>
            </w:r>
          </w:p>
        </w:tc>
        <w:tc>
          <w:tcPr>
            <w:tcW w:w="0" w:type="auto"/>
            <w:shd w:val="clear" w:color="auto" w:fill="auto"/>
            <w:noWrap/>
            <w:vAlign w:val="center"/>
            <w:hideMark/>
          </w:tcPr>
          <w:p w14:paraId="274A813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255</w:t>
            </w:r>
          </w:p>
        </w:tc>
        <w:tc>
          <w:tcPr>
            <w:tcW w:w="0" w:type="auto"/>
            <w:shd w:val="clear" w:color="auto" w:fill="auto"/>
            <w:noWrap/>
            <w:vAlign w:val="center"/>
            <w:hideMark/>
          </w:tcPr>
          <w:p w14:paraId="704CA38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72B405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3C9BD58" w14:textId="77777777" w:rsidTr="00A478F8">
        <w:trPr>
          <w:trHeight w:val="255"/>
        </w:trPr>
        <w:tc>
          <w:tcPr>
            <w:tcW w:w="0" w:type="auto"/>
            <w:shd w:val="clear" w:color="auto" w:fill="auto"/>
            <w:vAlign w:val="center"/>
            <w:hideMark/>
          </w:tcPr>
          <w:p w14:paraId="0B336C4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674, 574 neto prikaz</w:t>
            </w:r>
          </w:p>
        </w:tc>
        <w:tc>
          <w:tcPr>
            <w:tcW w:w="0" w:type="auto"/>
            <w:shd w:val="clear" w:color="auto" w:fill="auto"/>
            <w:vAlign w:val="center"/>
            <w:hideMark/>
          </w:tcPr>
          <w:p w14:paraId="4ECE606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Neto dobici po osnovu prodaje finansijskih sredstava i ulaganja u povezana lica </w:t>
            </w:r>
          </w:p>
        </w:tc>
        <w:tc>
          <w:tcPr>
            <w:tcW w:w="0" w:type="auto"/>
            <w:shd w:val="clear" w:color="auto" w:fill="auto"/>
            <w:noWrap/>
            <w:vAlign w:val="center"/>
            <w:hideMark/>
          </w:tcPr>
          <w:p w14:paraId="5E55ED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256</w:t>
            </w:r>
          </w:p>
        </w:tc>
        <w:tc>
          <w:tcPr>
            <w:tcW w:w="0" w:type="auto"/>
            <w:shd w:val="clear" w:color="auto" w:fill="auto"/>
            <w:noWrap/>
            <w:vAlign w:val="center"/>
            <w:hideMark/>
          </w:tcPr>
          <w:p w14:paraId="218AA7B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F4FCF1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8E523F4" w14:textId="77777777" w:rsidTr="00A478F8">
        <w:trPr>
          <w:trHeight w:val="255"/>
        </w:trPr>
        <w:tc>
          <w:tcPr>
            <w:tcW w:w="0" w:type="auto"/>
            <w:shd w:val="clear" w:color="auto" w:fill="auto"/>
            <w:vAlign w:val="center"/>
            <w:hideMark/>
          </w:tcPr>
          <w:p w14:paraId="3D718DB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675, 575 neto prikaz</w:t>
            </w:r>
          </w:p>
        </w:tc>
        <w:tc>
          <w:tcPr>
            <w:tcW w:w="0" w:type="auto"/>
            <w:shd w:val="clear" w:color="auto" w:fill="auto"/>
            <w:vAlign w:val="center"/>
            <w:hideMark/>
          </w:tcPr>
          <w:p w14:paraId="4856A0E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Neto dobici po osnovu prodaje materijala</w:t>
            </w:r>
          </w:p>
        </w:tc>
        <w:tc>
          <w:tcPr>
            <w:tcW w:w="0" w:type="auto"/>
            <w:shd w:val="clear" w:color="auto" w:fill="auto"/>
            <w:noWrap/>
            <w:vAlign w:val="center"/>
            <w:hideMark/>
          </w:tcPr>
          <w:p w14:paraId="3E67048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257</w:t>
            </w:r>
          </w:p>
        </w:tc>
        <w:tc>
          <w:tcPr>
            <w:tcW w:w="0" w:type="auto"/>
            <w:shd w:val="clear" w:color="auto" w:fill="auto"/>
            <w:noWrap/>
            <w:vAlign w:val="center"/>
            <w:hideMark/>
          </w:tcPr>
          <w:p w14:paraId="11255D4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78230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3841C38" w14:textId="77777777" w:rsidTr="00A478F8">
        <w:trPr>
          <w:trHeight w:val="255"/>
        </w:trPr>
        <w:tc>
          <w:tcPr>
            <w:tcW w:w="0" w:type="auto"/>
            <w:shd w:val="clear" w:color="auto" w:fill="auto"/>
            <w:vAlign w:val="center"/>
            <w:hideMark/>
          </w:tcPr>
          <w:p w14:paraId="69A1220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676</w:t>
            </w:r>
          </w:p>
        </w:tc>
        <w:tc>
          <w:tcPr>
            <w:tcW w:w="0" w:type="auto"/>
            <w:shd w:val="clear" w:color="auto" w:fill="auto"/>
            <w:vAlign w:val="center"/>
            <w:hideMark/>
          </w:tcPr>
          <w:p w14:paraId="65A25C7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Viškovi</w:t>
            </w:r>
          </w:p>
        </w:tc>
        <w:tc>
          <w:tcPr>
            <w:tcW w:w="0" w:type="auto"/>
            <w:shd w:val="clear" w:color="auto" w:fill="auto"/>
            <w:noWrap/>
            <w:vAlign w:val="center"/>
            <w:hideMark/>
          </w:tcPr>
          <w:p w14:paraId="20C18AA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258</w:t>
            </w:r>
          </w:p>
        </w:tc>
        <w:tc>
          <w:tcPr>
            <w:tcW w:w="0" w:type="auto"/>
            <w:shd w:val="clear" w:color="auto" w:fill="auto"/>
            <w:noWrap/>
            <w:vAlign w:val="center"/>
            <w:hideMark/>
          </w:tcPr>
          <w:p w14:paraId="3BF22C6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49F04B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ABE1458" w14:textId="77777777" w:rsidTr="00A478F8">
        <w:trPr>
          <w:trHeight w:val="255"/>
        </w:trPr>
        <w:tc>
          <w:tcPr>
            <w:tcW w:w="0" w:type="auto"/>
            <w:shd w:val="clear" w:color="auto" w:fill="auto"/>
            <w:vAlign w:val="center"/>
            <w:hideMark/>
          </w:tcPr>
          <w:p w14:paraId="2E3B7E5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677, 679</w:t>
            </w:r>
          </w:p>
        </w:tc>
        <w:tc>
          <w:tcPr>
            <w:tcW w:w="0" w:type="auto"/>
            <w:shd w:val="clear" w:color="auto" w:fill="auto"/>
            <w:vAlign w:val="center"/>
            <w:hideMark/>
          </w:tcPr>
          <w:p w14:paraId="3B6A9BF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Ostali prihodi i dobici</w:t>
            </w:r>
          </w:p>
        </w:tc>
        <w:tc>
          <w:tcPr>
            <w:tcW w:w="0" w:type="auto"/>
            <w:shd w:val="clear" w:color="auto" w:fill="auto"/>
            <w:noWrap/>
            <w:vAlign w:val="center"/>
            <w:hideMark/>
          </w:tcPr>
          <w:p w14:paraId="03EDE35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259</w:t>
            </w:r>
          </w:p>
        </w:tc>
        <w:tc>
          <w:tcPr>
            <w:tcW w:w="0" w:type="auto"/>
            <w:shd w:val="clear" w:color="auto" w:fill="auto"/>
            <w:noWrap/>
            <w:vAlign w:val="center"/>
            <w:hideMark/>
          </w:tcPr>
          <w:p w14:paraId="58384D10"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hideMark/>
          </w:tcPr>
          <w:p w14:paraId="02F13655"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125.520</w:t>
            </w:r>
            <w:r w:rsidRPr="00E42DBF">
              <w:rPr>
                <w:rFonts w:ascii="Arial" w:hAnsi="Arial" w:cs="Arial"/>
                <w:sz w:val="20"/>
                <w:szCs w:val="20"/>
                <w:lang w:val="sr-Latn-CS" w:eastAsia="sr-Latn-CS"/>
              </w:rPr>
              <w:t> </w:t>
            </w:r>
          </w:p>
        </w:tc>
      </w:tr>
      <w:tr w:rsidR="00A478F8" w:rsidRPr="00E42DBF" w14:paraId="7D528923" w14:textId="77777777" w:rsidTr="00A478F8">
        <w:trPr>
          <w:trHeight w:val="510"/>
        </w:trPr>
        <w:tc>
          <w:tcPr>
            <w:tcW w:w="0" w:type="auto"/>
            <w:shd w:val="clear" w:color="auto" w:fill="auto"/>
            <w:vAlign w:val="center"/>
            <w:hideMark/>
          </w:tcPr>
          <w:p w14:paraId="691F806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678, 577</w:t>
            </w:r>
          </w:p>
        </w:tc>
        <w:tc>
          <w:tcPr>
            <w:tcW w:w="0" w:type="auto"/>
            <w:shd w:val="clear" w:color="auto" w:fill="auto"/>
            <w:vAlign w:val="center"/>
            <w:hideMark/>
          </w:tcPr>
          <w:p w14:paraId="788D2FA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Neto dobici od derivatnih finansijskih instrumenata</w:t>
            </w:r>
          </w:p>
        </w:tc>
        <w:tc>
          <w:tcPr>
            <w:tcW w:w="0" w:type="auto"/>
            <w:shd w:val="clear" w:color="auto" w:fill="auto"/>
            <w:noWrap/>
            <w:vAlign w:val="center"/>
            <w:hideMark/>
          </w:tcPr>
          <w:p w14:paraId="5B6A03C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260</w:t>
            </w:r>
          </w:p>
        </w:tc>
        <w:tc>
          <w:tcPr>
            <w:tcW w:w="0" w:type="auto"/>
            <w:shd w:val="clear" w:color="auto" w:fill="auto"/>
            <w:noWrap/>
            <w:vAlign w:val="center"/>
            <w:hideMark/>
          </w:tcPr>
          <w:p w14:paraId="0D1F57D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797A3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28D5BE51" w14:textId="77777777" w:rsidTr="00A478F8">
        <w:trPr>
          <w:trHeight w:val="255"/>
        </w:trPr>
        <w:tc>
          <w:tcPr>
            <w:tcW w:w="0" w:type="auto"/>
            <w:shd w:val="clear" w:color="auto" w:fill="auto"/>
            <w:vAlign w:val="center"/>
            <w:hideMark/>
          </w:tcPr>
          <w:p w14:paraId="6263F8E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57</w:t>
            </w:r>
          </w:p>
        </w:tc>
        <w:tc>
          <w:tcPr>
            <w:tcW w:w="0" w:type="auto"/>
            <w:shd w:val="clear" w:color="auto" w:fill="auto"/>
            <w:vAlign w:val="center"/>
            <w:hideMark/>
          </w:tcPr>
          <w:p w14:paraId="3050930E"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OSTALI RASHODI I GUBICI (262 do 270)</w:t>
            </w:r>
          </w:p>
        </w:tc>
        <w:tc>
          <w:tcPr>
            <w:tcW w:w="0" w:type="auto"/>
            <w:shd w:val="clear" w:color="auto" w:fill="auto"/>
            <w:noWrap/>
            <w:vAlign w:val="center"/>
            <w:hideMark/>
          </w:tcPr>
          <w:p w14:paraId="1E26517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261</w:t>
            </w:r>
          </w:p>
        </w:tc>
        <w:tc>
          <w:tcPr>
            <w:tcW w:w="0" w:type="auto"/>
            <w:shd w:val="clear" w:color="auto" w:fill="auto"/>
            <w:noWrap/>
            <w:vAlign w:val="center"/>
          </w:tcPr>
          <w:p w14:paraId="3F0FD96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5E13634F"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C26B3D3" w14:textId="77777777" w:rsidTr="00A478F8">
        <w:trPr>
          <w:trHeight w:val="255"/>
        </w:trPr>
        <w:tc>
          <w:tcPr>
            <w:tcW w:w="0" w:type="auto"/>
            <w:shd w:val="clear" w:color="auto" w:fill="auto"/>
            <w:vAlign w:val="center"/>
            <w:hideMark/>
          </w:tcPr>
          <w:p w14:paraId="2AF3037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570, 670 neto prikaz</w:t>
            </w:r>
          </w:p>
        </w:tc>
        <w:tc>
          <w:tcPr>
            <w:tcW w:w="0" w:type="auto"/>
            <w:shd w:val="clear" w:color="auto" w:fill="auto"/>
            <w:vAlign w:val="center"/>
            <w:hideMark/>
          </w:tcPr>
          <w:p w14:paraId="47D9B8FD"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1. Neto gubici po osnovu otuđenja nematerijalnih sredstava, nekretnina, postrojenja i opreme opreme</w:t>
            </w:r>
          </w:p>
        </w:tc>
        <w:tc>
          <w:tcPr>
            <w:tcW w:w="0" w:type="auto"/>
            <w:shd w:val="clear" w:color="auto" w:fill="auto"/>
            <w:noWrap/>
            <w:vAlign w:val="center"/>
            <w:hideMark/>
          </w:tcPr>
          <w:p w14:paraId="069A8EF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262</w:t>
            </w:r>
          </w:p>
        </w:tc>
        <w:tc>
          <w:tcPr>
            <w:tcW w:w="0" w:type="auto"/>
            <w:shd w:val="clear" w:color="auto" w:fill="auto"/>
            <w:noWrap/>
            <w:vAlign w:val="center"/>
            <w:hideMark/>
          </w:tcPr>
          <w:p w14:paraId="726A5C8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56CDB5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6B566B7" w14:textId="77777777" w:rsidTr="00A478F8">
        <w:trPr>
          <w:trHeight w:val="255"/>
        </w:trPr>
        <w:tc>
          <w:tcPr>
            <w:tcW w:w="0" w:type="auto"/>
            <w:shd w:val="clear" w:color="auto" w:fill="auto"/>
            <w:vAlign w:val="center"/>
            <w:hideMark/>
          </w:tcPr>
          <w:p w14:paraId="23CD9A2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571, 671 neto prikaz</w:t>
            </w:r>
          </w:p>
        </w:tc>
        <w:tc>
          <w:tcPr>
            <w:tcW w:w="0" w:type="auto"/>
            <w:shd w:val="clear" w:color="auto" w:fill="auto"/>
            <w:vAlign w:val="center"/>
            <w:hideMark/>
          </w:tcPr>
          <w:p w14:paraId="21A0287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Neto gubici po osnovu otuđenje investicionih nekretnina</w:t>
            </w:r>
          </w:p>
        </w:tc>
        <w:tc>
          <w:tcPr>
            <w:tcW w:w="0" w:type="auto"/>
            <w:shd w:val="clear" w:color="auto" w:fill="auto"/>
            <w:noWrap/>
            <w:vAlign w:val="center"/>
            <w:hideMark/>
          </w:tcPr>
          <w:p w14:paraId="183DCD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263</w:t>
            </w:r>
          </w:p>
        </w:tc>
        <w:tc>
          <w:tcPr>
            <w:tcW w:w="0" w:type="auto"/>
            <w:shd w:val="clear" w:color="auto" w:fill="auto"/>
            <w:noWrap/>
            <w:vAlign w:val="center"/>
            <w:hideMark/>
          </w:tcPr>
          <w:p w14:paraId="160B1B2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31CE62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99A2884" w14:textId="77777777" w:rsidTr="00A478F8">
        <w:trPr>
          <w:trHeight w:val="255"/>
        </w:trPr>
        <w:tc>
          <w:tcPr>
            <w:tcW w:w="0" w:type="auto"/>
            <w:shd w:val="clear" w:color="auto" w:fill="auto"/>
            <w:vAlign w:val="center"/>
            <w:hideMark/>
          </w:tcPr>
          <w:p w14:paraId="3832557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572, 672 neto prikaz</w:t>
            </w:r>
          </w:p>
        </w:tc>
        <w:tc>
          <w:tcPr>
            <w:tcW w:w="0" w:type="auto"/>
            <w:shd w:val="clear" w:color="auto" w:fill="auto"/>
            <w:vAlign w:val="center"/>
            <w:hideMark/>
          </w:tcPr>
          <w:p w14:paraId="7E04BD8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3. Neto gubica po osnovu otuđenja bioloških sredstava</w:t>
            </w:r>
          </w:p>
        </w:tc>
        <w:tc>
          <w:tcPr>
            <w:tcW w:w="0" w:type="auto"/>
            <w:shd w:val="clear" w:color="auto" w:fill="auto"/>
            <w:noWrap/>
            <w:vAlign w:val="center"/>
            <w:hideMark/>
          </w:tcPr>
          <w:p w14:paraId="16E77F9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264</w:t>
            </w:r>
          </w:p>
        </w:tc>
        <w:tc>
          <w:tcPr>
            <w:tcW w:w="0" w:type="auto"/>
            <w:shd w:val="clear" w:color="auto" w:fill="auto"/>
            <w:noWrap/>
            <w:vAlign w:val="center"/>
            <w:hideMark/>
          </w:tcPr>
          <w:p w14:paraId="4A17A43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804C22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3BD7CF5" w14:textId="77777777" w:rsidTr="00A478F8">
        <w:trPr>
          <w:trHeight w:val="255"/>
        </w:trPr>
        <w:tc>
          <w:tcPr>
            <w:tcW w:w="0" w:type="auto"/>
            <w:shd w:val="clear" w:color="auto" w:fill="auto"/>
            <w:vAlign w:val="center"/>
            <w:hideMark/>
          </w:tcPr>
          <w:p w14:paraId="6A11269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573, 673 neto prikaz</w:t>
            </w:r>
          </w:p>
        </w:tc>
        <w:tc>
          <w:tcPr>
            <w:tcW w:w="0" w:type="auto"/>
            <w:shd w:val="clear" w:color="auto" w:fill="auto"/>
            <w:vAlign w:val="center"/>
            <w:hideMark/>
          </w:tcPr>
          <w:p w14:paraId="2F0187F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4. Neto gubici po osnovu otuđenja stalnih sredstava namjenjenih prodaji i sredstava poslovanja koje se obustavlja</w:t>
            </w:r>
          </w:p>
        </w:tc>
        <w:tc>
          <w:tcPr>
            <w:tcW w:w="0" w:type="auto"/>
            <w:shd w:val="clear" w:color="auto" w:fill="auto"/>
            <w:noWrap/>
            <w:vAlign w:val="center"/>
            <w:hideMark/>
          </w:tcPr>
          <w:p w14:paraId="68CA72F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265</w:t>
            </w:r>
          </w:p>
        </w:tc>
        <w:tc>
          <w:tcPr>
            <w:tcW w:w="0" w:type="auto"/>
            <w:shd w:val="clear" w:color="auto" w:fill="auto"/>
            <w:noWrap/>
            <w:vAlign w:val="center"/>
            <w:hideMark/>
          </w:tcPr>
          <w:p w14:paraId="39A92BD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A03ED9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CA384C9" w14:textId="77777777" w:rsidTr="00A478F8">
        <w:trPr>
          <w:trHeight w:val="255"/>
        </w:trPr>
        <w:tc>
          <w:tcPr>
            <w:tcW w:w="0" w:type="auto"/>
            <w:shd w:val="clear" w:color="auto" w:fill="auto"/>
            <w:vAlign w:val="center"/>
            <w:hideMark/>
          </w:tcPr>
          <w:p w14:paraId="476FC66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574, 674 neto prikaz</w:t>
            </w:r>
          </w:p>
        </w:tc>
        <w:tc>
          <w:tcPr>
            <w:tcW w:w="0" w:type="auto"/>
            <w:shd w:val="clear" w:color="auto" w:fill="auto"/>
            <w:vAlign w:val="center"/>
            <w:hideMark/>
          </w:tcPr>
          <w:p w14:paraId="261C348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5. Neto gubici po osnovu otuđenje finansijskih sredstava i ulaganja u povezana lica</w:t>
            </w:r>
          </w:p>
        </w:tc>
        <w:tc>
          <w:tcPr>
            <w:tcW w:w="0" w:type="auto"/>
            <w:shd w:val="clear" w:color="auto" w:fill="auto"/>
            <w:noWrap/>
            <w:vAlign w:val="center"/>
            <w:hideMark/>
          </w:tcPr>
          <w:p w14:paraId="23177B8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266</w:t>
            </w:r>
          </w:p>
        </w:tc>
        <w:tc>
          <w:tcPr>
            <w:tcW w:w="0" w:type="auto"/>
            <w:shd w:val="clear" w:color="auto" w:fill="auto"/>
            <w:noWrap/>
            <w:vAlign w:val="center"/>
            <w:hideMark/>
          </w:tcPr>
          <w:p w14:paraId="56EAC0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6D9CD3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FA57267" w14:textId="77777777" w:rsidTr="00A478F8">
        <w:trPr>
          <w:trHeight w:val="255"/>
        </w:trPr>
        <w:tc>
          <w:tcPr>
            <w:tcW w:w="0" w:type="auto"/>
            <w:shd w:val="clear" w:color="auto" w:fill="auto"/>
            <w:vAlign w:val="center"/>
            <w:hideMark/>
          </w:tcPr>
          <w:p w14:paraId="5829F4E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lastRenderedPageBreak/>
              <w:t>575, 675 neto prikaz</w:t>
            </w:r>
          </w:p>
        </w:tc>
        <w:tc>
          <w:tcPr>
            <w:tcW w:w="0" w:type="auto"/>
            <w:shd w:val="clear" w:color="auto" w:fill="auto"/>
            <w:vAlign w:val="center"/>
            <w:hideMark/>
          </w:tcPr>
          <w:p w14:paraId="5CA417E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6. Neto gubici po osnovu prodaje materijala</w:t>
            </w:r>
          </w:p>
        </w:tc>
        <w:tc>
          <w:tcPr>
            <w:tcW w:w="0" w:type="auto"/>
            <w:shd w:val="clear" w:color="auto" w:fill="auto"/>
            <w:noWrap/>
            <w:vAlign w:val="center"/>
            <w:hideMark/>
          </w:tcPr>
          <w:p w14:paraId="1E35F3A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267</w:t>
            </w:r>
          </w:p>
        </w:tc>
        <w:tc>
          <w:tcPr>
            <w:tcW w:w="0" w:type="auto"/>
            <w:shd w:val="clear" w:color="auto" w:fill="auto"/>
            <w:noWrap/>
            <w:vAlign w:val="center"/>
            <w:hideMark/>
          </w:tcPr>
          <w:p w14:paraId="16D1156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E2DD73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02550C42" w14:textId="77777777" w:rsidTr="00A478F8">
        <w:trPr>
          <w:trHeight w:val="255"/>
        </w:trPr>
        <w:tc>
          <w:tcPr>
            <w:tcW w:w="0" w:type="auto"/>
            <w:shd w:val="clear" w:color="auto" w:fill="auto"/>
            <w:vAlign w:val="center"/>
            <w:hideMark/>
          </w:tcPr>
          <w:p w14:paraId="3922C0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576</w:t>
            </w:r>
          </w:p>
        </w:tc>
        <w:tc>
          <w:tcPr>
            <w:tcW w:w="0" w:type="auto"/>
            <w:shd w:val="clear" w:color="auto" w:fill="auto"/>
            <w:vAlign w:val="center"/>
            <w:hideMark/>
          </w:tcPr>
          <w:p w14:paraId="0532267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7. Manjkovi</w:t>
            </w:r>
          </w:p>
        </w:tc>
        <w:tc>
          <w:tcPr>
            <w:tcW w:w="0" w:type="auto"/>
            <w:shd w:val="clear" w:color="auto" w:fill="auto"/>
            <w:noWrap/>
            <w:vAlign w:val="center"/>
            <w:hideMark/>
          </w:tcPr>
          <w:p w14:paraId="6FFB0AC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268</w:t>
            </w:r>
          </w:p>
        </w:tc>
        <w:tc>
          <w:tcPr>
            <w:tcW w:w="0" w:type="auto"/>
            <w:shd w:val="clear" w:color="auto" w:fill="auto"/>
            <w:noWrap/>
            <w:vAlign w:val="center"/>
            <w:hideMark/>
          </w:tcPr>
          <w:p w14:paraId="0CD898A9"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C65395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52158A4" w14:textId="77777777" w:rsidTr="00A478F8">
        <w:trPr>
          <w:trHeight w:val="510"/>
        </w:trPr>
        <w:tc>
          <w:tcPr>
            <w:tcW w:w="0" w:type="auto"/>
            <w:shd w:val="clear" w:color="auto" w:fill="auto"/>
            <w:vAlign w:val="center"/>
            <w:hideMark/>
          </w:tcPr>
          <w:p w14:paraId="13C3F10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577, 678 neto prikaz</w:t>
            </w:r>
          </w:p>
        </w:tc>
        <w:tc>
          <w:tcPr>
            <w:tcW w:w="0" w:type="auto"/>
            <w:shd w:val="clear" w:color="auto" w:fill="auto"/>
            <w:vAlign w:val="center"/>
            <w:hideMark/>
          </w:tcPr>
          <w:p w14:paraId="5F037EF4"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8. Neto gubicii od derivatnih finansijskih instrumenata</w:t>
            </w:r>
          </w:p>
        </w:tc>
        <w:tc>
          <w:tcPr>
            <w:tcW w:w="0" w:type="auto"/>
            <w:shd w:val="clear" w:color="auto" w:fill="auto"/>
            <w:noWrap/>
            <w:vAlign w:val="center"/>
            <w:hideMark/>
          </w:tcPr>
          <w:p w14:paraId="242A317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269</w:t>
            </w:r>
          </w:p>
        </w:tc>
        <w:tc>
          <w:tcPr>
            <w:tcW w:w="0" w:type="auto"/>
            <w:shd w:val="clear" w:color="auto" w:fill="auto"/>
            <w:noWrap/>
            <w:vAlign w:val="center"/>
            <w:hideMark/>
          </w:tcPr>
          <w:p w14:paraId="01B80EA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D17CD0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14C8E12" w14:textId="77777777" w:rsidTr="00A478F8">
        <w:trPr>
          <w:trHeight w:val="255"/>
        </w:trPr>
        <w:tc>
          <w:tcPr>
            <w:tcW w:w="0" w:type="auto"/>
            <w:shd w:val="clear" w:color="auto" w:fill="auto"/>
            <w:vAlign w:val="center"/>
            <w:hideMark/>
          </w:tcPr>
          <w:p w14:paraId="4B5266E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578, 579</w:t>
            </w:r>
          </w:p>
        </w:tc>
        <w:tc>
          <w:tcPr>
            <w:tcW w:w="0" w:type="auto"/>
            <w:shd w:val="clear" w:color="auto" w:fill="auto"/>
            <w:vAlign w:val="center"/>
            <w:hideMark/>
          </w:tcPr>
          <w:p w14:paraId="3342ACF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9. Ostali rashodi i gubici</w:t>
            </w:r>
          </w:p>
        </w:tc>
        <w:tc>
          <w:tcPr>
            <w:tcW w:w="0" w:type="auto"/>
            <w:shd w:val="clear" w:color="auto" w:fill="auto"/>
            <w:noWrap/>
            <w:vAlign w:val="center"/>
            <w:hideMark/>
          </w:tcPr>
          <w:p w14:paraId="1FF1918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270</w:t>
            </w:r>
          </w:p>
        </w:tc>
        <w:tc>
          <w:tcPr>
            <w:tcW w:w="0" w:type="auto"/>
            <w:shd w:val="clear" w:color="auto" w:fill="auto"/>
            <w:noWrap/>
            <w:vAlign w:val="center"/>
            <w:hideMark/>
          </w:tcPr>
          <w:p w14:paraId="1168210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2C7426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6FA239F" w14:textId="77777777" w:rsidTr="00A478F8">
        <w:trPr>
          <w:trHeight w:val="255"/>
        </w:trPr>
        <w:tc>
          <w:tcPr>
            <w:tcW w:w="0" w:type="auto"/>
            <w:shd w:val="clear" w:color="auto" w:fill="auto"/>
            <w:vAlign w:val="center"/>
            <w:hideMark/>
          </w:tcPr>
          <w:p w14:paraId="40F2F1AD"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432E48F9"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Ž. DOBITAK PO OSNOVU OSTALIH PRIHODA I RASHODA (251 - 261)</w:t>
            </w:r>
          </w:p>
        </w:tc>
        <w:tc>
          <w:tcPr>
            <w:tcW w:w="0" w:type="auto"/>
            <w:shd w:val="clear" w:color="auto" w:fill="auto"/>
            <w:noWrap/>
            <w:vAlign w:val="center"/>
            <w:hideMark/>
          </w:tcPr>
          <w:p w14:paraId="61B24B1A"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271</w:t>
            </w:r>
          </w:p>
        </w:tc>
        <w:tc>
          <w:tcPr>
            <w:tcW w:w="0" w:type="auto"/>
            <w:shd w:val="clear" w:color="auto" w:fill="auto"/>
            <w:noWrap/>
            <w:vAlign w:val="center"/>
          </w:tcPr>
          <w:p w14:paraId="0FF80BB3"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39E5910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125.520</w:t>
            </w:r>
          </w:p>
        </w:tc>
      </w:tr>
      <w:tr w:rsidR="00A478F8" w:rsidRPr="00E42DBF" w14:paraId="7EE4F624" w14:textId="77777777" w:rsidTr="00A478F8">
        <w:trPr>
          <w:trHeight w:val="255"/>
        </w:trPr>
        <w:tc>
          <w:tcPr>
            <w:tcW w:w="0" w:type="auto"/>
            <w:shd w:val="clear" w:color="auto" w:fill="auto"/>
            <w:vAlign w:val="center"/>
            <w:hideMark/>
          </w:tcPr>
          <w:p w14:paraId="35354F52"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5930DE58"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Z. GUBITAK PO OSNOVU OSTALIH PRIHODA I RASHODA (261 - 251)</w:t>
            </w:r>
          </w:p>
        </w:tc>
        <w:tc>
          <w:tcPr>
            <w:tcW w:w="0" w:type="auto"/>
            <w:shd w:val="clear" w:color="auto" w:fill="auto"/>
            <w:noWrap/>
            <w:vAlign w:val="center"/>
            <w:hideMark/>
          </w:tcPr>
          <w:p w14:paraId="42CEC2D7"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272</w:t>
            </w:r>
          </w:p>
        </w:tc>
        <w:tc>
          <w:tcPr>
            <w:tcW w:w="0" w:type="auto"/>
            <w:shd w:val="clear" w:color="auto" w:fill="auto"/>
            <w:noWrap/>
            <w:vAlign w:val="center"/>
          </w:tcPr>
          <w:p w14:paraId="11158907"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023679A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0C893BCA" w14:textId="77777777" w:rsidTr="00A478F8">
        <w:trPr>
          <w:trHeight w:val="255"/>
        </w:trPr>
        <w:tc>
          <w:tcPr>
            <w:tcW w:w="0" w:type="auto"/>
            <w:shd w:val="clear" w:color="auto" w:fill="auto"/>
            <w:vAlign w:val="center"/>
            <w:hideMark/>
          </w:tcPr>
          <w:p w14:paraId="30C3CF6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68</w:t>
            </w:r>
          </w:p>
        </w:tc>
        <w:tc>
          <w:tcPr>
            <w:tcW w:w="0" w:type="auto"/>
            <w:shd w:val="clear" w:color="auto" w:fill="auto"/>
            <w:vAlign w:val="center"/>
            <w:hideMark/>
          </w:tcPr>
          <w:p w14:paraId="62F934E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I.  PRIHODI I RASHODI OD USKLAĐIVANJA VRIJEDNOSTI IMOVINE  I PRIHODI OD USKLAĐIVANJA VRIJEDNOSTI IMOVINE (274 + 281)</w:t>
            </w:r>
          </w:p>
        </w:tc>
        <w:tc>
          <w:tcPr>
            <w:tcW w:w="0" w:type="auto"/>
            <w:shd w:val="clear" w:color="auto" w:fill="auto"/>
            <w:noWrap/>
            <w:vAlign w:val="center"/>
            <w:hideMark/>
          </w:tcPr>
          <w:p w14:paraId="0D6E82FE"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273</w:t>
            </w:r>
          </w:p>
        </w:tc>
        <w:tc>
          <w:tcPr>
            <w:tcW w:w="0" w:type="auto"/>
            <w:shd w:val="clear" w:color="auto" w:fill="auto"/>
            <w:noWrap/>
            <w:vAlign w:val="center"/>
          </w:tcPr>
          <w:p w14:paraId="63A40949"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27052C8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15E9970B" w14:textId="77777777" w:rsidTr="00A478F8">
        <w:trPr>
          <w:trHeight w:val="255"/>
        </w:trPr>
        <w:tc>
          <w:tcPr>
            <w:tcW w:w="0" w:type="auto"/>
            <w:shd w:val="clear" w:color="auto" w:fill="auto"/>
            <w:vAlign w:val="center"/>
          </w:tcPr>
          <w:p w14:paraId="07C76F9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68</w:t>
            </w:r>
          </w:p>
        </w:tc>
        <w:tc>
          <w:tcPr>
            <w:tcW w:w="0" w:type="auto"/>
            <w:shd w:val="clear" w:color="auto" w:fill="auto"/>
            <w:vAlign w:val="center"/>
          </w:tcPr>
          <w:p w14:paraId="09104747" w14:textId="77777777" w:rsidR="00A478F8" w:rsidRPr="00E42DBF" w:rsidRDefault="00A478F8" w:rsidP="00A478F8">
            <w:pPr>
              <w:numPr>
                <w:ilvl w:val="0"/>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dobici od usklađivanja imovine (osim finansijske) (275 do 280)</w:t>
            </w:r>
          </w:p>
        </w:tc>
        <w:tc>
          <w:tcPr>
            <w:tcW w:w="0" w:type="auto"/>
            <w:shd w:val="clear" w:color="auto" w:fill="auto"/>
            <w:noWrap/>
            <w:vAlign w:val="center"/>
          </w:tcPr>
          <w:p w14:paraId="508B1F5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274</w:t>
            </w:r>
          </w:p>
        </w:tc>
        <w:tc>
          <w:tcPr>
            <w:tcW w:w="0" w:type="auto"/>
            <w:shd w:val="clear" w:color="auto" w:fill="auto"/>
            <w:noWrap/>
            <w:vAlign w:val="center"/>
          </w:tcPr>
          <w:p w14:paraId="043E67C9"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69204450"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31A1E1D4" w14:textId="77777777" w:rsidTr="00A478F8">
        <w:trPr>
          <w:trHeight w:val="255"/>
        </w:trPr>
        <w:tc>
          <w:tcPr>
            <w:tcW w:w="0" w:type="auto"/>
            <w:shd w:val="clear" w:color="auto" w:fill="auto"/>
            <w:vAlign w:val="center"/>
            <w:hideMark/>
          </w:tcPr>
          <w:p w14:paraId="3D543CA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680, 580 neto prikaz</w:t>
            </w:r>
          </w:p>
        </w:tc>
        <w:tc>
          <w:tcPr>
            <w:tcW w:w="0" w:type="auto"/>
            <w:shd w:val="clear" w:color="auto" w:fill="auto"/>
            <w:vAlign w:val="center"/>
            <w:hideMark/>
          </w:tcPr>
          <w:p w14:paraId="63A7298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obezveđenja nematerijalnih sredstava</w:t>
            </w:r>
          </w:p>
        </w:tc>
        <w:tc>
          <w:tcPr>
            <w:tcW w:w="0" w:type="auto"/>
            <w:shd w:val="clear" w:color="auto" w:fill="auto"/>
            <w:noWrap/>
            <w:vAlign w:val="center"/>
            <w:hideMark/>
          </w:tcPr>
          <w:p w14:paraId="1EF12AF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275</w:t>
            </w:r>
          </w:p>
        </w:tc>
        <w:tc>
          <w:tcPr>
            <w:tcW w:w="0" w:type="auto"/>
            <w:shd w:val="clear" w:color="auto" w:fill="auto"/>
            <w:noWrap/>
            <w:vAlign w:val="center"/>
            <w:hideMark/>
          </w:tcPr>
          <w:p w14:paraId="2509F01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94B87B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5BCB393" w14:textId="77777777" w:rsidTr="00A478F8">
        <w:trPr>
          <w:trHeight w:val="255"/>
        </w:trPr>
        <w:tc>
          <w:tcPr>
            <w:tcW w:w="0" w:type="auto"/>
            <w:shd w:val="clear" w:color="auto" w:fill="auto"/>
            <w:vAlign w:val="center"/>
            <w:hideMark/>
          </w:tcPr>
          <w:p w14:paraId="2A6148E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681, 581 neto prikaz</w:t>
            </w:r>
          </w:p>
        </w:tc>
        <w:tc>
          <w:tcPr>
            <w:tcW w:w="0" w:type="auto"/>
            <w:shd w:val="clear" w:color="auto" w:fill="auto"/>
            <w:vAlign w:val="center"/>
            <w:hideMark/>
          </w:tcPr>
          <w:p w14:paraId="713672F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obezvređenja nekretnina, postrojenja i opreme</w:t>
            </w:r>
          </w:p>
        </w:tc>
        <w:tc>
          <w:tcPr>
            <w:tcW w:w="0" w:type="auto"/>
            <w:shd w:val="clear" w:color="auto" w:fill="auto"/>
            <w:noWrap/>
            <w:vAlign w:val="center"/>
            <w:hideMark/>
          </w:tcPr>
          <w:p w14:paraId="50E4B47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276</w:t>
            </w:r>
          </w:p>
        </w:tc>
        <w:tc>
          <w:tcPr>
            <w:tcW w:w="0" w:type="auto"/>
            <w:shd w:val="clear" w:color="auto" w:fill="auto"/>
            <w:noWrap/>
            <w:vAlign w:val="center"/>
            <w:hideMark/>
          </w:tcPr>
          <w:p w14:paraId="70ECDB93"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9B091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1888A7A" w14:textId="77777777" w:rsidTr="00A478F8">
        <w:trPr>
          <w:trHeight w:val="255"/>
        </w:trPr>
        <w:tc>
          <w:tcPr>
            <w:tcW w:w="0" w:type="auto"/>
            <w:shd w:val="clear" w:color="auto" w:fill="auto"/>
            <w:vAlign w:val="center"/>
            <w:hideMark/>
          </w:tcPr>
          <w:p w14:paraId="0341C94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682, 582 neto prikaz</w:t>
            </w:r>
          </w:p>
        </w:tc>
        <w:tc>
          <w:tcPr>
            <w:tcW w:w="0" w:type="auto"/>
            <w:shd w:val="clear" w:color="auto" w:fill="auto"/>
            <w:vAlign w:val="center"/>
            <w:hideMark/>
          </w:tcPr>
          <w:p w14:paraId="0DD4399C"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dobici od umanjenja ranije priznatih gubitaka usljed obezvređenja investicionih nekretnina koje se vrednuju po nabavnoj vrijednosti</w:t>
            </w:r>
          </w:p>
        </w:tc>
        <w:tc>
          <w:tcPr>
            <w:tcW w:w="0" w:type="auto"/>
            <w:shd w:val="clear" w:color="auto" w:fill="auto"/>
            <w:noWrap/>
            <w:vAlign w:val="center"/>
            <w:hideMark/>
          </w:tcPr>
          <w:p w14:paraId="21B2D6B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277</w:t>
            </w:r>
          </w:p>
        </w:tc>
        <w:tc>
          <w:tcPr>
            <w:tcW w:w="0" w:type="auto"/>
            <w:shd w:val="clear" w:color="auto" w:fill="auto"/>
            <w:noWrap/>
            <w:vAlign w:val="center"/>
            <w:hideMark/>
          </w:tcPr>
          <w:p w14:paraId="64E3E81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64AE03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962E29E" w14:textId="77777777" w:rsidTr="00A478F8">
        <w:trPr>
          <w:trHeight w:val="255"/>
        </w:trPr>
        <w:tc>
          <w:tcPr>
            <w:tcW w:w="0" w:type="auto"/>
            <w:shd w:val="clear" w:color="auto" w:fill="auto"/>
            <w:vAlign w:val="center"/>
            <w:hideMark/>
          </w:tcPr>
          <w:p w14:paraId="7E3544C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683, 583 neto prikaz</w:t>
            </w:r>
          </w:p>
        </w:tc>
        <w:tc>
          <w:tcPr>
            <w:tcW w:w="0" w:type="auto"/>
            <w:shd w:val="clear" w:color="auto" w:fill="auto"/>
            <w:vAlign w:val="center"/>
            <w:hideMark/>
          </w:tcPr>
          <w:p w14:paraId="5C9BA98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dobici od umanjenja ranije priznatih gubitaka usljed obezvređenja bioloških sredstava koja se vrednuju po nabavnoj vrijednosti</w:t>
            </w:r>
          </w:p>
        </w:tc>
        <w:tc>
          <w:tcPr>
            <w:tcW w:w="0" w:type="auto"/>
            <w:shd w:val="clear" w:color="auto" w:fill="auto"/>
            <w:noWrap/>
            <w:vAlign w:val="center"/>
            <w:hideMark/>
          </w:tcPr>
          <w:p w14:paraId="5AC3A55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278</w:t>
            </w:r>
          </w:p>
        </w:tc>
        <w:tc>
          <w:tcPr>
            <w:tcW w:w="0" w:type="auto"/>
            <w:shd w:val="clear" w:color="auto" w:fill="auto"/>
            <w:noWrap/>
            <w:vAlign w:val="center"/>
            <w:hideMark/>
          </w:tcPr>
          <w:p w14:paraId="1EAAD9C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1B7101E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6204BC4" w14:textId="77777777" w:rsidTr="00A478F8">
        <w:trPr>
          <w:trHeight w:val="510"/>
        </w:trPr>
        <w:tc>
          <w:tcPr>
            <w:tcW w:w="0" w:type="auto"/>
            <w:shd w:val="clear" w:color="auto" w:fill="auto"/>
            <w:vAlign w:val="center"/>
            <w:hideMark/>
          </w:tcPr>
          <w:p w14:paraId="419CB03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684, 584 neto prikaz</w:t>
            </w:r>
          </w:p>
        </w:tc>
        <w:tc>
          <w:tcPr>
            <w:tcW w:w="0" w:type="auto"/>
            <w:shd w:val="clear" w:color="auto" w:fill="auto"/>
            <w:vAlign w:val="center"/>
            <w:hideMark/>
          </w:tcPr>
          <w:p w14:paraId="332158F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zaliha materijala i robe</w:t>
            </w:r>
          </w:p>
        </w:tc>
        <w:tc>
          <w:tcPr>
            <w:tcW w:w="0" w:type="auto"/>
            <w:shd w:val="clear" w:color="auto" w:fill="auto"/>
            <w:noWrap/>
            <w:vAlign w:val="center"/>
            <w:hideMark/>
          </w:tcPr>
          <w:p w14:paraId="215EE8E7"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279</w:t>
            </w:r>
          </w:p>
        </w:tc>
        <w:tc>
          <w:tcPr>
            <w:tcW w:w="0" w:type="auto"/>
            <w:shd w:val="clear" w:color="auto" w:fill="auto"/>
            <w:noWrap/>
            <w:vAlign w:val="center"/>
            <w:hideMark/>
          </w:tcPr>
          <w:p w14:paraId="5119B25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1DBBE4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8855F9F" w14:textId="77777777" w:rsidTr="00A478F8">
        <w:trPr>
          <w:trHeight w:val="255"/>
        </w:trPr>
        <w:tc>
          <w:tcPr>
            <w:tcW w:w="0" w:type="auto"/>
            <w:shd w:val="clear" w:color="auto" w:fill="auto"/>
            <w:vAlign w:val="center"/>
            <w:hideMark/>
          </w:tcPr>
          <w:p w14:paraId="6007761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688, dio 689, 588, dio 589, neto prikaz</w:t>
            </w:r>
          </w:p>
        </w:tc>
        <w:tc>
          <w:tcPr>
            <w:tcW w:w="0" w:type="auto"/>
            <w:shd w:val="clear" w:color="auto" w:fill="auto"/>
            <w:vAlign w:val="center"/>
            <w:hideMark/>
          </w:tcPr>
          <w:p w14:paraId="194A5308"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stalnih sredstava namjenjenih prodaji, sredstava poslovanja koje se obustavlja i ostalih nefinansijskih sredstava</w:t>
            </w:r>
          </w:p>
        </w:tc>
        <w:tc>
          <w:tcPr>
            <w:tcW w:w="0" w:type="auto"/>
            <w:shd w:val="clear" w:color="auto" w:fill="auto"/>
            <w:noWrap/>
            <w:vAlign w:val="center"/>
            <w:hideMark/>
          </w:tcPr>
          <w:p w14:paraId="53602B5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280</w:t>
            </w:r>
          </w:p>
        </w:tc>
        <w:tc>
          <w:tcPr>
            <w:tcW w:w="0" w:type="auto"/>
            <w:shd w:val="clear" w:color="auto" w:fill="auto"/>
            <w:noWrap/>
            <w:vAlign w:val="center"/>
            <w:hideMark/>
          </w:tcPr>
          <w:p w14:paraId="2B6C068B"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A43DD1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21C8BB1" w14:textId="77777777" w:rsidTr="00A478F8">
        <w:trPr>
          <w:trHeight w:val="255"/>
        </w:trPr>
        <w:tc>
          <w:tcPr>
            <w:tcW w:w="0" w:type="auto"/>
            <w:shd w:val="clear" w:color="auto" w:fill="auto"/>
            <w:vAlign w:val="center"/>
            <w:hideMark/>
          </w:tcPr>
          <w:p w14:paraId="3FB22D4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dio 68</w:t>
            </w:r>
          </w:p>
        </w:tc>
        <w:tc>
          <w:tcPr>
            <w:tcW w:w="0" w:type="auto"/>
            <w:shd w:val="clear" w:color="auto" w:fill="auto"/>
            <w:vAlign w:val="center"/>
            <w:hideMark/>
          </w:tcPr>
          <w:p w14:paraId="3180DB4F" w14:textId="77777777" w:rsidR="00A478F8" w:rsidRPr="00E42DBF" w:rsidRDefault="00A478F8" w:rsidP="00A478F8">
            <w:pPr>
              <w:numPr>
                <w:ilvl w:val="0"/>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dobuci od usklađivanja vrijednosti finansijskih sredstava (282 do 285)</w:t>
            </w:r>
          </w:p>
        </w:tc>
        <w:tc>
          <w:tcPr>
            <w:tcW w:w="0" w:type="auto"/>
            <w:shd w:val="clear" w:color="auto" w:fill="auto"/>
            <w:noWrap/>
            <w:vAlign w:val="center"/>
            <w:hideMark/>
          </w:tcPr>
          <w:p w14:paraId="376A349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281</w:t>
            </w:r>
          </w:p>
        </w:tc>
        <w:tc>
          <w:tcPr>
            <w:tcW w:w="0" w:type="auto"/>
            <w:shd w:val="clear" w:color="auto" w:fill="auto"/>
            <w:noWrap/>
            <w:vAlign w:val="center"/>
            <w:hideMark/>
          </w:tcPr>
          <w:p w14:paraId="0070B5B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r>
              <w:rPr>
                <w:rFonts w:ascii="Arial" w:hAnsi="Arial" w:cs="Arial"/>
                <w:sz w:val="20"/>
                <w:szCs w:val="20"/>
                <w:lang w:val="sr-Latn-CS" w:eastAsia="sr-Latn-CS"/>
              </w:rPr>
              <w:t>0</w:t>
            </w:r>
          </w:p>
        </w:tc>
        <w:tc>
          <w:tcPr>
            <w:tcW w:w="0" w:type="auto"/>
            <w:shd w:val="clear" w:color="auto" w:fill="auto"/>
            <w:noWrap/>
            <w:vAlign w:val="center"/>
            <w:hideMark/>
          </w:tcPr>
          <w:p w14:paraId="7EF6EE2F"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0FE98DA6" w14:textId="77777777" w:rsidTr="00A478F8">
        <w:trPr>
          <w:trHeight w:val="255"/>
        </w:trPr>
        <w:tc>
          <w:tcPr>
            <w:tcW w:w="0" w:type="auto"/>
            <w:shd w:val="clear" w:color="auto" w:fill="auto"/>
            <w:vAlign w:val="center"/>
            <w:hideMark/>
          </w:tcPr>
          <w:p w14:paraId="7C27EC0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684, 584 neto prikaz</w:t>
            </w:r>
          </w:p>
        </w:tc>
        <w:tc>
          <w:tcPr>
            <w:tcW w:w="0" w:type="auto"/>
            <w:shd w:val="clear" w:color="auto" w:fill="auto"/>
            <w:vAlign w:val="center"/>
            <w:hideMark/>
          </w:tcPr>
          <w:p w14:paraId="2296A38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Neto dobuci od usklađivanja vrijednosti dugoročnih finansijskih sredstava  </w:t>
            </w:r>
          </w:p>
        </w:tc>
        <w:tc>
          <w:tcPr>
            <w:tcW w:w="0" w:type="auto"/>
            <w:shd w:val="clear" w:color="auto" w:fill="auto"/>
            <w:noWrap/>
            <w:vAlign w:val="center"/>
            <w:hideMark/>
          </w:tcPr>
          <w:p w14:paraId="080B797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282</w:t>
            </w:r>
          </w:p>
        </w:tc>
        <w:tc>
          <w:tcPr>
            <w:tcW w:w="0" w:type="auto"/>
            <w:shd w:val="clear" w:color="auto" w:fill="auto"/>
            <w:noWrap/>
            <w:vAlign w:val="center"/>
            <w:hideMark/>
          </w:tcPr>
          <w:p w14:paraId="3B4059EC"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2EC67E57"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1478BB14" w14:textId="77777777" w:rsidTr="00A478F8">
        <w:trPr>
          <w:trHeight w:val="255"/>
        </w:trPr>
        <w:tc>
          <w:tcPr>
            <w:tcW w:w="0" w:type="auto"/>
            <w:shd w:val="clear" w:color="auto" w:fill="auto"/>
            <w:vAlign w:val="center"/>
            <w:hideMark/>
          </w:tcPr>
          <w:p w14:paraId="0DEBDC1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686, 585 neto prikaz</w:t>
            </w:r>
          </w:p>
        </w:tc>
        <w:tc>
          <w:tcPr>
            <w:tcW w:w="0" w:type="auto"/>
            <w:shd w:val="clear" w:color="auto" w:fill="auto"/>
            <w:vAlign w:val="center"/>
            <w:hideMark/>
          </w:tcPr>
          <w:p w14:paraId="2C664BF2" w14:textId="77777777" w:rsidR="00A478F8" w:rsidRPr="00E42DBF" w:rsidRDefault="00A478F8" w:rsidP="00A478F8">
            <w:pPr>
              <w:numPr>
                <w:ilvl w:val="1"/>
                <w:numId w:val="39"/>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dobuci od usklađivanja vrijednosti kratkoročnih finansijskih sredstava (osim potraživanja od kupaca)</w:t>
            </w:r>
          </w:p>
        </w:tc>
        <w:tc>
          <w:tcPr>
            <w:tcW w:w="0" w:type="auto"/>
            <w:shd w:val="clear" w:color="auto" w:fill="auto"/>
            <w:noWrap/>
            <w:vAlign w:val="center"/>
            <w:hideMark/>
          </w:tcPr>
          <w:p w14:paraId="6B7C5F9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283</w:t>
            </w:r>
          </w:p>
        </w:tc>
        <w:tc>
          <w:tcPr>
            <w:tcW w:w="0" w:type="auto"/>
            <w:shd w:val="clear" w:color="auto" w:fill="auto"/>
            <w:noWrap/>
            <w:vAlign w:val="center"/>
            <w:hideMark/>
          </w:tcPr>
          <w:p w14:paraId="1D6C64E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2669541"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7DEDAD1" w14:textId="77777777" w:rsidTr="00A478F8">
        <w:trPr>
          <w:trHeight w:val="255"/>
        </w:trPr>
        <w:tc>
          <w:tcPr>
            <w:tcW w:w="0" w:type="auto"/>
            <w:shd w:val="clear" w:color="auto" w:fill="auto"/>
            <w:vAlign w:val="center"/>
          </w:tcPr>
          <w:p w14:paraId="76ADA74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sz w:val="20"/>
                <w:szCs w:val="20"/>
                <w:lang w:val="sr-Latn-CS" w:eastAsia="sr-Latn-CS"/>
              </w:rPr>
              <w:t>687, 587 neto prikaz</w:t>
            </w:r>
          </w:p>
        </w:tc>
        <w:tc>
          <w:tcPr>
            <w:tcW w:w="0" w:type="auto"/>
            <w:shd w:val="clear" w:color="auto" w:fill="auto"/>
            <w:vAlign w:val="center"/>
          </w:tcPr>
          <w:p w14:paraId="7EF77E1F" w14:textId="77777777" w:rsidR="00A478F8" w:rsidRPr="00E42DBF" w:rsidRDefault="00A478F8" w:rsidP="00A478F8">
            <w:pPr>
              <w:numPr>
                <w:ilvl w:val="1"/>
                <w:numId w:val="39"/>
              </w:numPr>
              <w:suppressAutoHyphens/>
              <w:spacing w:after="0" w:line="240" w:lineRule="auto"/>
              <w:rPr>
                <w:rFonts w:ascii="Arial" w:hAnsi="Arial" w:cs="Arial"/>
                <w:b/>
                <w:bCs/>
                <w:sz w:val="20"/>
                <w:szCs w:val="20"/>
                <w:lang w:val="sr-Latn-CS" w:eastAsia="sr-Latn-CS"/>
              </w:rPr>
            </w:pPr>
            <w:r w:rsidRPr="00E42DBF">
              <w:rPr>
                <w:rFonts w:ascii="Arial" w:hAnsi="Arial" w:cs="Arial"/>
                <w:sz w:val="20"/>
                <w:szCs w:val="20"/>
                <w:lang w:val="sr-Latn-CS" w:eastAsia="sr-Latn-CS"/>
              </w:rPr>
              <w:t>Neto dobuci od umanjenja ranije priznatih kreditnih gubitaka usljed obezvređenja potraživanja od kupaca</w:t>
            </w:r>
          </w:p>
        </w:tc>
        <w:tc>
          <w:tcPr>
            <w:tcW w:w="0" w:type="auto"/>
            <w:shd w:val="clear" w:color="auto" w:fill="auto"/>
            <w:noWrap/>
            <w:vAlign w:val="center"/>
          </w:tcPr>
          <w:p w14:paraId="77AE6CF6"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284</w:t>
            </w:r>
          </w:p>
        </w:tc>
        <w:tc>
          <w:tcPr>
            <w:tcW w:w="0" w:type="auto"/>
            <w:shd w:val="clear" w:color="auto" w:fill="auto"/>
            <w:noWrap/>
            <w:vAlign w:val="center"/>
          </w:tcPr>
          <w:p w14:paraId="79970363"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3169EE11"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1021C251" w14:textId="77777777" w:rsidTr="00A478F8">
        <w:trPr>
          <w:trHeight w:val="255"/>
        </w:trPr>
        <w:tc>
          <w:tcPr>
            <w:tcW w:w="0" w:type="auto"/>
            <w:shd w:val="clear" w:color="auto" w:fill="auto"/>
            <w:vAlign w:val="center"/>
          </w:tcPr>
          <w:p w14:paraId="4B7D5932"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lastRenderedPageBreak/>
              <w:t>dio 689, dio 589 neto prikaz</w:t>
            </w:r>
          </w:p>
        </w:tc>
        <w:tc>
          <w:tcPr>
            <w:tcW w:w="0" w:type="auto"/>
            <w:shd w:val="clear" w:color="auto" w:fill="auto"/>
            <w:vAlign w:val="center"/>
          </w:tcPr>
          <w:p w14:paraId="22D3A1C4" w14:textId="77777777" w:rsidR="00A478F8" w:rsidRPr="00E42DBF" w:rsidRDefault="00A478F8" w:rsidP="00A478F8">
            <w:pPr>
              <w:numPr>
                <w:ilvl w:val="1"/>
                <w:numId w:val="39"/>
              </w:numPr>
              <w:suppressAutoHyphens/>
              <w:spacing w:after="0" w:line="240" w:lineRule="auto"/>
              <w:rPr>
                <w:rFonts w:ascii="Arial" w:hAnsi="Arial" w:cs="Arial"/>
                <w:bCs/>
                <w:sz w:val="20"/>
                <w:szCs w:val="20"/>
                <w:lang w:val="sr-Latn-CS" w:eastAsia="sr-Latn-CS"/>
              </w:rPr>
            </w:pPr>
            <w:r w:rsidRPr="00E42DBF">
              <w:rPr>
                <w:rFonts w:ascii="Arial" w:hAnsi="Arial" w:cs="Arial"/>
                <w:bCs/>
                <w:sz w:val="20"/>
                <w:szCs w:val="20"/>
                <w:lang w:val="sr-Latn-CS" w:eastAsia="sr-Latn-CS"/>
              </w:rPr>
              <w:t>Neto dobici od usklađivanja vrijednosti ostalih finansijskih sredstava</w:t>
            </w:r>
          </w:p>
        </w:tc>
        <w:tc>
          <w:tcPr>
            <w:tcW w:w="0" w:type="auto"/>
            <w:shd w:val="clear" w:color="auto" w:fill="auto"/>
            <w:noWrap/>
            <w:vAlign w:val="center"/>
          </w:tcPr>
          <w:p w14:paraId="2BF1A470"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285</w:t>
            </w:r>
          </w:p>
        </w:tc>
        <w:tc>
          <w:tcPr>
            <w:tcW w:w="0" w:type="auto"/>
            <w:shd w:val="clear" w:color="auto" w:fill="auto"/>
            <w:noWrap/>
            <w:vAlign w:val="center"/>
          </w:tcPr>
          <w:p w14:paraId="703E140F"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18946635"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71EB46BA" w14:textId="77777777" w:rsidTr="00A478F8">
        <w:trPr>
          <w:trHeight w:val="255"/>
        </w:trPr>
        <w:tc>
          <w:tcPr>
            <w:tcW w:w="0" w:type="auto"/>
            <w:shd w:val="clear" w:color="auto" w:fill="auto"/>
            <w:vAlign w:val="center"/>
            <w:hideMark/>
          </w:tcPr>
          <w:p w14:paraId="7A2866B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58</w:t>
            </w:r>
          </w:p>
        </w:tc>
        <w:tc>
          <w:tcPr>
            <w:tcW w:w="0" w:type="auto"/>
            <w:shd w:val="clear" w:color="auto" w:fill="auto"/>
            <w:vAlign w:val="center"/>
            <w:hideMark/>
          </w:tcPr>
          <w:p w14:paraId="7AF8F9F4"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II - RASHODI OD USKLAĐIVANJA VRIJEDNOSTI IMOVINE (281 do 289)</w:t>
            </w:r>
          </w:p>
        </w:tc>
        <w:tc>
          <w:tcPr>
            <w:tcW w:w="0" w:type="auto"/>
            <w:shd w:val="clear" w:color="auto" w:fill="auto"/>
            <w:noWrap/>
            <w:vAlign w:val="center"/>
            <w:hideMark/>
          </w:tcPr>
          <w:p w14:paraId="3C99FB81"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286</w:t>
            </w:r>
          </w:p>
        </w:tc>
        <w:tc>
          <w:tcPr>
            <w:tcW w:w="0" w:type="auto"/>
            <w:shd w:val="clear" w:color="auto" w:fill="auto"/>
            <w:noWrap/>
            <w:vAlign w:val="center"/>
          </w:tcPr>
          <w:p w14:paraId="7A52530F"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4349666D"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4435CA13" w14:textId="77777777" w:rsidTr="00A478F8">
        <w:trPr>
          <w:trHeight w:val="255"/>
        </w:trPr>
        <w:tc>
          <w:tcPr>
            <w:tcW w:w="0" w:type="auto"/>
            <w:shd w:val="clear" w:color="auto" w:fill="auto"/>
            <w:vAlign w:val="center"/>
          </w:tcPr>
          <w:p w14:paraId="6A053352"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48EC467" w14:textId="77777777" w:rsidR="00A478F8" w:rsidRPr="00E42DBF" w:rsidRDefault="00A478F8" w:rsidP="00A478F8">
            <w:pPr>
              <w:numPr>
                <w:ilvl w:val="0"/>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Rashodi od usklađivanja vrijednosti imovine (osim finansijske) (288 do 293)</w:t>
            </w:r>
          </w:p>
        </w:tc>
        <w:tc>
          <w:tcPr>
            <w:tcW w:w="0" w:type="auto"/>
            <w:shd w:val="clear" w:color="auto" w:fill="auto"/>
            <w:noWrap/>
            <w:vAlign w:val="center"/>
          </w:tcPr>
          <w:p w14:paraId="541187A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287</w:t>
            </w:r>
          </w:p>
        </w:tc>
        <w:tc>
          <w:tcPr>
            <w:tcW w:w="0" w:type="auto"/>
            <w:shd w:val="clear" w:color="auto" w:fill="auto"/>
            <w:noWrap/>
            <w:vAlign w:val="center"/>
          </w:tcPr>
          <w:p w14:paraId="3F8EACAC"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c>
          <w:tcPr>
            <w:tcW w:w="0" w:type="auto"/>
            <w:shd w:val="clear" w:color="auto" w:fill="auto"/>
            <w:noWrap/>
            <w:vAlign w:val="center"/>
          </w:tcPr>
          <w:p w14:paraId="5F831E7F"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1AB5B3FD" w14:textId="77777777" w:rsidTr="00A478F8">
        <w:trPr>
          <w:trHeight w:val="255"/>
        </w:trPr>
        <w:tc>
          <w:tcPr>
            <w:tcW w:w="0" w:type="auto"/>
            <w:shd w:val="clear" w:color="auto" w:fill="auto"/>
            <w:vAlign w:val="center"/>
            <w:hideMark/>
          </w:tcPr>
          <w:p w14:paraId="5E960FD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580, 680 neto prikaz</w:t>
            </w:r>
          </w:p>
        </w:tc>
        <w:tc>
          <w:tcPr>
            <w:tcW w:w="0" w:type="auto"/>
            <w:shd w:val="clear" w:color="auto" w:fill="auto"/>
            <w:vAlign w:val="center"/>
            <w:hideMark/>
          </w:tcPr>
          <w:p w14:paraId="3DEBB71A"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gubici po osnovu obezvređenja nematerijalnih sredstava</w:t>
            </w:r>
          </w:p>
        </w:tc>
        <w:tc>
          <w:tcPr>
            <w:tcW w:w="0" w:type="auto"/>
            <w:shd w:val="clear" w:color="auto" w:fill="auto"/>
            <w:noWrap/>
            <w:vAlign w:val="center"/>
            <w:hideMark/>
          </w:tcPr>
          <w:p w14:paraId="16DC392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288</w:t>
            </w:r>
          </w:p>
        </w:tc>
        <w:tc>
          <w:tcPr>
            <w:tcW w:w="0" w:type="auto"/>
            <w:shd w:val="clear" w:color="auto" w:fill="auto"/>
            <w:noWrap/>
            <w:vAlign w:val="center"/>
            <w:hideMark/>
          </w:tcPr>
          <w:p w14:paraId="1989B62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531D00D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9442730" w14:textId="77777777" w:rsidTr="00A478F8">
        <w:trPr>
          <w:trHeight w:val="255"/>
        </w:trPr>
        <w:tc>
          <w:tcPr>
            <w:tcW w:w="0" w:type="auto"/>
            <w:shd w:val="clear" w:color="auto" w:fill="auto"/>
            <w:vAlign w:val="center"/>
            <w:hideMark/>
          </w:tcPr>
          <w:p w14:paraId="47C6A4C3"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581, 681 neto prikaz</w:t>
            </w:r>
          </w:p>
        </w:tc>
        <w:tc>
          <w:tcPr>
            <w:tcW w:w="0" w:type="auto"/>
            <w:shd w:val="clear" w:color="auto" w:fill="auto"/>
            <w:vAlign w:val="center"/>
            <w:hideMark/>
          </w:tcPr>
          <w:p w14:paraId="2AAB9AFE"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nekretnina, postrojenja i opreme</w:t>
            </w:r>
          </w:p>
        </w:tc>
        <w:tc>
          <w:tcPr>
            <w:tcW w:w="0" w:type="auto"/>
            <w:shd w:val="clear" w:color="auto" w:fill="auto"/>
            <w:noWrap/>
            <w:vAlign w:val="center"/>
            <w:hideMark/>
          </w:tcPr>
          <w:p w14:paraId="1465C71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289</w:t>
            </w:r>
          </w:p>
        </w:tc>
        <w:tc>
          <w:tcPr>
            <w:tcW w:w="0" w:type="auto"/>
            <w:shd w:val="clear" w:color="auto" w:fill="auto"/>
            <w:noWrap/>
            <w:vAlign w:val="center"/>
            <w:hideMark/>
          </w:tcPr>
          <w:p w14:paraId="1F925A8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4CA88D5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4F8943FC" w14:textId="77777777" w:rsidTr="00A478F8">
        <w:trPr>
          <w:trHeight w:val="255"/>
        </w:trPr>
        <w:tc>
          <w:tcPr>
            <w:tcW w:w="0" w:type="auto"/>
            <w:shd w:val="clear" w:color="auto" w:fill="auto"/>
            <w:vAlign w:val="center"/>
            <w:hideMark/>
          </w:tcPr>
          <w:p w14:paraId="46A046B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582, 682 neto prikaz</w:t>
            </w:r>
          </w:p>
        </w:tc>
        <w:tc>
          <w:tcPr>
            <w:tcW w:w="0" w:type="auto"/>
            <w:shd w:val="clear" w:color="auto" w:fill="auto"/>
            <w:vAlign w:val="center"/>
            <w:hideMark/>
          </w:tcPr>
          <w:p w14:paraId="0DC4974C"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investicionih nekretnina koje se vrednuju po nabavnoj vrijednosti</w:t>
            </w:r>
          </w:p>
        </w:tc>
        <w:tc>
          <w:tcPr>
            <w:tcW w:w="0" w:type="auto"/>
            <w:shd w:val="clear" w:color="auto" w:fill="auto"/>
            <w:noWrap/>
            <w:vAlign w:val="center"/>
            <w:hideMark/>
          </w:tcPr>
          <w:p w14:paraId="49ECEB6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290</w:t>
            </w:r>
          </w:p>
        </w:tc>
        <w:tc>
          <w:tcPr>
            <w:tcW w:w="0" w:type="auto"/>
            <w:shd w:val="clear" w:color="auto" w:fill="auto"/>
            <w:noWrap/>
            <w:vAlign w:val="center"/>
            <w:hideMark/>
          </w:tcPr>
          <w:p w14:paraId="2110332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05880DE2"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C9862FA" w14:textId="77777777" w:rsidTr="00A478F8">
        <w:trPr>
          <w:trHeight w:val="255"/>
        </w:trPr>
        <w:tc>
          <w:tcPr>
            <w:tcW w:w="0" w:type="auto"/>
            <w:shd w:val="clear" w:color="auto" w:fill="auto"/>
            <w:vAlign w:val="center"/>
            <w:hideMark/>
          </w:tcPr>
          <w:p w14:paraId="6001ECD1"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583, 683 neto prikaz</w:t>
            </w:r>
          </w:p>
        </w:tc>
        <w:tc>
          <w:tcPr>
            <w:tcW w:w="0" w:type="auto"/>
            <w:shd w:val="clear" w:color="auto" w:fill="auto"/>
            <w:vAlign w:val="center"/>
            <w:hideMark/>
          </w:tcPr>
          <w:p w14:paraId="44E6F8B3"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po osnovu obezvređenja bioloških sredstava koje se vrednuju po nabavnoj vrijednosti</w:t>
            </w:r>
          </w:p>
        </w:tc>
        <w:tc>
          <w:tcPr>
            <w:tcW w:w="0" w:type="auto"/>
            <w:shd w:val="clear" w:color="auto" w:fill="auto"/>
            <w:noWrap/>
            <w:vAlign w:val="center"/>
            <w:hideMark/>
          </w:tcPr>
          <w:p w14:paraId="6BDFBEA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291</w:t>
            </w:r>
          </w:p>
        </w:tc>
        <w:tc>
          <w:tcPr>
            <w:tcW w:w="0" w:type="auto"/>
            <w:shd w:val="clear" w:color="auto" w:fill="auto"/>
            <w:noWrap/>
            <w:vAlign w:val="center"/>
            <w:hideMark/>
          </w:tcPr>
          <w:p w14:paraId="01A1B50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3ABB054"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58C2F01A" w14:textId="77777777" w:rsidTr="00A478F8">
        <w:trPr>
          <w:trHeight w:val="255"/>
        </w:trPr>
        <w:tc>
          <w:tcPr>
            <w:tcW w:w="0" w:type="auto"/>
            <w:shd w:val="clear" w:color="auto" w:fill="auto"/>
            <w:vAlign w:val="center"/>
            <w:hideMark/>
          </w:tcPr>
          <w:p w14:paraId="5D19FBB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585, 685 neto prikaz</w:t>
            </w:r>
          </w:p>
        </w:tc>
        <w:tc>
          <w:tcPr>
            <w:tcW w:w="0" w:type="auto"/>
            <w:shd w:val="clear" w:color="auto" w:fill="auto"/>
            <w:vAlign w:val="center"/>
            <w:hideMark/>
          </w:tcPr>
          <w:p w14:paraId="48DA19AF"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 xml:space="preserve"> Neto gubici od usklađivanja vrijednosti zaliha materijala i robe</w:t>
            </w:r>
          </w:p>
        </w:tc>
        <w:tc>
          <w:tcPr>
            <w:tcW w:w="0" w:type="auto"/>
            <w:shd w:val="clear" w:color="auto" w:fill="auto"/>
            <w:noWrap/>
            <w:vAlign w:val="center"/>
            <w:hideMark/>
          </w:tcPr>
          <w:p w14:paraId="72181AA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292</w:t>
            </w:r>
          </w:p>
        </w:tc>
        <w:tc>
          <w:tcPr>
            <w:tcW w:w="0" w:type="auto"/>
            <w:shd w:val="clear" w:color="auto" w:fill="auto"/>
            <w:noWrap/>
            <w:vAlign w:val="center"/>
            <w:hideMark/>
          </w:tcPr>
          <w:p w14:paraId="21C253F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371C6E5E"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3221229F" w14:textId="77777777" w:rsidTr="00A478F8">
        <w:trPr>
          <w:trHeight w:val="255"/>
        </w:trPr>
        <w:tc>
          <w:tcPr>
            <w:tcW w:w="0" w:type="auto"/>
            <w:shd w:val="clear" w:color="auto" w:fill="auto"/>
            <w:vAlign w:val="center"/>
            <w:hideMark/>
          </w:tcPr>
          <w:p w14:paraId="4981FB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588, dio 589, 688, dio 689 neto prikaz</w:t>
            </w:r>
          </w:p>
        </w:tc>
        <w:tc>
          <w:tcPr>
            <w:tcW w:w="0" w:type="auto"/>
            <w:shd w:val="clear" w:color="auto" w:fill="auto"/>
            <w:vAlign w:val="center"/>
            <w:hideMark/>
          </w:tcPr>
          <w:p w14:paraId="1A8BC0C3" w14:textId="77777777" w:rsidR="00A478F8" w:rsidRPr="00E42DBF" w:rsidRDefault="00A478F8" w:rsidP="00A478F8">
            <w:pPr>
              <w:numPr>
                <w:ilvl w:val="1"/>
                <w:numId w:val="40"/>
              </w:numPr>
              <w:suppressAutoHyphens/>
              <w:spacing w:after="0" w:line="240" w:lineRule="auto"/>
              <w:rPr>
                <w:rFonts w:ascii="Arial" w:hAnsi="Arial" w:cs="Arial"/>
                <w:sz w:val="20"/>
                <w:szCs w:val="20"/>
                <w:lang w:val="sr-Latn-CS" w:eastAsia="sr-Latn-CS"/>
              </w:rPr>
            </w:pPr>
            <w:r w:rsidRPr="00E42DBF">
              <w:rPr>
                <w:rFonts w:ascii="Arial" w:hAnsi="Arial" w:cs="Arial"/>
                <w:sz w:val="20"/>
                <w:szCs w:val="20"/>
                <w:lang w:val="sr-Latn-CS" w:eastAsia="sr-Latn-CS"/>
              </w:rPr>
              <w:t>Neto gubici od usklađivanja vrijednosti stalnih sredstava namjenjenih prodaji, sredstava poslovanja koje se obustavlja i ostalih nefinansijskih sredstava</w:t>
            </w:r>
          </w:p>
        </w:tc>
        <w:tc>
          <w:tcPr>
            <w:tcW w:w="0" w:type="auto"/>
            <w:shd w:val="clear" w:color="auto" w:fill="auto"/>
            <w:noWrap/>
            <w:vAlign w:val="center"/>
            <w:hideMark/>
          </w:tcPr>
          <w:p w14:paraId="7E6EACE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293</w:t>
            </w:r>
          </w:p>
        </w:tc>
        <w:tc>
          <w:tcPr>
            <w:tcW w:w="0" w:type="auto"/>
            <w:shd w:val="clear" w:color="auto" w:fill="auto"/>
            <w:noWrap/>
            <w:vAlign w:val="center"/>
            <w:hideMark/>
          </w:tcPr>
          <w:p w14:paraId="76EC700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793F4B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DC8EDF9" w14:textId="77777777" w:rsidTr="00A478F8">
        <w:trPr>
          <w:trHeight w:val="255"/>
        </w:trPr>
        <w:tc>
          <w:tcPr>
            <w:tcW w:w="0" w:type="auto"/>
            <w:shd w:val="clear" w:color="auto" w:fill="auto"/>
            <w:vAlign w:val="center"/>
            <w:hideMark/>
          </w:tcPr>
          <w:p w14:paraId="3C3A026E"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hideMark/>
          </w:tcPr>
          <w:p w14:paraId="187C198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 Gubici od usklađivanja vrijednosti finansijskih sredstava (295 do 298) </w:t>
            </w:r>
          </w:p>
        </w:tc>
        <w:tc>
          <w:tcPr>
            <w:tcW w:w="0" w:type="auto"/>
            <w:shd w:val="clear" w:color="auto" w:fill="auto"/>
            <w:noWrap/>
            <w:vAlign w:val="center"/>
            <w:hideMark/>
          </w:tcPr>
          <w:p w14:paraId="6BECAC5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294</w:t>
            </w:r>
          </w:p>
        </w:tc>
        <w:tc>
          <w:tcPr>
            <w:tcW w:w="0" w:type="auto"/>
            <w:shd w:val="clear" w:color="auto" w:fill="auto"/>
            <w:noWrap/>
            <w:vAlign w:val="center"/>
            <w:hideMark/>
          </w:tcPr>
          <w:p w14:paraId="719C139D"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r>
              <w:rPr>
                <w:rFonts w:ascii="Arial" w:hAnsi="Arial" w:cs="Arial"/>
                <w:sz w:val="20"/>
                <w:szCs w:val="20"/>
                <w:lang w:val="sr-Latn-CS" w:eastAsia="sr-Latn-CS"/>
              </w:rPr>
              <w:t>0</w:t>
            </w:r>
          </w:p>
        </w:tc>
        <w:tc>
          <w:tcPr>
            <w:tcW w:w="0" w:type="auto"/>
            <w:shd w:val="clear" w:color="auto" w:fill="auto"/>
            <w:noWrap/>
            <w:vAlign w:val="center"/>
            <w:hideMark/>
          </w:tcPr>
          <w:p w14:paraId="0BA96D0B" w14:textId="77777777" w:rsidR="00A478F8" w:rsidRPr="00E42DBF" w:rsidRDefault="00A478F8" w:rsidP="00A478F8">
            <w:pPr>
              <w:jc w:val="right"/>
              <w:rPr>
                <w:rFonts w:ascii="Arial" w:hAnsi="Arial" w:cs="Arial"/>
                <w:sz w:val="20"/>
                <w:szCs w:val="20"/>
                <w:lang w:val="sr-Latn-CS" w:eastAsia="sr-Latn-CS"/>
              </w:rPr>
            </w:pPr>
            <w:r>
              <w:rPr>
                <w:rFonts w:ascii="Arial" w:hAnsi="Arial" w:cs="Arial"/>
                <w:sz w:val="20"/>
                <w:szCs w:val="20"/>
                <w:lang w:val="sr-Latn-CS" w:eastAsia="sr-Latn-CS"/>
              </w:rPr>
              <w:t>0</w:t>
            </w:r>
          </w:p>
        </w:tc>
      </w:tr>
      <w:tr w:rsidR="00A478F8" w:rsidRPr="00E42DBF" w14:paraId="52B6AB88" w14:textId="77777777" w:rsidTr="00A478F8">
        <w:trPr>
          <w:trHeight w:val="255"/>
        </w:trPr>
        <w:tc>
          <w:tcPr>
            <w:tcW w:w="0" w:type="auto"/>
            <w:shd w:val="clear" w:color="auto" w:fill="auto"/>
            <w:vAlign w:val="center"/>
            <w:hideMark/>
          </w:tcPr>
          <w:p w14:paraId="205E656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584, 684 neto prikaz</w:t>
            </w:r>
          </w:p>
        </w:tc>
        <w:tc>
          <w:tcPr>
            <w:tcW w:w="0" w:type="auto"/>
            <w:shd w:val="clear" w:color="auto" w:fill="auto"/>
            <w:vAlign w:val="center"/>
            <w:hideMark/>
          </w:tcPr>
          <w:p w14:paraId="60647196"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2.1. Neto gubici od usklađivanja vrijednosti dugoročno finansijskih sredstava</w:t>
            </w:r>
          </w:p>
        </w:tc>
        <w:tc>
          <w:tcPr>
            <w:tcW w:w="0" w:type="auto"/>
            <w:shd w:val="clear" w:color="auto" w:fill="auto"/>
            <w:noWrap/>
            <w:vAlign w:val="center"/>
            <w:hideMark/>
          </w:tcPr>
          <w:p w14:paraId="0866738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295</w:t>
            </w:r>
          </w:p>
        </w:tc>
        <w:tc>
          <w:tcPr>
            <w:tcW w:w="0" w:type="auto"/>
            <w:shd w:val="clear" w:color="auto" w:fill="auto"/>
            <w:noWrap/>
            <w:vAlign w:val="center"/>
            <w:hideMark/>
          </w:tcPr>
          <w:p w14:paraId="5D6B4C2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78543D0A"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7F56AD9B" w14:textId="77777777" w:rsidTr="00A478F8">
        <w:trPr>
          <w:trHeight w:val="255"/>
        </w:trPr>
        <w:tc>
          <w:tcPr>
            <w:tcW w:w="0" w:type="auto"/>
            <w:shd w:val="clear" w:color="auto" w:fill="auto"/>
            <w:vAlign w:val="center"/>
            <w:hideMark/>
          </w:tcPr>
          <w:p w14:paraId="44DF66D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586, 686 neto prikaz</w:t>
            </w:r>
          </w:p>
        </w:tc>
        <w:tc>
          <w:tcPr>
            <w:tcW w:w="0" w:type="auto"/>
            <w:shd w:val="clear" w:color="auto" w:fill="auto"/>
            <w:vAlign w:val="center"/>
            <w:hideMark/>
          </w:tcPr>
          <w:p w14:paraId="4978DED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      2.2 Neto gubici od usklađivanja vrijednosti kratkoročnih finansijskih sredstava. </w:t>
            </w:r>
          </w:p>
        </w:tc>
        <w:tc>
          <w:tcPr>
            <w:tcW w:w="0" w:type="auto"/>
            <w:shd w:val="clear" w:color="auto" w:fill="auto"/>
            <w:noWrap/>
            <w:vAlign w:val="center"/>
            <w:hideMark/>
          </w:tcPr>
          <w:p w14:paraId="3D0968F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296</w:t>
            </w:r>
          </w:p>
        </w:tc>
        <w:tc>
          <w:tcPr>
            <w:tcW w:w="0" w:type="auto"/>
            <w:shd w:val="clear" w:color="auto" w:fill="auto"/>
            <w:noWrap/>
            <w:vAlign w:val="center"/>
            <w:hideMark/>
          </w:tcPr>
          <w:p w14:paraId="2D0CD8E6"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noWrap/>
            <w:vAlign w:val="center"/>
            <w:hideMark/>
          </w:tcPr>
          <w:p w14:paraId="60E9AB1F"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 </w:t>
            </w:r>
          </w:p>
        </w:tc>
      </w:tr>
      <w:tr w:rsidR="00A478F8" w:rsidRPr="00E42DBF" w14:paraId="63A7D046" w14:textId="77777777" w:rsidTr="00A478F8">
        <w:trPr>
          <w:trHeight w:val="255"/>
        </w:trPr>
        <w:tc>
          <w:tcPr>
            <w:tcW w:w="0" w:type="auto"/>
            <w:shd w:val="clear" w:color="auto" w:fill="auto"/>
            <w:vAlign w:val="center"/>
          </w:tcPr>
          <w:p w14:paraId="3B4F2259"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sz w:val="20"/>
                <w:szCs w:val="20"/>
                <w:lang w:val="sr-Latn-CS" w:eastAsia="sr-Latn-CS"/>
              </w:rPr>
              <w:t>587, 687 neto prikaz</w:t>
            </w:r>
          </w:p>
        </w:tc>
        <w:tc>
          <w:tcPr>
            <w:tcW w:w="0" w:type="auto"/>
            <w:shd w:val="clear" w:color="auto" w:fill="auto"/>
            <w:vAlign w:val="center"/>
          </w:tcPr>
          <w:p w14:paraId="65E580BA"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 xml:space="preserve">      2.3.</w:t>
            </w:r>
            <w:r w:rsidRPr="00E42DBF">
              <w:rPr>
                <w:rFonts w:ascii="Arial" w:hAnsi="Arial" w:cs="Arial"/>
                <w:b/>
                <w:bCs/>
                <w:sz w:val="20"/>
                <w:szCs w:val="20"/>
                <w:lang w:val="sr-Latn-CS" w:eastAsia="sr-Latn-CS"/>
              </w:rPr>
              <w:t xml:space="preserve"> </w:t>
            </w:r>
            <w:r w:rsidRPr="00E42DBF">
              <w:rPr>
                <w:rFonts w:ascii="Arial" w:hAnsi="Arial" w:cs="Arial"/>
                <w:sz w:val="20"/>
                <w:szCs w:val="20"/>
                <w:lang w:val="sr-Latn-CS" w:eastAsia="sr-Latn-CS"/>
              </w:rPr>
              <w:t>Neto gubici od usklađivanja vrijednosti potraživanja od kupaca</w:t>
            </w:r>
          </w:p>
        </w:tc>
        <w:tc>
          <w:tcPr>
            <w:tcW w:w="0" w:type="auto"/>
            <w:shd w:val="clear" w:color="auto" w:fill="auto"/>
            <w:noWrap/>
            <w:vAlign w:val="center"/>
          </w:tcPr>
          <w:p w14:paraId="30885BF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297</w:t>
            </w:r>
          </w:p>
        </w:tc>
        <w:tc>
          <w:tcPr>
            <w:tcW w:w="0" w:type="auto"/>
            <w:shd w:val="clear" w:color="auto" w:fill="auto"/>
            <w:noWrap/>
            <w:vAlign w:val="center"/>
          </w:tcPr>
          <w:p w14:paraId="7A3C6732"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7A4FD4E8"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7B5AAF52" w14:textId="77777777" w:rsidTr="00A478F8">
        <w:trPr>
          <w:trHeight w:val="255"/>
        </w:trPr>
        <w:tc>
          <w:tcPr>
            <w:tcW w:w="0" w:type="auto"/>
            <w:shd w:val="clear" w:color="auto" w:fill="auto"/>
            <w:vAlign w:val="center"/>
          </w:tcPr>
          <w:p w14:paraId="37EE0158"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dio 589, dio 689 neto prikaz</w:t>
            </w:r>
          </w:p>
        </w:tc>
        <w:tc>
          <w:tcPr>
            <w:tcW w:w="0" w:type="auto"/>
            <w:shd w:val="clear" w:color="auto" w:fill="auto"/>
            <w:vAlign w:val="center"/>
          </w:tcPr>
          <w:p w14:paraId="40B666BC" w14:textId="77777777" w:rsidR="00A478F8" w:rsidRPr="00E42DBF" w:rsidRDefault="00A478F8" w:rsidP="00A478F8">
            <w:pPr>
              <w:numPr>
                <w:ilvl w:val="1"/>
                <w:numId w:val="41"/>
              </w:numPr>
              <w:suppressAutoHyphens/>
              <w:spacing w:after="0" w:line="240" w:lineRule="auto"/>
              <w:rPr>
                <w:rFonts w:ascii="Arial" w:hAnsi="Arial" w:cs="Arial"/>
                <w:bCs/>
                <w:sz w:val="20"/>
                <w:szCs w:val="20"/>
                <w:lang w:val="sr-Latn-CS" w:eastAsia="sr-Latn-CS"/>
              </w:rPr>
            </w:pPr>
            <w:r w:rsidRPr="00E42DBF">
              <w:rPr>
                <w:rFonts w:ascii="Arial" w:hAnsi="Arial" w:cs="Arial"/>
                <w:sz w:val="20"/>
                <w:szCs w:val="20"/>
                <w:lang w:val="sr-Latn-CS" w:eastAsia="sr-Latn-CS"/>
              </w:rPr>
              <w:t>Neto gubici od usklađivanja vrijednosti ostalih finansijskih sredstava.</w:t>
            </w:r>
          </w:p>
        </w:tc>
        <w:tc>
          <w:tcPr>
            <w:tcW w:w="0" w:type="auto"/>
            <w:shd w:val="clear" w:color="auto" w:fill="auto"/>
            <w:noWrap/>
            <w:vAlign w:val="center"/>
          </w:tcPr>
          <w:p w14:paraId="30900500"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298</w:t>
            </w:r>
          </w:p>
        </w:tc>
        <w:tc>
          <w:tcPr>
            <w:tcW w:w="0" w:type="auto"/>
            <w:shd w:val="clear" w:color="auto" w:fill="auto"/>
            <w:noWrap/>
            <w:vAlign w:val="center"/>
          </w:tcPr>
          <w:p w14:paraId="201CAE83" w14:textId="77777777" w:rsidR="00A478F8" w:rsidRPr="00E42DBF" w:rsidRDefault="00A478F8" w:rsidP="00A478F8">
            <w:pPr>
              <w:jc w:val="right"/>
              <w:rPr>
                <w:rFonts w:ascii="Arial" w:hAnsi="Arial" w:cs="Arial"/>
                <w:bCs/>
                <w:sz w:val="20"/>
                <w:szCs w:val="20"/>
                <w:lang w:val="sr-Latn-CS" w:eastAsia="sr-Latn-CS"/>
              </w:rPr>
            </w:pPr>
          </w:p>
        </w:tc>
        <w:tc>
          <w:tcPr>
            <w:tcW w:w="0" w:type="auto"/>
            <w:shd w:val="clear" w:color="auto" w:fill="auto"/>
            <w:noWrap/>
            <w:vAlign w:val="center"/>
          </w:tcPr>
          <w:p w14:paraId="075FA572" w14:textId="77777777" w:rsidR="00A478F8" w:rsidRPr="00E42DBF" w:rsidRDefault="00A478F8" w:rsidP="00A478F8">
            <w:pPr>
              <w:jc w:val="right"/>
              <w:rPr>
                <w:rFonts w:ascii="Arial" w:hAnsi="Arial" w:cs="Arial"/>
                <w:bCs/>
                <w:sz w:val="20"/>
                <w:szCs w:val="20"/>
                <w:lang w:val="sr-Latn-CS" w:eastAsia="sr-Latn-CS"/>
              </w:rPr>
            </w:pPr>
          </w:p>
        </w:tc>
      </w:tr>
      <w:tr w:rsidR="00A478F8" w:rsidRPr="00E42DBF" w14:paraId="6E5F7119" w14:textId="77777777" w:rsidTr="00A478F8">
        <w:trPr>
          <w:trHeight w:val="255"/>
        </w:trPr>
        <w:tc>
          <w:tcPr>
            <w:tcW w:w="0" w:type="auto"/>
            <w:shd w:val="clear" w:color="auto" w:fill="auto"/>
            <w:vAlign w:val="center"/>
            <w:hideMark/>
          </w:tcPr>
          <w:p w14:paraId="6104E3B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13A18262"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J. DOBITAK PO OSNOVU USKLAĐIVANJA VRIJEDNOSTI IMOVINE (273 - 286)</w:t>
            </w:r>
          </w:p>
        </w:tc>
        <w:tc>
          <w:tcPr>
            <w:tcW w:w="0" w:type="auto"/>
            <w:shd w:val="clear" w:color="auto" w:fill="auto"/>
            <w:noWrap/>
            <w:vAlign w:val="center"/>
            <w:hideMark/>
          </w:tcPr>
          <w:p w14:paraId="3613B056"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299</w:t>
            </w:r>
          </w:p>
        </w:tc>
        <w:tc>
          <w:tcPr>
            <w:tcW w:w="0" w:type="auto"/>
            <w:shd w:val="clear" w:color="auto" w:fill="auto"/>
            <w:noWrap/>
            <w:vAlign w:val="center"/>
          </w:tcPr>
          <w:p w14:paraId="2C6098B4"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10CEF37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3D7D0D91" w14:textId="77777777" w:rsidTr="00A478F8">
        <w:trPr>
          <w:trHeight w:val="255"/>
        </w:trPr>
        <w:tc>
          <w:tcPr>
            <w:tcW w:w="0" w:type="auto"/>
            <w:shd w:val="clear" w:color="auto" w:fill="auto"/>
            <w:vAlign w:val="center"/>
            <w:hideMark/>
          </w:tcPr>
          <w:p w14:paraId="5E82CDDB"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5B203B79"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K. GUBITAK PO OSNOVU USKLAĐIVANJA VRIJEDNOSTI IMOVINE (286 - 273)</w:t>
            </w:r>
          </w:p>
        </w:tc>
        <w:tc>
          <w:tcPr>
            <w:tcW w:w="0" w:type="auto"/>
            <w:shd w:val="clear" w:color="auto" w:fill="auto"/>
            <w:noWrap/>
            <w:vAlign w:val="center"/>
            <w:hideMark/>
          </w:tcPr>
          <w:p w14:paraId="7E9686E4"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300</w:t>
            </w:r>
          </w:p>
        </w:tc>
        <w:tc>
          <w:tcPr>
            <w:tcW w:w="0" w:type="auto"/>
            <w:shd w:val="clear" w:color="auto" w:fill="auto"/>
            <w:noWrap/>
            <w:vAlign w:val="center"/>
          </w:tcPr>
          <w:p w14:paraId="6FC1D548"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c>
          <w:tcPr>
            <w:tcW w:w="0" w:type="auto"/>
            <w:shd w:val="clear" w:color="auto" w:fill="auto"/>
            <w:noWrap/>
            <w:vAlign w:val="center"/>
          </w:tcPr>
          <w:p w14:paraId="7A20201E"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0</w:t>
            </w:r>
          </w:p>
        </w:tc>
      </w:tr>
      <w:tr w:rsidR="00A478F8" w:rsidRPr="00E42DBF" w14:paraId="665619F8" w14:textId="77777777" w:rsidTr="00A478F8">
        <w:trPr>
          <w:trHeight w:val="510"/>
        </w:trPr>
        <w:tc>
          <w:tcPr>
            <w:tcW w:w="0" w:type="auto"/>
            <w:shd w:val="clear" w:color="auto" w:fill="auto"/>
            <w:vAlign w:val="center"/>
            <w:hideMark/>
          </w:tcPr>
          <w:p w14:paraId="017E587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690, 691</w:t>
            </w:r>
          </w:p>
        </w:tc>
        <w:tc>
          <w:tcPr>
            <w:tcW w:w="0" w:type="auto"/>
            <w:shd w:val="clear" w:color="auto" w:fill="auto"/>
            <w:vAlign w:val="center"/>
            <w:hideMark/>
          </w:tcPr>
          <w:p w14:paraId="67143FBE" w14:textId="77777777" w:rsidR="00A478F8" w:rsidRPr="00E42DBF" w:rsidRDefault="00A478F8"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 xml:space="preserve">  L. Prihodi po osnovu promjene računovodstvenih politika i ispravke grešaka iz ranijih godina</w:t>
            </w:r>
          </w:p>
        </w:tc>
        <w:tc>
          <w:tcPr>
            <w:tcW w:w="0" w:type="auto"/>
            <w:shd w:val="clear" w:color="auto" w:fill="auto"/>
            <w:noWrap/>
            <w:vAlign w:val="center"/>
            <w:hideMark/>
          </w:tcPr>
          <w:p w14:paraId="0EDE418E"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301</w:t>
            </w:r>
          </w:p>
        </w:tc>
        <w:tc>
          <w:tcPr>
            <w:tcW w:w="0" w:type="auto"/>
            <w:shd w:val="clear" w:color="auto" w:fill="auto"/>
            <w:noWrap/>
            <w:vAlign w:val="center"/>
            <w:hideMark/>
          </w:tcPr>
          <w:p w14:paraId="7F85A83E" w14:textId="77777777" w:rsidR="00A478F8" w:rsidRPr="00E42DBF" w:rsidRDefault="00A478F8" w:rsidP="00A478F8">
            <w:pPr>
              <w:jc w:val="right"/>
              <w:rPr>
                <w:rFonts w:ascii="Arial" w:hAnsi="Arial" w:cs="Arial"/>
                <w:bCs/>
                <w:sz w:val="20"/>
                <w:szCs w:val="20"/>
                <w:lang w:val="sr-Latn-CS" w:eastAsia="sr-Latn-CS"/>
              </w:rPr>
            </w:pPr>
            <w:r w:rsidRPr="00E42DBF">
              <w:rPr>
                <w:rFonts w:ascii="Arial" w:hAnsi="Arial" w:cs="Arial"/>
                <w:bCs/>
                <w:sz w:val="20"/>
                <w:szCs w:val="20"/>
                <w:lang w:val="sr-Latn-CS" w:eastAsia="sr-Latn-CS"/>
              </w:rPr>
              <w:t> </w:t>
            </w:r>
          </w:p>
        </w:tc>
        <w:tc>
          <w:tcPr>
            <w:tcW w:w="0" w:type="auto"/>
            <w:shd w:val="clear" w:color="auto" w:fill="auto"/>
            <w:noWrap/>
            <w:vAlign w:val="center"/>
            <w:hideMark/>
          </w:tcPr>
          <w:p w14:paraId="4594538D" w14:textId="77777777" w:rsidR="00A478F8" w:rsidRPr="00E42DBF" w:rsidRDefault="00A478F8" w:rsidP="00A478F8">
            <w:pPr>
              <w:jc w:val="right"/>
              <w:rPr>
                <w:rFonts w:ascii="Arial" w:hAnsi="Arial" w:cs="Arial"/>
                <w:bCs/>
                <w:sz w:val="20"/>
                <w:szCs w:val="20"/>
                <w:lang w:val="sr-Latn-CS" w:eastAsia="sr-Latn-CS"/>
              </w:rPr>
            </w:pPr>
            <w:r w:rsidRPr="00E42DBF">
              <w:rPr>
                <w:rFonts w:ascii="Arial" w:hAnsi="Arial" w:cs="Arial"/>
                <w:bCs/>
                <w:sz w:val="20"/>
                <w:szCs w:val="20"/>
                <w:lang w:val="sr-Latn-CS" w:eastAsia="sr-Latn-CS"/>
              </w:rPr>
              <w:t> </w:t>
            </w:r>
          </w:p>
        </w:tc>
      </w:tr>
      <w:tr w:rsidR="00A478F8" w:rsidRPr="00E42DBF" w14:paraId="2B784B21" w14:textId="77777777" w:rsidTr="00A478F8">
        <w:trPr>
          <w:trHeight w:val="510"/>
        </w:trPr>
        <w:tc>
          <w:tcPr>
            <w:tcW w:w="0" w:type="auto"/>
            <w:shd w:val="clear" w:color="auto" w:fill="auto"/>
            <w:vAlign w:val="center"/>
            <w:hideMark/>
          </w:tcPr>
          <w:p w14:paraId="102F1F7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590, 591</w:t>
            </w:r>
          </w:p>
        </w:tc>
        <w:tc>
          <w:tcPr>
            <w:tcW w:w="0" w:type="auto"/>
            <w:shd w:val="clear" w:color="auto" w:fill="auto"/>
            <w:vAlign w:val="center"/>
            <w:hideMark/>
          </w:tcPr>
          <w:p w14:paraId="7AD66F3E"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 xml:space="preserve">  LJ.</w:t>
            </w:r>
            <w:r w:rsidRPr="00E42DBF">
              <w:rPr>
                <w:rFonts w:ascii="Arial" w:hAnsi="Arial" w:cs="Arial"/>
                <w:b/>
                <w:bCs/>
                <w:sz w:val="20"/>
                <w:szCs w:val="20"/>
                <w:lang w:val="sr-Latn-CS" w:eastAsia="sr-Latn-CS"/>
              </w:rPr>
              <w:t xml:space="preserve"> </w:t>
            </w:r>
            <w:r w:rsidRPr="00E42DBF">
              <w:rPr>
                <w:rFonts w:ascii="Arial" w:hAnsi="Arial" w:cs="Arial"/>
                <w:bCs/>
                <w:sz w:val="20"/>
                <w:szCs w:val="20"/>
                <w:lang w:val="sr-Latn-CS" w:eastAsia="sr-Latn-CS"/>
              </w:rPr>
              <w:t>Rashodi po osnovu promjene računovodstvenih politika i ispravke grešaka iz ranijih godina</w:t>
            </w:r>
          </w:p>
        </w:tc>
        <w:tc>
          <w:tcPr>
            <w:tcW w:w="0" w:type="auto"/>
            <w:shd w:val="clear" w:color="auto" w:fill="auto"/>
            <w:noWrap/>
            <w:vAlign w:val="center"/>
            <w:hideMark/>
          </w:tcPr>
          <w:p w14:paraId="0F769004"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302</w:t>
            </w:r>
          </w:p>
        </w:tc>
        <w:tc>
          <w:tcPr>
            <w:tcW w:w="0" w:type="auto"/>
            <w:shd w:val="clear" w:color="auto" w:fill="auto"/>
            <w:noWrap/>
            <w:vAlign w:val="center"/>
          </w:tcPr>
          <w:p w14:paraId="527FB1E8"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07D903ED"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5F9B7147" w14:textId="77777777" w:rsidTr="00A478F8">
        <w:trPr>
          <w:trHeight w:val="255"/>
        </w:trPr>
        <w:tc>
          <w:tcPr>
            <w:tcW w:w="0" w:type="auto"/>
            <w:shd w:val="clear" w:color="auto" w:fill="auto"/>
            <w:vAlign w:val="center"/>
          </w:tcPr>
          <w:p w14:paraId="40E6F506" w14:textId="77777777" w:rsidR="00A478F8" w:rsidRPr="00E42DBF" w:rsidRDefault="00A478F8" w:rsidP="00A478F8">
            <w:pPr>
              <w:jc w:val="center"/>
              <w:rPr>
                <w:rFonts w:ascii="Arial" w:hAnsi="Arial" w:cs="Arial"/>
                <w:bCs/>
                <w:sz w:val="20"/>
                <w:szCs w:val="20"/>
                <w:lang w:val="sr-Latn-CS" w:eastAsia="sr-Latn-CS"/>
              </w:rPr>
            </w:pPr>
          </w:p>
        </w:tc>
        <w:tc>
          <w:tcPr>
            <w:tcW w:w="0" w:type="auto"/>
            <w:shd w:val="clear" w:color="auto" w:fill="auto"/>
            <w:vAlign w:val="center"/>
          </w:tcPr>
          <w:p w14:paraId="7752BE51" w14:textId="77777777" w:rsidR="00A478F8" w:rsidRPr="00E42DBF" w:rsidRDefault="00A478F8" w:rsidP="00A478F8">
            <w:pPr>
              <w:rPr>
                <w:rFonts w:ascii="Arial" w:hAnsi="Arial" w:cs="Arial"/>
                <w:bCs/>
                <w:sz w:val="20"/>
                <w:szCs w:val="20"/>
                <w:lang w:val="sr-Latn-CS" w:eastAsia="sr-Latn-CS"/>
              </w:rPr>
            </w:pPr>
            <w:r w:rsidRPr="00E42DBF">
              <w:rPr>
                <w:rFonts w:ascii="Arial" w:hAnsi="Arial" w:cs="Arial"/>
                <w:bCs/>
                <w:sz w:val="20"/>
                <w:szCs w:val="20"/>
                <w:lang w:val="sr-Latn-CS" w:eastAsia="sr-Latn-CS"/>
              </w:rPr>
              <w:t>Udio u dobiti pridruženog društva i zajedničkog poduhvata primjenom metode udjela</w:t>
            </w:r>
          </w:p>
        </w:tc>
        <w:tc>
          <w:tcPr>
            <w:tcW w:w="0" w:type="auto"/>
            <w:shd w:val="clear" w:color="auto" w:fill="auto"/>
            <w:noWrap/>
            <w:vAlign w:val="center"/>
          </w:tcPr>
          <w:p w14:paraId="3C5C332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303</w:t>
            </w:r>
          </w:p>
        </w:tc>
        <w:tc>
          <w:tcPr>
            <w:tcW w:w="0" w:type="auto"/>
            <w:shd w:val="clear" w:color="auto" w:fill="auto"/>
            <w:noWrap/>
            <w:vAlign w:val="center"/>
          </w:tcPr>
          <w:p w14:paraId="3822E6E3" w14:textId="77777777" w:rsidR="00A478F8" w:rsidRPr="00E42DBF" w:rsidRDefault="00A478F8" w:rsidP="00A478F8">
            <w:pPr>
              <w:jc w:val="right"/>
              <w:rPr>
                <w:rFonts w:ascii="Arial" w:hAnsi="Arial" w:cs="Arial"/>
                <w:bCs/>
                <w:sz w:val="20"/>
                <w:szCs w:val="20"/>
                <w:lang w:val="sr-Latn-CS" w:eastAsia="sr-Latn-CS"/>
              </w:rPr>
            </w:pPr>
          </w:p>
        </w:tc>
        <w:tc>
          <w:tcPr>
            <w:tcW w:w="0" w:type="auto"/>
            <w:shd w:val="clear" w:color="auto" w:fill="auto"/>
            <w:noWrap/>
            <w:vAlign w:val="center"/>
          </w:tcPr>
          <w:p w14:paraId="2E006124" w14:textId="77777777" w:rsidR="00A478F8" w:rsidRPr="00E42DBF" w:rsidRDefault="00A478F8" w:rsidP="00A478F8">
            <w:pPr>
              <w:jc w:val="right"/>
              <w:rPr>
                <w:rFonts w:ascii="Arial" w:hAnsi="Arial" w:cs="Arial"/>
                <w:bCs/>
                <w:sz w:val="20"/>
                <w:szCs w:val="20"/>
                <w:lang w:val="sr-Latn-CS" w:eastAsia="sr-Latn-CS"/>
              </w:rPr>
            </w:pPr>
          </w:p>
        </w:tc>
      </w:tr>
      <w:tr w:rsidR="00A478F8" w:rsidRPr="00E42DBF" w14:paraId="36485C22" w14:textId="77777777" w:rsidTr="00A478F8">
        <w:trPr>
          <w:trHeight w:val="255"/>
        </w:trPr>
        <w:tc>
          <w:tcPr>
            <w:tcW w:w="0" w:type="auto"/>
            <w:shd w:val="clear" w:color="auto" w:fill="auto"/>
            <w:vAlign w:val="center"/>
          </w:tcPr>
          <w:p w14:paraId="69558A68" w14:textId="77777777" w:rsidR="00A478F8" w:rsidRPr="00E42DBF" w:rsidRDefault="00A478F8" w:rsidP="00A478F8">
            <w:pPr>
              <w:jc w:val="center"/>
              <w:rPr>
                <w:rFonts w:ascii="Arial" w:hAnsi="Arial" w:cs="Arial"/>
                <w:b/>
                <w:bCs/>
                <w:sz w:val="20"/>
                <w:szCs w:val="20"/>
                <w:lang w:val="sr-Latn-CS" w:eastAsia="sr-Latn-CS"/>
              </w:rPr>
            </w:pPr>
          </w:p>
        </w:tc>
        <w:tc>
          <w:tcPr>
            <w:tcW w:w="0" w:type="auto"/>
            <w:shd w:val="clear" w:color="auto" w:fill="auto"/>
            <w:vAlign w:val="center"/>
          </w:tcPr>
          <w:p w14:paraId="11AB9AEA"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Cs/>
                <w:sz w:val="20"/>
                <w:szCs w:val="20"/>
                <w:lang w:val="sr-Latn-CS" w:eastAsia="sr-Latn-CS"/>
              </w:rPr>
              <w:t>Udio u gubitku pridruženog društva i zajedničkog poduhvata primjenom metode udjela</w:t>
            </w:r>
          </w:p>
        </w:tc>
        <w:tc>
          <w:tcPr>
            <w:tcW w:w="0" w:type="auto"/>
            <w:shd w:val="clear" w:color="auto" w:fill="auto"/>
            <w:noWrap/>
            <w:vAlign w:val="center"/>
          </w:tcPr>
          <w:p w14:paraId="7F62C265" w14:textId="77777777" w:rsidR="00A478F8" w:rsidRPr="00E42DBF" w:rsidRDefault="00A478F8" w:rsidP="00A478F8">
            <w:pPr>
              <w:jc w:val="center"/>
              <w:rPr>
                <w:rFonts w:ascii="Arial" w:hAnsi="Arial" w:cs="Arial"/>
                <w:bCs/>
                <w:sz w:val="20"/>
                <w:szCs w:val="20"/>
                <w:lang w:val="sr-Latn-CS" w:eastAsia="sr-Latn-CS"/>
              </w:rPr>
            </w:pPr>
            <w:r w:rsidRPr="00E42DBF">
              <w:rPr>
                <w:rFonts w:ascii="Arial" w:hAnsi="Arial" w:cs="Arial"/>
                <w:bCs/>
                <w:sz w:val="20"/>
                <w:szCs w:val="20"/>
                <w:lang w:val="sr-Latn-CS" w:eastAsia="sr-Latn-CS"/>
              </w:rPr>
              <w:t>304</w:t>
            </w:r>
          </w:p>
        </w:tc>
        <w:tc>
          <w:tcPr>
            <w:tcW w:w="0" w:type="auto"/>
            <w:shd w:val="clear" w:color="auto" w:fill="auto"/>
            <w:noWrap/>
            <w:vAlign w:val="center"/>
          </w:tcPr>
          <w:p w14:paraId="0AC89029" w14:textId="77777777" w:rsidR="00A478F8" w:rsidRPr="00E42DBF" w:rsidRDefault="00A478F8" w:rsidP="00A478F8">
            <w:pPr>
              <w:jc w:val="right"/>
              <w:rPr>
                <w:rFonts w:ascii="Arial" w:hAnsi="Arial" w:cs="Arial"/>
                <w:b/>
                <w:bCs/>
                <w:sz w:val="20"/>
                <w:szCs w:val="20"/>
                <w:lang w:val="sr-Latn-CS" w:eastAsia="sr-Latn-CS"/>
              </w:rPr>
            </w:pPr>
          </w:p>
        </w:tc>
        <w:tc>
          <w:tcPr>
            <w:tcW w:w="0" w:type="auto"/>
            <w:shd w:val="clear" w:color="auto" w:fill="auto"/>
            <w:noWrap/>
            <w:vAlign w:val="center"/>
          </w:tcPr>
          <w:p w14:paraId="4B4F24EC" w14:textId="77777777" w:rsidR="00A478F8" w:rsidRPr="00E42DBF" w:rsidRDefault="00A478F8" w:rsidP="00A478F8">
            <w:pPr>
              <w:jc w:val="right"/>
              <w:rPr>
                <w:rFonts w:ascii="Arial" w:hAnsi="Arial" w:cs="Arial"/>
                <w:b/>
                <w:bCs/>
                <w:sz w:val="20"/>
                <w:szCs w:val="20"/>
                <w:lang w:val="sr-Latn-CS" w:eastAsia="sr-Latn-CS"/>
              </w:rPr>
            </w:pPr>
          </w:p>
        </w:tc>
      </w:tr>
      <w:tr w:rsidR="00A478F8" w:rsidRPr="00E42DBF" w14:paraId="5E92BBBC" w14:textId="77777777" w:rsidTr="00A478F8">
        <w:trPr>
          <w:trHeight w:val="255"/>
        </w:trPr>
        <w:tc>
          <w:tcPr>
            <w:tcW w:w="0" w:type="auto"/>
            <w:shd w:val="clear" w:color="auto" w:fill="auto"/>
            <w:vAlign w:val="center"/>
            <w:hideMark/>
          </w:tcPr>
          <w:p w14:paraId="11035B7F"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48D9D421"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UKUPNI PRIHODI (201 + 239 + 251 + 273 + 301 + 303)</w:t>
            </w:r>
          </w:p>
        </w:tc>
        <w:tc>
          <w:tcPr>
            <w:tcW w:w="0" w:type="auto"/>
            <w:shd w:val="clear" w:color="auto" w:fill="auto"/>
            <w:noWrap/>
            <w:vAlign w:val="center"/>
            <w:hideMark/>
          </w:tcPr>
          <w:p w14:paraId="67ABCA4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305</w:t>
            </w:r>
          </w:p>
        </w:tc>
        <w:tc>
          <w:tcPr>
            <w:tcW w:w="0" w:type="auto"/>
            <w:shd w:val="clear" w:color="auto" w:fill="auto"/>
            <w:noWrap/>
            <w:vAlign w:val="center"/>
          </w:tcPr>
          <w:p w14:paraId="447C1342"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41.890</w:t>
            </w:r>
          </w:p>
        </w:tc>
        <w:tc>
          <w:tcPr>
            <w:tcW w:w="0" w:type="auto"/>
            <w:shd w:val="clear" w:color="auto" w:fill="auto"/>
            <w:noWrap/>
            <w:vAlign w:val="center"/>
          </w:tcPr>
          <w:p w14:paraId="66FBA26A"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253.362</w:t>
            </w:r>
          </w:p>
        </w:tc>
      </w:tr>
      <w:tr w:rsidR="00A478F8" w:rsidRPr="00E42DBF" w14:paraId="73FB9402" w14:textId="77777777" w:rsidTr="00A478F8">
        <w:trPr>
          <w:trHeight w:val="255"/>
        </w:trPr>
        <w:tc>
          <w:tcPr>
            <w:tcW w:w="0" w:type="auto"/>
            <w:shd w:val="clear" w:color="auto" w:fill="auto"/>
            <w:vAlign w:val="center"/>
            <w:hideMark/>
          </w:tcPr>
          <w:p w14:paraId="3E390578"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 </w:t>
            </w:r>
          </w:p>
        </w:tc>
        <w:tc>
          <w:tcPr>
            <w:tcW w:w="0" w:type="auto"/>
            <w:shd w:val="clear" w:color="auto" w:fill="auto"/>
            <w:vAlign w:val="center"/>
            <w:hideMark/>
          </w:tcPr>
          <w:p w14:paraId="2C93B532"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UKUPNI RASHODI (219 + 244 + 261 + 286 + 302 + 304)</w:t>
            </w:r>
          </w:p>
        </w:tc>
        <w:tc>
          <w:tcPr>
            <w:tcW w:w="0" w:type="auto"/>
            <w:shd w:val="clear" w:color="auto" w:fill="auto"/>
            <w:noWrap/>
            <w:vAlign w:val="center"/>
            <w:hideMark/>
          </w:tcPr>
          <w:p w14:paraId="399B0885"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306</w:t>
            </w:r>
          </w:p>
        </w:tc>
        <w:tc>
          <w:tcPr>
            <w:tcW w:w="0" w:type="auto"/>
            <w:shd w:val="clear" w:color="auto" w:fill="auto"/>
            <w:noWrap/>
            <w:vAlign w:val="center"/>
          </w:tcPr>
          <w:p w14:paraId="0BA2A97E"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38.688</w:t>
            </w:r>
          </w:p>
        </w:tc>
        <w:tc>
          <w:tcPr>
            <w:tcW w:w="0" w:type="auto"/>
            <w:shd w:val="clear" w:color="auto" w:fill="auto"/>
            <w:noWrap/>
            <w:vAlign w:val="center"/>
          </w:tcPr>
          <w:p w14:paraId="7A4CEBB6"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47.584</w:t>
            </w:r>
          </w:p>
        </w:tc>
      </w:tr>
      <w:tr w:rsidR="00A478F8" w:rsidRPr="00E42DBF" w14:paraId="283A40F2" w14:textId="77777777" w:rsidTr="00A478F8">
        <w:trPr>
          <w:trHeight w:val="255"/>
        </w:trPr>
        <w:tc>
          <w:tcPr>
            <w:tcW w:w="0" w:type="auto"/>
            <w:shd w:val="clear" w:color="auto" w:fill="auto"/>
            <w:vAlign w:val="center"/>
            <w:hideMark/>
          </w:tcPr>
          <w:p w14:paraId="156A0A57" w14:textId="77777777" w:rsidR="00A478F8" w:rsidRPr="00E42DBF" w:rsidRDefault="00A478F8" w:rsidP="00A478F8">
            <w:pPr>
              <w:jc w:val="center"/>
              <w:rPr>
                <w:rFonts w:ascii="Arial" w:hAnsi="Arial" w:cs="Arial"/>
                <w:b/>
                <w:bCs/>
                <w:sz w:val="20"/>
                <w:szCs w:val="20"/>
                <w:lang w:val="sr-Latn-CS" w:eastAsia="sr-Latn-CS"/>
              </w:rPr>
            </w:pPr>
          </w:p>
        </w:tc>
        <w:tc>
          <w:tcPr>
            <w:tcW w:w="0" w:type="auto"/>
            <w:shd w:val="clear" w:color="auto" w:fill="auto"/>
            <w:vAlign w:val="center"/>
            <w:hideMark/>
          </w:tcPr>
          <w:p w14:paraId="201B5797" w14:textId="77777777" w:rsidR="00A478F8" w:rsidRPr="00E42DBF" w:rsidRDefault="00A478F8" w:rsidP="00A478F8">
            <w:pPr>
              <w:rPr>
                <w:rFonts w:ascii="Arial" w:hAnsi="Arial" w:cs="Arial"/>
                <w:b/>
                <w:bCs/>
                <w:sz w:val="20"/>
                <w:szCs w:val="20"/>
                <w:lang w:val="sr-Latn-CS" w:eastAsia="sr-Latn-CS"/>
              </w:rPr>
            </w:pPr>
            <w:r w:rsidRPr="00E42DBF">
              <w:rPr>
                <w:rFonts w:ascii="Arial" w:hAnsi="Arial" w:cs="Arial"/>
                <w:b/>
                <w:bCs/>
                <w:sz w:val="20"/>
                <w:szCs w:val="20"/>
                <w:lang w:val="sr-Latn-CS" w:eastAsia="sr-Latn-CS"/>
              </w:rPr>
              <w:t xml:space="preserve"> M.  DOBITAK I GUBITAK PRIJE OPOREZIVANJA               </w:t>
            </w:r>
            <w:r w:rsidRPr="00E42DBF">
              <w:rPr>
                <w:rFonts w:ascii="Arial" w:hAnsi="Arial" w:cs="Arial"/>
                <w:bCs/>
                <w:sz w:val="20"/>
                <w:szCs w:val="20"/>
                <w:lang w:val="sr-Latn-CS" w:eastAsia="sr-Latn-CS"/>
              </w:rPr>
              <w:t>1. Dobit prije oporezivanja (305-306)</w:t>
            </w:r>
          </w:p>
        </w:tc>
        <w:tc>
          <w:tcPr>
            <w:tcW w:w="0" w:type="auto"/>
            <w:shd w:val="clear" w:color="auto" w:fill="auto"/>
            <w:noWrap/>
            <w:vAlign w:val="center"/>
            <w:hideMark/>
          </w:tcPr>
          <w:p w14:paraId="53FC073C" w14:textId="77777777" w:rsidR="00A478F8" w:rsidRPr="00E42DBF" w:rsidRDefault="00A478F8" w:rsidP="00A478F8">
            <w:pPr>
              <w:jc w:val="center"/>
              <w:rPr>
                <w:rFonts w:ascii="Arial" w:hAnsi="Arial" w:cs="Arial"/>
                <w:b/>
                <w:bCs/>
                <w:sz w:val="20"/>
                <w:szCs w:val="20"/>
                <w:lang w:val="sr-Latn-CS" w:eastAsia="sr-Latn-CS"/>
              </w:rPr>
            </w:pPr>
            <w:r w:rsidRPr="00E42DBF">
              <w:rPr>
                <w:rFonts w:ascii="Arial" w:hAnsi="Arial" w:cs="Arial"/>
                <w:b/>
                <w:bCs/>
                <w:sz w:val="20"/>
                <w:szCs w:val="20"/>
                <w:lang w:val="sr-Latn-CS" w:eastAsia="sr-Latn-CS"/>
              </w:rPr>
              <w:t>307</w:t>
            </w:r>
          </w:p>
        </w:tc>
        <w:tc>
          <w:tcPr>
            <w:tcW w:w="0" w:type="auto"/>
            <w:shd w:val="clear" w:color="auto" w:fill="auto"/>
            <w:noWrap/>
            <w:vAlign w:val="center"/>
            <w:hideMark/>
          </w:tcPr>
          <w:p w14:paraId="06AE584D"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3.202</w:t>
            </w:r>
            <w:r w:rsidRPr="00E42DBF">
              <w:rPr>
                <w:rFonts w:ascii="Arial" w:hAnsi="Arial" w:cs="Arial"/>
                <w:b/>
                <w:bCs/>
                <w:sz w:val="20"/>
                <w:szCs w:val="20"/>
                <w:lang w:val="sr-Latn-CS" w:eastAsia="sr-Latn-CS"/>
              </w:rPr>
              <w:t> </w:t>
            </w:r>
          </w:p>
        </w:tc>
        <w:tc>
          <w:tcPr>
            <w:tcW w:w="0" w:type="auto"/>
            <w:shd w:val="clear" w:color="auto" w:fill="auto"/>
            <w:noWrap/>
            <w:vAlign w:val="center"/>
            <w:hideMark/>
          </w:tcPr>
          <w:p w14:paraId="697E2ABB" w14:textId="77777777" w:rsidR="00A478F8" w:rsidRPr="00E42DBF" w:rsidRDefault="00A478F8" w:rsidP="00A478F8">
            <w:pPr>
              <w:jc w:val="right"/>
              <w:rPr>
                <w:rFonts w:ascii="Arial" w:hAnsi="Arial" w:cs="Arial"/>
                <w:b/>
                <w:bCs/>
                <w:sz w:val="20"/>
                <w:szCs w:val="20"/>
                <w:lang w:val="sr-Latn-CS" w:eastAsia="sr-Latn-CS"/>
              </w:rPr>
            </w:pPr>
            <w:r>
              <w:rPr>
                <w:rFonts w:ascii="Arial" w:hAnsi="Arial" w:cs="Arial"/>
                <w:b/>
                <w:bCs/>
                <w:sz w:val="20"/>
                <w:szCs w:val="20"/>
                <w:lang w:val="sr-Latn-CS" w:eastAsia="sr-Latn-CS"/>
              </w:rPr>
              <w:t>186.561</w:t>
            </w:r>
            <w:r w:rsidRPr="00E42DBF">
              <w:rPr>
                <w:rFonts w:ascii="Arial" w:hAnsi="Arial" w:cs="Arial"/>
                <w:b/>
                <w:bCs/>
                <w:sz w:val="20"/>
                <w:szCs w:val="20"/>
                <w:lang w:val="sr-Latn-CS" w:eastAsia="sr-Latn-CS"/>
              </w:rPr>
              <w:t> </w:t>
            </w:r>
          </w:p>
        </w:tc>
      </w:tr>
      <w:tr w:rsidR="00A478F8" w:rsidRPr="00E42DBF" w14:paraId="2A8774D6" w14:textId="77777777" w:rsidTr="00A478F8">
        <w:trPr>
          <w:trHeight w:val="255"/>
        </w:trPr>
        <w:tc>
          <w:tcPr>
            <w:tcW w:w="0" w:type="auto"/>
            <w:shd w:val="clear" w:color="auto" w:fill="auto"/>
            <w:vAlign w:val="center"/>
          </w:tcPr>
          <w:p w14:paraId="5DDA44C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198E51D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 Gubitak prije oporezivanja (306-305)</w:t>
            </w:r>
          </w:p>
        </w:tc>
        <w:tc>
          <w:tcPr>
            <w:tcW w:w="0" w:type="auto"/>
            <w:shd w:val="clear" w:color="auto" w:fill="auto"/>
            <w:noWrap/>
            <w:vAlign w:val="center"/>
          </w:tcPr>
          <w:p w14:paraId="03E6E8D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308</w:t>
            </w:r>
          </w:p>
        </w:tc>
        <w:tc>
          <w:tcPr>
            <w:tcW w:w="0" w:type="auto"/>
            <w:shd w:val="clear" w:color="auto" w:fill="auto"/>
            <w:noWrap/>
            <w:vAlign w:val="center"/>
          </w:tcPr>
          <w:p w14:paraId="4C7E84D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2CBB5A6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B0DC1A9" w14:textId="77777777" w:rsidTr="00A478F8">
        <w:trPr>
          <w:trHeight w:val="255"/>
        </w:trPr>
        <w:tc>
          <w:tcPr>
            <w:tcW w:w="0" w:type="auto"/>
            <w:shd w:val="clear" w:color="auto" w:fill="auto"/>
            <w:vAlign w:val="center"/>
          </w:tcPr>
          <w:p w14:paraId="299A0CA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721</w:t>
            </w:r>
          </w:p>
        </w:tc>
        <w:tc>
          <w:tcPr>
            <w:tcW w:w="0" w:type="auto"/>
            <w:shd w:val="clear" w:color="auto" w:fill="auto"/>
            <w:vAlign w:val="center"/>
          </w:tcPr>
          <w:p w14:paraId="15E47DD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N. TEKUĆI I ODLOŽENI POREZ NA DOBIT </w:t>
            </w:r>
          </w:p>
          <w:p w14:paraId="79BCA820"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1. Poreski rashodi perioda</w:t>
            </w:r>
          </w:p>
        </w:tc>
        <w:tc>
          <w:tcPr>
            <w:tcW w:w="0" w:type="auto"/>
            <w:shd w:val="clear" w:color="auto" w:fill="auto"/>
            <w:noWrap/>
            <w:vAlign w:val="center"/>
          </w:tcPr>
          <w:p w14:paraId="558AB99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309</w:t>
            </w:r>
          </w:p>
        </w:tc>
        <w:tc>
          <w:tcPr>
            <w:tcW w:w="0" w:type="auto"/>
            <w:shd w:val="clear" w:color="auto" w:fill="auto"/>
            <w:noWrap/>
            <w:vAlign w:val="center"/>
          </w:tcPr>
          <w:p w14:paraId="45FF2B07"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9227C7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CE6A956" w14:textId="77777777" w:rsidTr="00A478F8">
        <w:trPr>
          <w:trHeight w:val="255"/>
        </w:trPr>
        <w:tc>
          <w:tcPr>
            <w:tcW w:w="0" w:type="auto"/>
            <w:shd w:val="clear" w:color="auto" w:fill="auto"/>
            <w:vAlign w:val="center"/>
          </w:tcPr>
          <w:p w14:paraId="09CB67D5"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5B5B1E8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 Odloženi poreski rashodi (311+312)</w:t>
            </w:r>
          </w:p>
        </w:tc>
        <w:tc>
          <w:tcPr>
            <w:tcW w:w="0" w:type="auto"/>
            <w:shd w:val="clear" w:color="auto" w:fill="auto"/>
            <w:noWrap/>
            <w:vAlign w:val="center"/>
          </w:tcPr>
          <w:p w14:paraId="51AF448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310</w:t>
            </w:r>
          </w:p>
        </w:tc>
        <w:tc>
          <w:tcPr>
            <w:tcW w:w="0" w:type="auto"/>
            <w:shd w:val="clear" w:color="auto" w:fill="auto"/>
            <w:noWrap/>
            <w:vAlign w:val="center"/>
          </w:tcPr>
          <w:p w14:paraId="4BE522A5"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06EFCD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9B92C5B" w14:textId="77777777" w:rsidTr="00A478F8">
        <w:trPr>
          <w:trHeight w:val="255"/>
        </w:trPr>
        <w:tc>
          <w:tcPr>
            <w:tcW w:w="0" w:type="auto"/>
            <w:shd w:val="clear" w:color="auto" w:fill="auto"/>
            <w:vAlign w:val="center"/>
          </w:tcPr>
          <w:p w14:paraId="27FB0AEE"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722</w:t>
            </w:r>
          </w:p>
        </w:tc>
        <w:tc>
          <w:tcPr>
            <w:tcW w:w="0" w:type="auto"/>
            <w:shd w:val="clear" w:color="auto" w:fill="auto"/>
            <w:vAlign w:val="center"/>
          </w:tcPr>
          <w:p w14:paraId="64DF194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2.1. Efekti smanjenja odloženih poreskih sredstava</w:t>
            </w:r>
          </w:p>
        </w:tc>
        <w:tc>
          <w:tcPr>
            <w:tcW w:w="0" w:type="auto"/>
            <w:shd w:val="clear" w:color="auto" w:fill="auto"/>
            <w:noWrap/>
            <w:vAlign w:val="center"/>
          </w:tcPr>
          <w:p w14:paraId="5DD90025"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311</w:t>
            </w:r>
          </w:p>
        </w:tc>
        <w:tc>
          <w:tcPr>
            <w:tcW w:w="0" w:type="auto"/>
            <w:shd w:val="clear" w:color="auto" w:fill="auto"/>
            <w:noWrap/>
            <w:vAlign w:val="center"/>
          </w:tcPr>
          <w:p w14:paraId="68E77F5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40D9FD3"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2EC3251" w14:textId="77777777" w:rsidTr="00A478F8">
        <w:trPr>
          <w:trHeight w:val="255"/>
        </w:trPr>
        <w:tc>
          <w:tcPr>
            <w:tcW w:w="0" w:type="auto"/>
            <w:shd w:val="clear" w:color="auto" w:fill="auto"/>
            <w:vAlign w:val="center"/>
          </w:tcPr>
          <w:p w14:paraId="7FE77C91"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EA2BAE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 xml:space="preserve">2.2. Efekti povećanja odloženih poreskih obaveza </w:t>
            </w:r>
          </w:p>
        </w:tc>
        <w:tc>
          <w:tcPr>
            <w:tcW w:w="0" w:type="auto"/>
            <w:shd w:val="clear" w:color="auto" w:fill="auto"/>
            <w:noWrap/>
            <w:vAlign w:val="center"/>
          </w:tcPr>
          <w:p w14:paraId="73E88C2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312</w:t>
            </w:r>
          </w:p>
        </w:tc>
        <w:tc>
          <w:tcPr>
            <w:tcW w:w="0" w:type="auto"/>
            <w:shd w:val="clear" w:color="auto" w:fill="auto"/>
            <w:noWrap/>
            <w:vAlign w:val="center"/>
          </w:tcPr>
          <w:p w14:paraId="3B5681F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0C50F64"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BC2295F" w14:textId="77777777" w:rsidTr="00A478F8">
        <w:trPr>
          <w:trHeight w:val="255"/>
        </w:trPr>
        <w:tc>
          <w:tcPr>
            <w:tcW w:w="0" w:type="auto"/>
            <w:shd w:val="clear" w:color="auto" w:fill="auto"/>
            <w:vAlign w:val="center"/>
          </w:tcPr>
          <w:p w14:paraId="5A530FB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3F8FA17C"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 Odloženi poreski prihodi (314+315)</w:t>
            </w:r>
          </w:p>
        </w:tc>
        <w:tc>
          <w:tcPr>
            <w:tcW w:w="0" w:type="auto"/>
            <w:shd w:val="clear" w:color="auto" w:fill="auto"/>
            <w:noWrap/>
            <w:vAlign w:val="center"/>
          </w:tcPr>
          <w:p w14:paraId="0432EFB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313</w:t>
            </w:r>
          </w:p>
        </w:tc>
        <w:tc>
          <w:tcPr>
            <w:tcW w:w="0" w:type="auto"/>
            <w:shd w:val="clear" w:color="auto" w:fill="auto"/>
            <w:noWrap/>
            <w:vAlign w:val="center"/>
          </w:tcPr>
          <w:p w14:paraId="3122CE8B"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1F5A7188"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116B580" w14:textId="77777777" w:rsidTr="00A478F8">
        <w:trPr>
          <w:trHeight w:val="255"/>
        </w:trPr>
        <w:tc>
          <w:tcPr>
            <w:tcW w:w="0" w:type="auto"/>
            <w:shd w:val="clear" w:color="auto" w:fill="auto"/>
            <w:vAlign w:val="center"/>
          </w:tcPr>
          <w:p w14:paraId="12BA1FD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723</w:t>
            </w:r>
          </w:p>
        </w:tc>
        <w:tc>
          <w:tcPr>
            <w:tcW w:w="0" w:type="auto"/>
            <w:shd w:val="clear" w:color="auto" w:fill="auto"/>
            <w:vAlign w:val="center"/>
          </w:tcPr>
          <w:p w14:paraId="09645E8A"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3.1. Efekti povećanja odloženih poreskih sredstava</w:t>
            </w:r>
          </w:p>
        </w:tc>
        <w:tc>
          <w:tcPr>
            <w:tcW w:w="0" w:type="auto"/>
            <w:shd w:val="clear" w:color="auto" w:fill="auto"/>
            <w:noWrap/>
            <w:vAlign w:val="center"/>
          </w:tcPr>
          <w:p w14:paraId="6A8B8908"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314</w:t>
            </w:r>
          </w:p>
        </w:tc>
        <w:tc>
          <w:tcPr>
            <w:tcW w:w="0" w:type="auto"/>
            <w:shd w:val="clear" w:color="auto" w:fill="auto"/>
            <w:noWrap/>
            <w:vAlign w:val="center"/>
          </w:tcPr>
          <w:p w14:paraId="0614DAE4"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691E0E47"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7AC858E1" w14:textId="77777777" w:rsidTr="00A478F8">
        <w:trPr>
          <w:trHeight w:val="255"/>
        </w:trPr>
        <w:tc>
          <w:tcPr>
            <w:tcW w:w="0" w:type="auto"/>
            <w:shd w:val="clear" w:color="auto" w:fill="auto"/>
            <w:vAlign w:val="center"/>
          </w:tcPr>
          <w:p w14:paraId="1F3DC51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725</w:t>
            </w:r>
          </w:p>
        </w:tc>
        <w:tc>
          <w:tcPr>
            <w:tcW w:w="0" w:type="auto"/>
            <w:shd w:val="clear" w:color="auto" w:fill="auto"/>
            <w:vAlign w:val="center"/>
          </w:tcPr>
          <w:p w14:paraId="1FBE07A7"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3.2. Efekti smanjenja odloženih poreskih obaveza</w:t>
            </w:r>
          </w:p>
        </w:tc>
        <w:tc>
          <w:tcPr>
            <w:tcW w:w="0" w:type="auto"/>
            <w:shd w:val="clear" w:color="auto" w:fill="auto"/>
            <w:noWrap/>
            <w:vAlign w:val="center"/>
          </w:tcPr>
          <w:p w14:paraId="5838496A"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315</w:t>
            </w:r>
          </w:p>
        </w:tc>
        <w:tc>
          <w:tcPr>
            <w:tcW w:w="0" w:type="auto"/>
            <w:shd w:val="clear" w:color="auto" w:fill="auto"/>
            <w:noWrap/>
            <w:vAlign w:val="center"/>
          </w:tcPr>
          <w:p w14:paraId="026546BF"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257BBB2"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2EB86E21" w14:textId="77777777" w:rsidTr="00A478F8">
        <w:trPr>
          <w:trHeight w:val="255"/>
        </w:trPr>
        <w:tc>
          <w:tcPr>
            <w:tcW w:w="0" w:type="auto"/>
            <w:shd w:val="clear" w:color="auto" w:fill="auto"/>
            <w:vAlign w:val="center"/>
          </w:tcPr>
          <w:p w14:paraId="7306AFEF"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6298544A" w14:textId="77777777" w:rsidR="00A478F8" w:rsidRPr="00E42DBF" w:rsidRDefault="00A478F8" w:rsidP="00A478F8">
            <w:pPr>
              <w:rPr>
                <w:rFonts w:ascii="Arial" w:hAnsi="Arial" w:cs="Arial"/>
                <w:b/>
                <w:sz w:val="20"/>
                <w:szCs w:val="20"/>
                <w:lang w:val="sr-Latn-CS" w:eastAsia="sr-Latn-CS"/>
              </w:rPr>
            </w:pPr>
            <w:r w:rsidRPr="00E42DBF">
              <w:rPr>
                <w:rFonts w:ascii="Arial" w:hAnsi="Arial" w:cs="Arial"/>
                <w:b/>
                <w:sz w:val="20"/>
                <w:szCs w:val="20"/>
                <w:lang w:val="sr-Latn-CS" w:eastAsia="sr-Latn-CS"/>
              </w:rPr>
              <w:t>NJ. NETO DOBIT I NETO GUBITAK PERIODA 1. Neto dobit tekuće godine (307-308-309-310+313)</w:t>
            </w:r>
          </w:p>
        </w:tc>
        <w:tc>
          <w:tcPr>
            <w:tcW w:w="0" w:type="auto"/>
            <w:shd w:val="clear" w:color="auto" w:fill="auto"/>
            <w:noWrap/>
            <w:vAlign w:val="center"/>
          </w:tcPr>
          <w:p w14:paraId="08E68D74" w14:textId="77777777" w:rsidR="00A478F8" w:rsidRPr="00E42DBF" w:rsidRDefault="00A478F8"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316</w:t>
            </w:r>
          </w:p>
        </w:tc>
        <w:tc>
          <w:tcPr>
            <w:tcW w:w="0" w:type="auto"/>
            <w:shd w:val="clear" w:color="auto" w:fill="auto"/>
            <w:noWrap/>
            <w:vAlign w:val="center"/>
          </w:tcPr>
          <w:p w14:paraId="0FCD4434" w14:textId="77777777" w:rsidR="00A478F8" w:rsidRPr="00E42DBF" w:rsidRDefault="00A478F8" w:rsidP="00A478F8">
            <w:pPr>
              <w:jc w:val="right"/>
              <w:rPr>
                <w:rFonts w:ascii="Arial" w:hAnsi="Arial" w:cs="Arial"/>
                <w:b/>
                <w:sz w:val="20"/>
                <w:szCs w:val="20"/>
                <w:lang w:val="sr-Latn-CS" w:eastAsia="sr-Latn-CS"/>
              </w:rPr>
            </w:pPr>
            <w:r>
              <w:rPr>
                <w:rFonts w:ascii="Arial" w:hAnsi="Arial" w:cs="Arial"/>
                <w:b/>
                <w:sz w:val="20"/>
                <w:szCs w:val="20"/>
                <w:lang w:val="sr-Latn-CS" w:eastAsia="sr-Latn-CS"/>
              </w:rPr>
              <w:t>3.202</w:t>
            </w:r>
          </w:p>
        </w:tc>
        <w:tc>
          <w:tcPr>
            <w:tcW w:w="0" w:type="auto"/>
            <w:shd w:val="clear" w:color="auto" w:fill="auto"/>
            <w:noWrap/>
            <w:vAlign w:val="center"/>
          </w:tcPr>
          <w:p w14:paraId="50BE470C" w14:textId="77777777" w:rsidR="00A478F8" w:rsidRPr="00E42DBF" w:rsidRDefault="00A478F8" w:rsidP="00A478F8">
            <w:pPr>
              <w:jc w:val="right"/>
              <w:rPr>
                <w:rFonts w:ascii="Arial" w:hAnsi="Arial" w:cs="Arial"/>
                <w:b/>
                <w:sz w:val="20"/>
                <w:szCs w:val="20"/>
                <w:lang w:val="sr-Latn-CS" w:eastAsia="sr-Latn-CS"/>
              </w:rPr>
            </w:pPr>
            <w:r>
              <w:rPr>
                <w:rFonts w:ascii="Arial" w:hAnsi="Arial" w:cs="Arial"/>
                <w:b/>
                <w:sz w:val="20"/>
                <w:szCs w:val="20"/>
                <w:lang w:val="sr-Latn-CS" w:eastAsia="sr-Latn-CS"/>
              </w:rPr>
              <w:t>186.561</w:t>
            </w:r>
          </w:p>
        </w:tc>
      </w:tr>
      <w:tr w:rsidR="00A478F8" w:rsidRPr="00E42DBF" w14:paraId="434240DD" w14:textId="77777777" w:rsidTr="00A478F8">
        <w:trPr>
          <w:trHeight w:val="255"/>
        </w:trPr>
        <w:tc>
          <w:tcPr>
            <w:tcW w:w="0" w:type="auto"/>
            <w:shd w:val="clear" w:color="auto" w:fill="auto"/>
            <w:vAlign w:val="center"/>
          </w:tcPr>
          <w:p w14:paraId="7465A880"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7AFE1F65" w14:textId="77777777" w:rsidR="00A478F8" w:rsidRPr="00E42DBF" w:rsidRDefault="00A478F8" w:rsidP="00A478F8">
            <w:pPr>
              <w:rPr>
                <w:rFonts w:ascii="Arial" w:hAnsi="Arial" w:cs="Arial"/>
                <w:b/>
                <w:sz w:val="20"/>
                <w:szCs w:val="20"/>
                <w:lang w:val="sr-Latn-CS" w:eastAsia="sr-Latn-CS"/>
              </w:rPr>
            </w:pPr>
            <w:r w:rsidRPr="00E42DBF">
              <w:rPr>
                <w:rFonts w:ascii="Arial" w:hAnsi="Arial" w:cs="Arial"/>
                <w:b/>
                <w:sz w:val="20"/>
                <w:szCs w:val="20"/>
                <w:lang w:val="sr-Latn-CS" w:eastAsia="sr-Latn-CS"/>
              </w:rPr>
              <w:t>2. Neto gubitak tekuće godine (308-307+309+310-313)</w:t>
            </w:r>
          </w:p>
        </w:tc>
        <w:tc>
          <w:tcPr>
            <w:tcW w:w="0" w:type="auto"/>
            <w:shd w:val="clear" w:color="auto" w:fill="auto"/>
            <w:noWrap/>
            <w:vAlign w:val="center"/>
          </w:tcPr>
          <w:p w14:paraId="02077149" w14:textId="77777777" w:rsidR="00A478F8" w:rsidRPr="00E42DBF" w:rsidRDefault="00A478F8" w:rsidP="00A478F8">
            <w:pPr>
              <w:jc w:val="center"/>
              <w:rPr>
                <w:rFonts w:ascii="Arial" w:hAnsi="Arial" w:cs="Arial"/>
                <w:b/>
                <w:sz w:val="20"/>
                <w:szCs w:val="20"/>
                <w:lang w:val="sr-Latn-CS" w:eastAsia="sr-Latn-CS"/>
              </w:rPr>
            </w:pPr>
            <w:r w:rsidRPr="00E42DBF">
              <w:rPr>
                <w:rFonts w:ascii="Arial" w:hAnsi="Arial" w:cs="Arial"/>
                <w:b/>
                <w:sz w:val="20"/>
                <w:szCs w:val="20"/>
                <w:lang w:val="sr-Latn-CS" w:eastAsia="sr-Latn-CS"/>
              </w:rPr>
              <w:t>317</w:t>
            </w:r>
          </w:p>
        </w:tc>
        <w:tc>
          <w:tcPr>
            <w:tcW w:w="0" w:type="auto"/>
            <w:shd w:val="clear" w:color="auto" w:fill="auto"/>
            <w:noWrap/>
            <w:vAlign w:val="center"/>
          </w:tcPr>
          <w:p w14:paraId="7291C047"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C8A5DE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1A78B20" w14:textId="77777777" w:rsidTr="00A478F8">
        <w:trPr>
          <w:trHeight w:val="255"/>
        </w:trPr>
        <w:tc>
          <w:tcPr>
            <w:tcW w:w="0" w:type="auto"/>
            <w:shd w:val="clear" w:color="auto" w:fill="auto"/>
            <w:vAlign w:val="center"/>
          </w:tcPr>
          <w:p w14:paraId="5FBF2A1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726</w:t>
            </w:r>
          </w:p>
        </w:tc>
        <w:tc>
          <w:tcPr>
            <w:tcW w:w="0" w:type="auto"/>
            <w:shd w:val="clear" w:color="auto" w:fill="auto"/>
            <w:vAlign w:val="center"/>
          </w:tcPr>
          <w:p w14:paraId="43BF6D7B"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O. Međudividende i drugi vidovi raspodjele dobitka u toku perioda</w:t>
            </w:r>
          </w:p>
        </w:tc>
        <w:tc>
          <w:tcPr>
            <w:tcW w:w="0" w:type="auto"/>
            <w:shd w:val="clear" w:color="auto" w:fill="auto"/>
            <w:noWrap/>
            <w:vAlign w:val="center"/>
          </w:tcPr>
          <w:p w14:paraId="21D7E472"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318</w:t>
            </w:r>
          </w:p>
        </w:tc>
        <w:tc>
          <w:tcPr>
            <w:tcW w:w="0" w:type="auto"/>
            <w:shd w:val="clear" w:color="auto" w:fill="auto"/>
            <w:noWrap/>
            <w:vAlign w:val="center"/>
          </w:tcPr>
          <w:p w14:paraId="7263BE4E"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7788AED1"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C93838E" w14:textId="77777777" w:rsidTr="00A478F8">
        <w:trPr>
          <w:trHeight w:val="255"/>
        </w:trPr>
        <w:tc>
          <w:tcPr>
            <w:tcW w:w="0" w:type="auto"/>
            <w:shd w:val="clear" w:color="auto" w:fill="auto"/>
            <w:vAlign w:val="center"/>
          </w:tcPr>
          <w:p w14:paraId="23912690"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12813749"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Dio neto dobiti/gubitka koji pripada većinskim vlasnicima</w:t>
            </w:r>
          </w:p>
        </w:tc>
        <w:tc>
          <w:tcPr>
            <w:tcW w:w="0" w:type="auto"/>
            <w:shd w:val="clear" w:color="auto" w:fill="auto"/>
            <w:noWrap/>
            <w:vAlign w:val="center"/>
          </w:tcPr>
          <w:p w14:paraId="02329E40"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319</w:t>
            </w:r>
          </w:p>
        </w:tc>
        <w:tc>
          <w:tcPr>
            <w:tcW w:w="0" w:type="auto"/>
            <w:shd w:val="clear" w:color="auto" w:fill="auto"/>
            <w:noWrap/>
            <w:vAlign w:val="center"/>
          </w:tcPr>
          <w:p w14:paraId="6AEDAF9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B76832F"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5DC1B1B9" w14:textId="77777777" w:rsidTr="00A478F8">
        <w:trPr>
          <w:trHeight w:val="255"/>
        </w:trPr>
        <w:tc>
          <w:tcPr>
            <w:tcW w:w="0" w:type="auto"/>
            <w:shd w:val="clear" w:color="auto" w:fill="auto"/>
            <w:vAlign w:val="center"/>
          </w:tcPr>
          <w:p w14:paraId="522AC47D"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4DC0CA73"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Dio neto dobiti/gubitka koji pripada manjinskim vlasnicima</w:t>
            </w:r>
          </w:p>
        </w:tc>
        <w:tc>
          <w:tcPr>
            <w:tcW w:w="0" w:type="auto"/>
            <w:shd w:val="clear" w:color="auto" w:fill="auto"/>
            <w:noWrap/>
            <w:vAlign w:val="center"/>
          </w:tcPr>
          <w:p w14:paraId="78236BD9"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320</w:t>
            </w:r>
          </w:p>
        </w:tc>
        <w:tc>
          <w:tcPr>
            <w:tcW w:w="0" w:type="auto"/>
            <w:shd w:val="clear" w:color="auto" w:fill="auto"/>
            <w:noWrap/>
            <w:vAlign w:val="center"/>
          </w:tcPr>
          <w:p w14:paraId="01ED6E61"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0CB02D2C"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6685213" w14:textId="77777777" w:rsidTr="00A478F8">
        <w:trPr>
          <w:trHeight w:val="255"/>
        </w:trPr>
        <w:tc>
          <w:tcPr>
            <w:tcW w:w="0" w:type="auto"/>
            <w:shd w:val="clear" w:color="auto" w:fill="auto"/>
            <w:vAlign w:val="center"/>
          </w:tcPr>
          <w:p w14:paraId="6ACBF4A4" w14:textId="77777777" w:rsidR="00A478F8" w:rsidRPr="00E42DBF" w:rsidRDefault="00A478F8" w:rsidP="00A478F8">
            <w:pPr>
              <w:jc w:val="center"/>
              <w:rPr>
                <w:rFonts w:ascii="Arial" w:hAnsi="Arial" w:cs="Arial"/>
                <w:sz w:val="20"/>
                <w:szCs w:val="20"/>
                <w:lang w:val="sr-Latn-CS" w:eastAsia="sr-Latn-CS"/>
              </w:rPr>
            </w:pPr>
          </w:p>
        </w:tc>
        <w:tc>
          <w:tcPr>
            <w:tcW w:w="0" w:type="auto"/>
            <w:shd w:val="clear" w:color="auto" w:fill="auto"/>
            <w:vAlign w:val="center"/>
          </w:tcPr>
          <w:p w14:paraId="2D751E75"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Obična zarada po akciji</w:t>
            </w:r>
          </w:p>
        </w:tc>
        <w:tc>
          <w:tcPr>
            <w:tcW w:w="0" w:type="auto"/>
            <w:shd w:val="clear" w:color="auto" w:fill="auto"/>
            <w:noWrap/>
            <w:vAlign w:val="center"/>
          </w:tcPr>
          <w:p w14:paraId="011E311F"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321</w:t>
            </w:r>
          </w:p>
        </w:tc>
        <w:tc>
          <w:tcPr>
            <w:tcW w:w="0" w:type="auto"/>
            <w:shd w:val="clear" w:color="auto" w:fill="auto"/>
            <w:noWrap/>
            <w:vAlign w:val="center"/>
          </w:tcPr>
          <w:p w14:paraId="7E4F11BA"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3A6817DD"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440AA435" w14:textId="77777777" w:rsidTr="00A478F8">
        <w:trPr>
          <w:trHeight w:val="255"/>
        </w:trPr>
        <w:tc>
          <w:tcPr>
            <w:tcW w:w="0" w:type="auto"/>
            <w:shd w:val="clear" w:color="auto" w:fill="auto"/>
            <w:vAlign w:val="center"/>
            <w:hideMark/>
          </w:tcPr>
          <w:p w14:paraId="2B21861C"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4022A688"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Razrijeđena zarad po akciji</w:t>
            </w:r>
          </w:p>
        </w:tc>
        <w:tc>
          <w:tcPr>
            <w:tcW w:w="0" w:type="auto"/>
            <w:shd w:val="clear" w:color="auto" w:fill="auto"/>
            <w:noWrap/>
            <w:vAlign w:val="center"/>
            <w:hideMark/>
          </w:tcPr>
          <w:p w14:paraId="0C5B7864"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322</w:t>
            </w:r>
          </w:p>
        </w:tc>
        <w:tc>
          <w:tcPr>
            <w:tcW w:w="0" w:type="auto"/>
            <w:shd w:val="clear" w:color="auto" w:fill="auto"/>
            <w:noWrap/>
            <w:vAlign w:val="center"/>
          </w:tcPr>
          <w:p w14:paraId="2C2644A9" w14:textId="77777777" w:rsidR="00A478F8" w:rsidRPr="00E42DBF" w:rsidRDefault="00A478F8" w:rsidP="00A478F8">
            <w:pPr>
              <w:jc w:val="right"/>
              <w:rPr>
                <w:rFonts w:ascii="Arial" w:hAnsi="Arial" w:cs="Arial"/>
                <w:sz w:val="20"/>
                <w:szCs w:val="20"/>
                <w:lang w:val="sr-Latn-CS" w:eastAsia="sr-Latn-CS"/>
              </w:rPr>
            </w:pPr>
          </w:p>
        </w:tc>
        <w:tc>
          <w:tcPr>
            <w:tcW w:w="0" w:type="auto"/>
            <w:shd w:val="clear" w:color="auto" w:fill="auto"/>
            <w:noWrap/>
            <w:vAlign w:val="center"/>
          </w:tcPr>
          <w:p w14:paraId="5324C0F0" w14:textId="77777777" w:rsidR="00A478F8" w:rsidRPr="00E42DBF" w:rsidRDefault="00A478F8" w:rsidP="00A478F8">
            <w:pPr>
              <w:jc w:val="right"/>
              <w:rPr>
                <w:rFonts w:ascii="Arial" w:hAnsi="Arial" w:cs="Arial"/>
                <w:sz w:val="20"/>
                <w:szCs w:val="20"/>
                <w:lang w:val="sr-Latn-CS" w:eastAsia="sr-Latn-CS"/>
              </w:rPr>
            </w:pPr>
          </w:p>
        </w:tc>
      </w:tr>
      <w:tr w:rsidR="00A478F8" w:rsidRPr="00E42DBF" w14:paraId="68140978" w14:textId="77777777" w:rsidTr="00A478F8">
        <w:trPr>
          <w:trHeight w:val="255"/>
        </w:trPr>
        <w:tc>
          <w:tcPr>
            <w:tcW w:w="0" w:type="auto"/>
            <w:shd w:val="clear" w:color="auto" w:fill="auto"/>
            <w:vAlign w:val="center"/>
            <w:hideMark/>
          </w:tcPr>
          <w:p w14:paraId="674A6A1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2CD57A6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Prosječan broj zaposlenih po osnovu časova rada</w:t>
            </w:r>
          </w:p>
        </w:tc>
        <w:tc>
          <w:tcPr>
            <w:tcW w:w="0" w:type="auto"/>
            <w:shd w:val="clear" w:color="auto" w:fill="auto"/>
            <w:noWrap/>
            <w:vAlign w:val="center"/>
            <w:hideMark/>
          </w:tcPr>
          <w:p w14:paraId="14C4BCA6"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323</w:t>
            </w:r>
          </w:p>
        </w:tc>
        <w:tc>
          <w:tcPr>
            <w:tcW w:w="0" w:type="auto"/>
            <w:shd w:val="clear" w:color="auto" w:fill="auto"/>
            <w:noWrap/>
            <w:vAlign w:val="center"/>
            <w:hideMark/>
          </w:tcPr>
          <w:p w14:paraId="5A85E4E0"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0" w:type="auto"/>
            <w:shd w:val="clear" w:color="auto" w:fill="auto"/>
            <w:noWrap/>
            <w:vAlign w:val="center"/>
            <w:hideMark/>
          </w:tcPr>
          <w:p w14:paraId="5DAA448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r>
      <w:tr w:rsidR="00A478F8" w:rsidRPr="00E42DBF" w14:paraId="4E424B75" w14:textId="77777777" w:rsidTr="00A478F8">
        <w:trPr>
          <w:trHeight w:val="255"/>
        </w:trPr>
        <w:tc>
          <w:tcPr>
            <w:tcW w:w="0" w:type="auto"/>
            <w:shd w:val="clear" w:color="auto" w:fill="auto"/>
            <w:vAlign w:val="center"/>
            <w:hideMark/>
          </w:tcPr>
          <w:p w14:paraId="63BC284B"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 </w:t>
            </w:r>
          </w:p>
        </w:tc>
        <w:tc>
          <w:tcPr>
            <w:tcW w:w="0" w:type="auto"/>
            <w:shd w:val="clear" w:color="auto" w:fill="auto"/>
            <w:vAlign w:val="center"/>
            <w:hideMark/>
          </w:tcPr>
          <w:p w14:paraId="4462AE12" w14:textId="77777777" w:rsidR="00A478F8" w:rsidRPr="00E42DBF" w:rsidRDefault="00A478F8" w:rsidP="00A478F8">
            <w:pPr>
              <w:rPr>
                <w:rFonts w:ascii="Arial" w:hAnsi="Arial" w:cs="Arial"/>
                <w:sz w:val="20"/>
                <w:szCs w:val="20"/>
                <w:lang w:val="sr-Latn-CS" w:eastAsia="sr-Latn-CS"/>
              </w:rPr>
            </w:pPr>
            <w:r w:rsidRPr="00E42DBF">
              <w:rPr>
                <w:rFonts w:ascii="Arial" w:hAnsi="Arial" w:cs="Arial"/>
                <w:sz w:val="20"/>
                <w:szCs w:val="20"/>
                <w:lang w:val="sr-Latn-CS" w:eastAsia="sr-Latn-CS"/>
              </w:rPr>
              <w:t>Prosječan broj zaposlenih po osnovu stanja na kraju mjeseca</w:t>
            </w:r>
          </w:p>
        </w:tc>
        <w:tc>
          <w:tcPr>
            <w:tcW w:w="0" w:type="auto"/>
            <w:shd w:val="clear" w:color="auto" w:fill="auto"/>
            <w:noWrap/>
            <w:vAlign w:val="center"/>
            <w:hideMark/>
          </w:tcPr>
          <w:p w14:paraId="18BCC6CD" w14:textId="77777777" w:rsidR="00A478F8" w:rsidRPr="00E42DBF" w:rsidRDefault="00A478F8" w:rsidP="00A478F8">
            <w:pPr>
              <w:jc w:val="center"/>
              <w:rPr>
                <w:rFonts w:ascii="Arial" w:hAnsi="Arial" w:cs="Arial"/>
                <w:sz w:val="20"/>
                <w:szCs w:val="20"/>
                <w:lang w:val="sr-Latn-CS" w:eastAsia="sr-Latn-CS"/>
              </w:rPr>
            </w:pPr>
            <w:r w:rsidRPr="00E42DBF">
              <w:rPr>
                <w:rFonts w:ascii="Arial" w:hAnsi="Arial" w:cs="Arial"/>
                <w:sz w:val="20"/>
                <w:szCs w:val="20"/>
                <w:lang w:val="sr-Latn-CS" w:eastAsia="sr-Latn-CS"/>
              </w:rPr>
              <w:t>324</w:t>
            </w:r>
          </w:p>
        </w:tc>
        <w:tc>
          <w:tcPr>
            <w:tcW w:w="0" w:type="auto"/>
            <w:shd w:val="clear" w:color="auto" w:fill="auto"/>
            <w:noWrap/>
            <w:vAlign w:val="center"/>
            <w:hideMark/>
          </w:tcPr>
          <w:p w14:paraId="1D236D48"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w:t>
            </w:r>
          </w:p>
        </w:tc>
        <w:tc>
          <w:tcPr>
            <w:tcW w:w="0" w:type="auto"/>
            <w:shd w:val="clear" w:color="auto" w:fill="auto"/>
            <w:noWrap/>
            <w:vAlign w:val="center"/>
            <w:hideMark/>
          </w:tcPr>
          <w:p w14:paraId="73242F95" w14:textId="77777777" w:rsidR="00A478F8" w:rsidRPr="00E42DBF" w:rsidRDefault="00A478F8" w:rsidP="00A478F8">
            <w:pPr>
              <w:jc w:val="right"/>
              <w:rPr>
                <w:rFonts w:ascii="Arial" w:hAnsi="Arial" w:cs="Arial"/>
                <w:sz w:val="20"/>
                <w:szCs w:val="20"/>
                <w:lang w:val="sr-Latn-CS" w:eastAsia="sr-Latn-CS"/>
              </w:rPr>
            </w:pPr>
            <w:r w:rsidRPr="00E42DBF">
              <w:rPr>
                <w:rFonts w:ascii="Arial" w:hAnsi="Arial" w:cs="Arial"/>
                <w:sz w:val="20"/>
                <w:szCs w:val="20"/>
                <w:lang w:val="sr-Latn-CS" w:eastAsia="sr-Latn-CS"/>
              </w:rPr>
              <w:t>0 </w:t>
            </w:r>
          </w:p>
        </w:tc>
      </w:tr>
    </w:tbl>
    <w:p w14:paraId="2AD13908" w14:textId="77777777" w:rsidR="00A478F8" w:rsidRPr="00E42DBF" w:rsidRDefault="00A478F8" w:rsidP="00A478F8">
      <w:pPr>
        <w:rPr>
          <w:rFonts w:ascii="Arial" w:hAnsi="Arial" w:cs="Arial"/>
        </w:rPr>
      </w:pPr>
      <w:r w:rsidRPr="00E42DBF">
        <w:rPr>
          <w:rFonts w:ascii="Arial" w:hAnsi="Arial" w:cs="Arial"/>
        </w:rPr>
        <w:t>Bilans u ime Društva potpisali:</w:t>
      </w:r>
    </w:p>
    <w:p w14:paraId="1DAC38FF" w14:textId="09F78174" w:rsidR="00A478F8" w:rsidRPr="00E42DBF" w:rsidRDefault="00A478F8" w:rsidP="00A478F8">
      <w:pPr>
        <w:rPr>
          <w:rFonts w:ascii="Arial" w:hAnsi="Arial" w:cs="Arial"/>
        </w:rPr>
      </w:pPr>
      <w:r w:rsidRPr="00E42DBF">
        <w:rPr>
          <w:rFonts w:ascii="Arial" w:hAnsi="Arial" w:cs="Arial"/>
        </w:rPr>
        <w:t>Lice sa licencom:</w:t>
      </w:r>
      <w:r w:rsidR="003050ED">
        <w:rPr>
          <w:rFonts w:ascii="Arial" w:hAnsi="Arial" w:cs="Arial"/>
        </w:rPr>
        <w:t xml:space="preserve"> </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73135B23" w14:textId="77777777" w:rsidR="00A478F8" w:rsidRPr="00E42DBF" w:rsidRDefault="00A478F8" w:rsidP="00A478F8">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48CEF8C7" w14:textId="5EA6D3F9" w:rsidR="0063215F" w:rsidRPr="00B03811" w:rsidRDefault="000A2C29" w:rsidP="0063215F">
      <w:pPr>
        <w:spacing w:after="140"/>
        <w:ind w:left="-5" w:hanging="10"/>
        <w:rPr>
          <w:b/>
        </w:rPr>
      </w:pPr>
      <w:r w:rsidRPr="00B03811">
        <w:rPr>
          <w:b/>
        </w:rPr>
        <w:lastRenderedPageBreak/>
        <w:t>5.2.1.</w:t>
      </w:r>
      <w:r w:rsidR="0063215F" w:rsidRPr="00B03811">
        <w:rPr>
          <w:b/>
        </w:rPr>
        <w:t xml:space="preserve"> </w:t>
      </w:r>
      <w:r w:rsidR="00B03811" w:rsidRPr="00B03811">
        <w:rPr>
          <w:b/>
        </w:rPr>
        <w:t xml:space="preserve">     </w:t>
      </w:r>
      <w:r w:rsidR="0063215F" w:rsidRPr="00B03811">
        <w:rPr>
          <w:b/>
        </w:rPr>
        <w:t xml:space="preserve">POSLOVNI PRIHODI  </w:t>
      </w:r>
    </w:p>
    <w:p w14:paraId="7C48EC75" w14:textId="77777777" w:rsidR="00732205" w:rsidRDefault="00732205" w:rsidP="0063215F">
      <w:pPr>
        <w:spacing w:after="140"/>
        <w:ind w:left="-5" w:hanging="10"/>
      </w:pPr>
    </w:p>
    <w:p w14:paraId="472ABFA3" w14:textId="7A82A0DD" w:rsidR="0063215F" w:rsidRDefault="00292ECA" w:rsidP="0063215F">
      <w:pPr>
        <w:pStyle w:val="Heading3"/>
        <w:ind w:left="6529" w:right="1261"/>
      </w:pPr>
      <w:r>
        <w:t xml:space="preserve">                          </w:t>
      </w:r>
      <w:r w:rsidR="0063215F">
        <w:t xml:space="preserve">U KM </w:t>
      </w:r>
    </w:p>
    <w:tbl>
      <w:tblPr>
        <w:tblStyle w:val="TableGrid"/>
        <w:tblW w:w="8441" w:type="dxa"/>
        <w:tblInd w:w="314" w:type="dxa"/>
        <w:tblCellMar>
          <w:top w:w="27" w:type="dxa"/>
          <w:bottom w:w="13" w:type="dxa"/>
          <w:right w:w="7" w:type="dxa"/>
        </w:tblCellMar>
        <w:tblLook w:val="04A0" w:firstRow="1" w:lastRow="0" w:firstColumn="1" w:lastColumn="0" w:noHBand="0" w:noVBand="1"/>
      </w:tblPr>
      <w:tblGrid>
        <w:gridCol w:w="2355"/>
        <w:gridCol w:w="1255"/>
        <w:gridCol w:w="1030"/>
        <w:gridCol w:w="2100"/>
        <w:gridCol w:w="1701"/>
      </w:tblGrid>
      <w:tr w:rsidR="0063215F" w14:paraId="0328C64D" w14:textId="77777777" w:rsidTr="00E9716F">
        <w:trPr>
          <w:trHeight w:val="317"/>
        </w:trPr>
        <w:tc>
          <w:tcPr>
            <w:tcW w:w="2355" w:type="dxa"/>
            <w:tcBorders>
              <w:top w:val="single" w:sz="8" w:space="0" w:color="000000"/>
              <w:left w:val="single" w:sz="8" w:space="0" w:color="000000"/>
              <w:bottom w:val="single" w:sz="8" w:space="0" w:color="000000"/>
              <w:right w:val="nil"/>
            </w:tcBorders>
            <w:shd w:val="clear" w:color="auto" w:fill="DEEAF6"/>
          </w:tcPr>
          <w:p w14:paraId="4E06A5C8" w14:textId="77777777" w:rsidR="0063215F" w:rsidRDefault="0063215F" w:rsidP="00E9716F">
            <w:pPr>
              <w:spacing w:line="259" w:lineRule="auto"/>
              <w:ind w:left="67"/>
            </w:pPr>
            <w:r>
              <w:rPr>
                <w:b/>
              </w:rPr>
              <w:t xml:space="preserve">  </w:t>
            </w:r>
          </w:p>
        </w:tc>
        <w:tc>
          <w:tcPr>
            <w:tcW w:w="1255" w:type="dxa"/>
            <w:tcBorders>
              <w:top w:val="single" w:sz="8" w:space="0" w:color="000000"/>
              <w:left w:val="nil"/>
              <w:bottom w:val="single" w:sz="8" w:space="0" w:color="000000"/>
              <w:right w:val="nil"/>
            </w:tcBorders>
            <w:shd w:val="clear" w:color="auto" w:fill="DEEAF6"/>
          </w:tcPr>
          <w:p w14:paraId="7012D420" w14:textId="77777777" w:rsidR="0063215F" w:rsidRDefault="0063215F" w:rsidP="00E9716F">
            <w:pPr>
              <w:spacing w:after="160" w:line="259" w:lineRule="auto"/>
            </w:pPr>
          </w:p>
        </w:tc>
        <w:tc>
          <w:tcPr>
            <w:tcW w:w="1030" w:type="dxa"/>
            <w:tcBorders>
              <w:top w:val="single" w:sz="8" w:space="0" w:color="000000"/>
              <w:left w:val="nil"/>
              <w:bottom w:val="single" w:sz="8" w:space="0" w:color="000000"/>
              <w:right w:val="nil"/>
            </w:tcBorders>
            <w:shd w:val="clear" w:color="auto" w:fill="DEEAF6"/>
          </w:tcPr>
          <w:p w14:paraId="1D60D41A" w14:textId="77777777" w:rsidR="0063215F" w:rsidRDefault="0063215F" w:rsidP="00E9716F">
            <w:pPr>
              <w:spacing w:after="160" w:line="259" w:lineRule="auto"/>
            </w:pPr>
          </w:p>
        </w:tc>
        <w:tc>
          <w:tcPr>
            <w:tcW w:w="2100" w:type="dxa"/>
            <w:tcBorders>
              <w:top w:val="single" w:sz="8" w:space="0" w:color="000000"/>
              <w:left w:val="nil"/>
              <w:bottom w:val="single" w:sz="8" w:space="0" w:color="000000"/>
              <w:right w:val="nil"/>
            </w:tcBorders>
            <w:shd w:val="clear" w:color="auto" w:fill="DEEAF6"/>
          </w:tcPr>
          <w:p w14:paraId="26B5A251" w14:textId="0F3C7BDD" w:rsidR="0063215F" w:rsidRDefault="0063215F" w:rsidP="00E9716F">
            <w:pPr>
              <w:spacing w:line="259" w:lineRule="auto"/>
              <w:ind w:left="72"/>
            </w:pPr>
            <w:r>
              <w:t xml:space="preserve">                  202</w:t>
            </w:r>
            <w:r w:rsidR="009C232F">
              <w:t>3</w:t>
            </w:r>
            <w:r>
              <w:t xml:space="preserve">. </w:t>
            </w:r>
          </w:p>
        </w:tc>
        <w:tc>
          <w:tcPr>
            <w:tcW w:w="1701" w:type="dxa"/>
            <w:tcBorders>
              <w:top w:val="single" w:sz="8" w:space="0" w:color="000000"/>
              <w:left w:val="nil"/>
              <w:bottom w:val="single" w:sz="8" w:space="0" w:color="000000"/>
              <w:right w:val="single" w:sz="8" w:space="0" w:color="000000"/>
            </w:tcBorders>
            <w:shd w:val="clear" w:color="auto" w:fill="DEEAF6"/>
          </w:tcPr>
          <w:p w14:paraId="2120D219" w14:textId="2B9079F6" w:rsidR="0063215F" w:rsidRDefault="0063215F" w:rsidP="00E9716F">
            <w:pPr>
              <w:spacing w:line="259" w:lineRule="auto"/>
            </w:pPr>
            <w:r>
              <w:t xml:space="preserve">               202</w:t>
            </w:r>
            <w:r w:rsidR="009C232F">
              <w:t>2</w:t>
            </w:r>
            <w:r>
              <w:t xml:space="preserve">. </w:t>
            </w:r>
          </w:p>
        </w:tc>
      </w:tr>
      <w:tr w:rsidR="0063215F" w14:paraId="5A47F06D" w14:textId="77777777" w:rsidTr="00E9716F">
        <w:trPr>
          <w:trHeight w:val="616"/>
        </w:trPr>
        <w:tc>
          <w:tcPr>
            <w:tcW w:w="2355" w:type="dxa"/>
            <w:tcBorders>
              <w:top w:val="single" w:sz="8" w:space="0" w:color="000000"/>
              <w:left w:val="single" w:sz="8" w:space="0" w:color="000000"/>
              <w:bottom w:val="nil"/>
              <w:right w:val="nil"/>
            </w:tcBorders>
          </w:tcPr>
          <w:p w14:paraId="4E4C3ACF" w14:textId="77777777" w:rsidR="0063215F" w:rsidRPr="00B03811" w:rsidRDefault="0063215F" w:rsidP="00E9716F">
            <w:pPr>
              <w:spacing w:after="31" w:line="259" w:lineRule="auto"/>
              <w:ind w:left="67"/>
              <w:rPr>
                <w:i/>
              </w:rPr>
            </w:pPr>
            <w:r w:rsidRPr="00B03811">
              <w:rPr>
                <w:b/>
                <w:i/>
              </w:rPr>
              <w:t xml:space="preserve">  </w:t>
            </w:r>
          </w:p>
          <w:p w14:paraId="5D78F1F0" w14:textId="77777777" w:rsidR="0063215F" w:rsidRPr="00B03811" w:rsidRDefault="0063215F" w:rsidP="00E9716F">
            <w:pPr>
              <w:spacing w:line="259" w:lineRule="auto"/>
              <w:ind w:left="67"/>
              <w:rPr>
                <w:i/>
              </w:rPr>
            </w:pPr>
            <w:r w:rsidRPr="00B03811">
              <w:rPr>
                <w:i/>
              </w:rPr>
              <w:t xml:space="preserve">1. Prihodi od zakupa </w:t>
            </w:r>
          </w:p>
        </w:tc>
        <w:tc>
          <w:tcPr>
            <w:tcW w:w="1255" w:type="dxa"/>
            <w:tcBorders>
              <w:top w:val="single" w:sz="8" w:space="0" w:color="000000"/>
              <w:left w:val="nil"/>
              <w:bottom w:val="nil"/>
              <w:right w:val="nil"/>
            </w:tcBorders>
          </w:tcPr>
          <w:p w14:paraId="03E673C2" w14:textId="77777777" w:rsidR="0063215F" w:rsidRDefault="0063215F" w:rsidP="00E9716F">
            <w:pPr>
              <w:spacing w:after="160" w:line="259" w:lineRule="auto"/>
            </w:pPr>
          </w:p>
        </w:tc>
        <w:tc>
          <w:tcPr>
            <w:tcW w:w="1030" w:type="dxa"/>
            <w:tcBorders>
              <w:top w:val="single" w:sz="8" w:space="0" w:color="000000"/>
              <w:left w:val="nil"/>
              <w:bottom w:val="nil"/>
              <w:right w:val="nil"/>
            </w:tcBorders>
          </w:tcPr>
          <w:p w14:paraId="3AF39EB6" w14:textId="77777777" w:rsidR="0063215F" w:rsidRDefault="0063215F" w:rsidP="00E9716F">
            <w:pPr>
              <w:spacing w:after="160" w:line="259" w:lineRule="auto"/>
            </w:pPr>
          </w:p>
        </w:tc>
        <w:tc>
          <w:tcPr>
            <w:tcW w:w="2100" w:type="dxa"/>
            <w:tcBorders>
              <w:top w:val="single" w:sz="8" w:space="0" w:color="000000"/>
              <w:left w:val="nil"/>
              <w:bottom w:val="nil"/>
              <w:right w:val="nil"/>
            </w:tcBorders>
            <w:vAlign w:val="bottom"/>
          </w:tcPr>
          <w:p w14:paraId="2F1C7FAA" w14:textId="77777777" w:rsidR="0063215F" w:rsidRPr="00B03811" w:rsidRDefault="0063215F" w:rsidP="00E9716F">
            <w:pPr>
              <w:spacing w:line="259" w:lineRule="auto"/>
              <w:ind w:left="1123"/>
              <w:rPr>
                <w:rFonts w:ascii="Arial" w:hAnsi="Arial" w:cs="Arial"/>
              </w:rPr>
            </w:pPr>
            <w:r w:rsidRPr="00B03811">
              <w:rPr>
                <w:rFonts w:ascii="Arial" w:hAnsi="Arial" w:cs="Arial"/>
              </w:rPr>
              <w:t xml:space="preserve">40.692 </w:t>
            </w:r>
          </w:p>
        </w:tc>
        <w:tc>
          <w:tcPr>
            <w:tcW w:w="1701" w:type="dxa"/>
            <w:tcBorders>
              <w:top w:val="single" w:sz="8" w:space="0" w:color="000000"/>
              <w:left w:val="nil"/>
              <w:bottom w:val="nil"/>
              <w:right w:val="single" w:sz="8" w:space="0" w:color="000000"/>
            </w:tcBorders>
          </w:tcPr>
          <w:p w14:paraId="735A6489" w14:textId="77777777" w:rsidR="0063215F" w:rsidRPr="00B03811" w:rsidRDefault="0063215F" w:rsidP="00E9716F">
            <w:pPr>
              <w:spacing w:after="28" w:line="259" w:lineRule="auto"/>
              <w:ind w:right="165"/>
              <w:jc w:val="center"/>
              <w:rPr>
                <w:rFonts w:ascii="Arial" w:hAnsi="Arial" w:cs="Arial"/>
              </w:rPr>
            </w:pPr>
            <w:r w:rsidRPr="00B03811">
              <w:rPr>
                <w:rFonts w:ascii="Arial" w:hAnsi="Arial" w:cs="Arial"/>
              </w:rPr>
              <w:t xml:space="preserve">  </w:t>
            </w:r>
          </w:p>
          <w:p w14:paraId="6DCFDC6B" w14:textId="77777777" w:rsidR="0063215F" w:rsidRPr="00B03811" w:rsidRDefault="0063215F" w:rsidP="00E9716F">
            <w:pPr>
              <w:spacing w:line="259" w:lineRule="auto"/>
              <w:ind w:right="59"/>
              <w:jc w:val="right"/>
              <w:rPr>
                <w:rFonts w:ascii="Arial" w:hAnsi="Arial" w:cs="Arial"/>
              </w:rPr>
            </w:pPr>
            <w:r w:rsidRPr="00B03811">
              <w:rPr>
                <w:rFonts w:ascii="Arial" w:hAnsi="Arial" w:cs="Arial"/>
              </w:rPr>
              <w:t xml:space="preserve">40.692 </w:t>
            </w:r>
          </w:p>
        </w:tc>
      </w:tr>
      <w:tr w:rsidR="0063215F" w14:paraId="513EF2D5" w14:textId="77777777" w:rsidTr="00340B92">
        <w:trPr>
          <w:trHeight w:val="616"/>
        </w:trPr>
        <w:tc>
          <w:tcPr>
            <w:tcW w:w="2355" w:type="dxa"/>
            <w:tcBorders>
              <w:top w:val="nil"/>
              <w:left w:val="single" w:sz="8" w:space="0" w:color="000000"/>
              <w:bottom w:val="nil"/>
              <w:right w:val="nil"/>
            </w:tcBorders>
          </w:tcPr>
          <w:p w14:paraId="14DF73AC" w14:textId="77777777" w:rsidR="0063215F" w:rsidRPr="00B03811" w:rsidRDefault="0063215F" w:rsidP="00E9716F">
            <w:pPr>
              <w:spacing w:after="28" w:line="259" w:lineRule="auto"/>
              <w:ind w:left="67"/>
              <w:rPr>
                <w:i/>
              </w:rPr>
            </w:pPr>
            <w:r w:rsidRPr="00B03811">
              <w:rPr>
                <w:b/>
                <w:i/>
              </w:rPr>
              <w:t xml:space="preserve">I Prihod  - ukupno  </w:t>
            </w:r>
          </w:p>
          <w:p w14:paraId="5B653A71" w14:textId="77777777" w:rsidR="0063215F" w:rsidRPr="00B03811" w:rsidRDefault="0063215F" w:rsidP="00E9716F">
            <w:pPr>
              <w:spacing w:line="259" w:lineRule="auto"/>
              <w:ind w:left="67"/>
              <w:rPr>
                <w:i/>
              </w:rPr>
            </w:pPr>
            <w:r w:rsidRPr="00B03811">
              <w:rPr>
                <w:b/>
                <w:i/>
              </w:rPr>
              <w:t xml:space="preserve">  </w:t>
            </w:r>
          </w:p>
        </w:tc>
        <w:tc>
          <w:tcPr>
            <w:tcW w:w="1255" w:type="dxa"/>
            <w:tcBorders>
              <w:top w:val="nil"/>
              <w:left w:val="nil"/>
              <w:bottom w:val="nil"/>
              <w:right w:val="nil"/>
            </w:tcBorders>
          </w:tcPr>
          <w:p w14:paraId="557FDA4A" w14:textId="77777777" w:rsidR="0063215F" w:rsidRDefault="0063215F" w:rsidP="00E9716F">
            <w:pPr>
              <w:spacing w:after="160" w:line="259" w:lineRule="auto"/>
            </w:pPr>
          </w:p>
        </w:tc>
        <w:tc>
          <w:tcPr>
            <w:tcW w:w="1030" w:type="dxa"/>
            <w:tcBorders>
              <w:top w:val="nil"/>
              <w:left w:val="nil"/>
              <w:bottom w:val="nil"/>
              <w:right w:val="nil"/>
            </w:tcBorders>
          </w:tcPr>
          <w:p w14:paraId="24E62F89" w14:textId="77777777" w:rsidR="0063215F" w:rsidRDefault="0063215F" w:rsidP="00E9716F">
            <w:pPr>
              <w:spacing w:after="160" w:line="259" w:lineRule="auto"/>
            </w:pPr>
          </w:p>
        </w:tc>
        <w:tc>
          <w:tcPr>
            <w:tcW w:w="2100" w:type="dxa"/>
            <w:tcBorders>
              <w:top w:val="nil"/>
              <w:left w:val="nil"/>
              <w:bottom w:val="nil"/>
              <w:right w:val="nil"/>
            </w:tcBorders>
          </w:tcPr>
          <w:p w14:paraId="2DBA6EC4" w14:textId="77777777" w:rsidR="0063215F" w:rsidRPr="00B03811" w:rsidRDefault="0063215F" w:rsidP="00E9716F">
            <w:pPr>
              <w:spacing w:after="59" w:line="259" w:lineRule="auto"/>
              <w:ind w:left="1123"/>
              <w:rPr>
                <w:rFonts w:ascii="Arial" w:hAnsi="Arial" w:cs="Arial"/>
              </w:rPr>
            </w:pPr>
            <w:r w:rsidRPr="00B03811">
              <w:rPr>
                <w:rFonts w:ascii="Arial" w:hAnsi="Arial" w:cs="Arial"/>
                <w:b/>
              </w:rPr>
              <w:t xml:space="preserve">40.692 </w:t>
            </w:r>
          </w:p>
          <w:p w14:paraId="6438206E" w14:textId="77777777" w:rsidR="0063215F" w:rsidRPr="00B03811" w:rsidRDefault="0063215F" w:rsidP="00E9716F">
            <w:pPr>
              <w:spacing w:line="259" w:lineRule="auto"/>
              <w:rPr>
                <w:rFonts w:ascii="Arial" w:hAnsi="Arial" w:cs="Arial"/>
              </w:rPr>
            </w:pPr>
            <w:r w:rsidRPr="00B03811">
              <w:rPr>
                <w:rFonts w:ascii="Arial" w:hAnsi="Arial" w:cs="Arial"/>
                <w:sz w:val="20"/>
              </w:rPr>
              <w:t xml:space="preserve">  </w:t>
            </w:r>
            <w:r w:rsidRPr="00B03811">
              <w:rPr>
                <w:rFonts w:ascii="Arial" w:hAnsi="Arial" w:cs="Arial"/>
                <w:sz w:val="20"/>
              </w:rPr>
              <w:tab/>
              <w:t xml:space="preserve">  </w:t>
            </w:r>
          </w:p>
        </w:tc>
        <w:tc>
          <w:tcPr>
            <w:tcW w:w="1701" w:type="dxa"/>
            <w:tcBorders>
              <w:top w:val="nil"/>
              <w:left w:val="nil"/>
              <w:bottom w:val="nil"/>
              <w:right w:val="single" w:sz="8" w:space="0" w:color="000000"/>
            </w:tcBorders>
          </w:tcPr>
          <w:p w14:paraId="584103E3" w14:textId="77777777" w:rsidR="0063215F" w:rsidRPr="00B03811" w:rsidRDefault="0063215F" w:rsidP="00E9716F">
            <w:pPr>
              <w:spacing w:line="259" w:lineRule="auto"/>
              <w:ind w:right="59"/>
              <w:jc w:val="right"/>
              <w:rPr>
                <w:rFonts w:ascii="Arial" w:hAnsi="Arial" w:cs="Arial"/>
              </w:rPr>
            </w:pPr>
            <w:r w:rsidRPr="00B03811">
              <w:rPr>
                <w:rFonts w:ascii="Arial" w:hAnsi="Arial" w:cs="Arial"/>
                <w:b/>
              </w:rPr>
              <w:t xml:space="preserve">40.692 </w:t>
            </w:r>
          </w:p>
        </w:tc>
      </w:tr>
      <w:tr w:rsidR="00340B92" w14:paraId="6AB3D6C2" w14:textId="77777777" w:rsidTr="00E9716F">
        <w:trPr>
          <w:trHeight w:val="616"/>
        </w:trPr>
        <w:tc>
          <w:tcPr>
            <w:tcW w:w="2355" w:type="dxa"/>
            <w:tcBorders>
              <w:top w:val="nil"/>
              <w:left w:val="single" w:sz="8" w:space="0" w:color="000000"/>
              <w:bottom w:val="single" w:sz="8" w:space="0" w:color="000000"/>
              <w:right w:val="nil"/>
            </w:tcBorders>
          </w:tcPr>
          <w:p w14:paraId="708CE0B6" w14:textId="77777777" w:rsidR="00340B92" w:rsidRDefault="00340B92" w:rsidP="00E9716F">
            <w:pPr>
              <w:spacing w:after="28"/>
              <w:ind w:left="67"/>
              <w:rPr>
                <w:b/>
              </w:rPr>
            </w:pPr>
          </w:p>
        </w:tc>
        <w:tc>
          <w:tcPr>
            <w:tcW w:w="1255" w:type="dxa"/>
            <w:tcBorders>
              <w:top w:val="nil"/>
              <w:left w:val="nil"/>
              <w:bottom w:val="single" w:sz="8" w:space="0" w:color="000000"/>
              <w:right w:val="nil"/>
            </w:tcBorders>
          </w:tcPr>
          <w:p w14:paraId="67959BC1" w14:textId="77777777" w:rsidR="00340B92" w:rsidRDefault="00340B92" w:rsidP="00E9716F"/>
        </w:tc>
        <w:tc>
          <w:tcPr>
            <w:tcW w:w="1030" w:type="dxa"/>
            <w:tcBorders>
              <w:top w:val="nil"/>
              <w:left w:val="nil"/>
              <w:bottom w:val="single" w:sz="8" w:space="0" w:color="000000"/>
              <w:right w:val="nil"/>
            </w:tcBorders>
          </w:tcPr>
          <w:p w14:paraId="71851BD8" w14:textId="77777777" w:rsidR="00340B92" w:rsidRDefault="00340B92" w:rsidP="00E9716F"/>
        </w:tc>
        <w:tc>
          <w:tcPr>
            <w:tcW w:w="2100" w:type="dxa"/>
            <w:tcBorders>
              <w:top w:val="nil"/>
              <w:left w:val="nil"/>
              <w:bottom w:val="single" w:sz="8" w:space="0" w:color="000000"/>
              <w:right w:val="nil"/>
            </w:tcBorders>
          </w:tcPr>
          <w:p w14:paraId="1A8A1A6B" w14:textId="77777777" w:rsidR="00340B92" w:rsidRDefault="00340B92" w:rsidP="00E9716F">
            <w:pPr>
              <w:spacing w:after="59"/>
              <w:ind w:left="1123"/>
              <w:rPr>
                <w:b/>
              </w:rPr>
            </w:pPr>
          </w:p>
        </w:tc>
        <w:tc>
          <w:tcPr>
            <w:tcW w:w="1701" w:type="dxa"/>
            <w:tcBorders>
              <w:top w:val="nil"/>
              <w:left w:val="nil"/>
              <w:bottom w:val="single" w:sz="8" w:space="0" w:color="000000"/>
              <w:right w:val="single" w:sz="8" w:space="0" w:color="000000"/>
            </w:tcBorders>
          </w:tcPr>
          <w:p w14:paraId="3F24328B" w14:textId="77777777" w:rsidR="00340B92" w:rsidRDefault="00340B92" w:rsidP="00E9716F">
            <w:pPr>
              <w:ind w:right="59"/>
              <w:jc w:val="right"/>
              <w:rPr>
                <w:b/>
              </w:rPr>
            </w:pPr>
          </w:p>
        </w:tc>
      </w:tr>
    </w:tbl>
    <w:p w14:paraId="415D1513" w14:textId="77777777" w:rsidR="00B03811" w:rsidRDefault="00B03811" w:rsidP="00B03811">
      <w:pPr>
        <w:spacing w:after="0" w:line="240" w:lineRule="auto"/>
        <w:ind w:left="360"/>
        <w:rPr>
          <w:sz w:val="28"/>
          <w:szCs w:val="28"/>
        </w:rPr>
      </w:pPr>
    </w:p>
    <w:p w14:paraId="48864E84" w14:textId="133F23DB" w:rsidR="00B03811" w:rsidRPr="00B03811" w:rsidRDefault="0063215F" w:rsidP="00B03811">
      <w:pPr>
        <w:spacing w:after="0" w:line="240" w:lineRule="auto"/>
        <w:ind w:left="360"/>
        <w:rPr>
          <w:sz w:val="28"/>
          <w:szCs w:val="28"/>
        </w:rPr>
      </w:pPr>
      <w:r w:rsidRPr="00B03811">
        <w:rPr>
          <w:sz w:val="28"/>
          <w:szCs w:val="28"/>
        </w:rPr>
        <w:t>U 2019. God potpisan je ugovor o izdavanju pod zakup poslovnog prostora</w:t>
      </w:r>
      <w:r w:rsidR="00BA5392" w:rsidRPr="00B03811">
        <w:rPr>
          <w:sz w:val="28"/>
          <w:szCs w:val="28"/>
        </w:rPr>
        <w:t xml:space="preserve"> koji je </w:t>
      </w:r>
      <w:r w:rsidR="0071521D">
        <w:rPr>
          <w:sz w:val="28"/>
          <w:szCs w:val="28"/>
        </w:rPr>
        <w:t>i</w:t>
      </w:r>
      <w:r w:rsidR="00BA5392" w:rsidRPr="00B03811">
        <w:rPr>
          <w:sz w:val="28"/>
          <w:szCs w:val="28"/>
        </w:rPr>
        <w:t xml:space="preserve"> dalje</w:t>
      </w:r>
    </w:p>
    <w:p w14:paraId="6F7C16B9" w14:textId="7D88D403" w:rsidR="0063215F" w:rsidRPr="00B03811" w:rsidRDefault="00BA5392" w:rsidP="00B03811">
      <w:pPr>
        <w:spacing w:after="0" w:line="240" w:lineRule="auto"/>
        <w:ind w:left="360"/>
        <w:rPr>
          <w:sz w:val="28"/>
          <w:szCs w:val="28"/>
        </w:rPr>
      </w:pPr>
      <w:r w:rsidRPr="00B03811">
        <w:rPr>
          <w:sz w:val="28"/>
          <w:szCs w:val="28"/>
        </w:rPr>
        <w:t>na snazi.</w:t>
      </w:r>
      <w:r w:rsidR="0063215F" w:rsidRPr="00B03811">
        <w:rPr>
          <w:sz w:val="28"/>
          <w:szCs w:val="28"/>
        </w:rPr>
        <w:t xml:space="preserve">. Na osnovu toga društvo je ostvarilo prihod od zakupa u iznosu od 40.691,52 KM.  </w:t>
      </w:r>
    </w:p>
    <w:p w14:paraId="54697747" w14:textId="77777777" w:rsidR="00B5405D" w:rsidRDefault="00B5405D" w:rsidP="00340B92">
      <w:pPr>
        <w:spacing w:after="144"/>
        <w:rPr>
          <w:sz w:val="24"/>
          <w:szCs w:val="24"/>
        </w:rPr>
      </w:pPr>
    </w:p>
    <w:p w14:paraId="2AFE5B50" w14:textId="77777777" w:rsidR="00B03811" w:rsidRPr="001A212A" w:rsidRDefault="00B03811" w:rsidP="00340B92">
      <w:pPr>
        <w:spacing w:after="144"/>
        <w:rPr>
          <w:sz w:val="24"/>
          <w:szCs w:val="24"/>
        </w:rPr>
      </w:pPr>
    </w:p>
    <w:p w14:paraId="0F713247" w14:textId="6D11D148" w:rsidR="0063215F" w:rsidRPr="00B03811" w:rsidRDefault="000A2C29" w:rsidP="0063215F">
      <w:pPr>
        <w:spacing w:after="140"/>
        <w:ind w:left="-5" w:hanging="10"/>
        <w:rPr>
          <w:b/>
        </w:rPr>
      </w:pPr>
      <w:r w:rsidRPr="00B03811">
        <w:rPr>
          <w:b/>
        </w:rPr>
        <w:t>5.2.2.</w:t>
      </w:r>
      <w:r w:rsidR="0063215F" w:rsidRPr="00B03811">
        <w:rPr>
          <w:b/>
        </w:rPr>
        <w:t xml:space="preserve">  POSLOVNI RASHODI  </w:t>
      </w:r>
    </w:p>
    <w:p w14:paraId="5F96A5F9" w14:textId="77777777" w:rsidR="00B5405D" w:rsidRDefault="00B5405D" w:rsidP="0063215F">
      <w:pPr>
        <w:spacing w:after="140"/>
        <w:ind w:left="-5" w:hanging="10"/>
        <w:rPr>
          <w:b/>
          <w:i/>
        </w:rPr>
      </w:pPr>
    </w:p>
    <w:tbl>
      <w:tblPr>
        <w:tblW w:w="9087" w:type="dxa"/>
        <w:tblInd w:w="93" w:type="dxa"/>
        <w:tblLook w:val="04A0" w:firstRow="1" w:lastRow="0" w:firstColumn="1" w:lastColumn="0" w:noHBand="0" w:noVBand="1"/>
      </w:tblPr>
      <w:tblGrid>
        <w:gridCol w:w="4760"/>
        <w:gridCol w:w="2201"/>
        <w:gridCol w:w="2126"/>
      </w:tblGrid>
      <w:tr w:rsidR="005521E9" w:rsidRPr="006243F6" w14:paraId="317E0043" w14:textId="77777777" w:rsidTr="00A478F8">
        <w:trPr>
          <w:trHeight w:val="300"/>
        </w:trPr>
        <w:tc>
          <w:tcPr>
            <w:tcW w:w="47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9BD0EA2"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POZICIJA</w:t>
            </w:r>
          </w:p>
        </w:tc>
        <w:tc>
          <w:tcPr>
            <w:tcW w:w="4327"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4E71E31"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Iznos u (KM)</w:t>
            </w:r>
          </w:p>
        </w:tc>
      </w:tr>
      <w:tr w:rsidR="005521E9" w:rsidRPr="006243F6" w14:paraId="56421C76" w14:textId="77777777" w:rsidTr="00A478F8">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49DCE899" w14:textId="77777777" w:rsidR="005521E9" w:rsidRPr="006243F6" w:rsidRDefault="005521E9" w:rsidP="00A478F8">
            <w:pPr>
              <w:rPr>
                <w:rFonts w:ascii="Arial" w:hAnsi="Arial" w:cs="Arial"/>
                <w:b/>
                <w:i/>
                <w:color w:val="000000"/>
                <w:lang w:val="sr-Latn-RS" w:eastAsia="sr-Latn-RS"/>
              </w:rPr>
            </w:pPr>
          </w:p>
        </w:tc>
        <w:tc>
          <w:tcPr>
            <w:tcW w:w="2201" w:type="dxa"/>
            <w:tcBorders>
              <w:top w:val="nil"/>
              <w:left w:val="nil"/>
              <w:bottom w:val="single" w:sz="4" w:space="0" w:color="auto"/>
              <w:right w:val="single" w:sz="4" w:space="0" w:color="auto"/>
            </w:tcBorders>
            <w:shd w:val="clear" w:color="000000" w:fill="DAEEF3"/>
            <w:noWrap/>
            <w:vAlign w:val="center"/>
            <w:hideMark/>
          </w:tcPr>
          <w:p w14:paraId="3AD422C1"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Tekuća godina</w:t>
            </w:r>
          </w:p>
        </w:tc>
        <w:tc>
          <w:tcPr>
            <w:tcW w:w="2126" w:type="dxa"/>
            <w:tcBorders>
              <w:top w:val="nil"/>
              <w:left w:val="nil"/>
              <w:bottom w:val="single" w:sz="4" w:space="0" w:color="auto"/>
              <w:right w:val="single" w:sz="4" w:space="0" w:color="auto"/>
            </w:tcBorders>
            <w:shd w:val="clear" w:color="000000" w:fill="DAEEF3"/>
            <w:noWrap/>
            <w:vAlign w:val="center"/>
            <w:hideMark/>
          </w:tcPr>
          <w:p w14:paraId="77461289" w14:textId="77777777" w:rsidR="005521E9" w:rsidRPr="006243F6" w:rsidRDefault="005521E9" w:rsidP="00A478F8">
            <w:pPr>
              <w:jc w:val="center"/>
              <w:rPr>
                <w:rFonts w:ascii="Arial" w:hAnsi="Arial" w:cs="Arial"/>
                <w:b/>
                <w:i/>
                <w:color w:val="000000"/>
                <w:lang w:val="sr-Latn-RS" w:eastAsia="sr-Latn-RS"/>
              </w:rPr>
            </w:pPr>
            <w:r w:rsidRPr="006243F6">
              <w:rPr>
                <w:rFonts w:ascii="Arial" w:hAnsi="Arial" w:cs="Arial"/>
                <w:b/>
                <w:i/>
                <w:color w:val="000000"/>
                <w:lang w:val="sr-Latn-RS" w:eastAsia="sr-Latn-RS"/>
              </w:rPr>
              <w:t>Prethodna godina</w:t>
            </w:r>
          </w:p>
        </w:tc>
      </w:tr>
      <w:tr w:rsidR="005521E9" w:rsidRPr="006243F6" w14:paraId="586241EB" w14:textId="77777777" w:rsidTr="00A478F8">
        <w:trPr>
          <w:trHeight w:val="315"/>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14ABD19"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1</w:t>
            </w:r>
          </w:p>
        </w:tc>
        <w:tc>
          <w:tcPr>
            <w:tcW w:w="2201" w:type="dxa"/>
            <w:tcBorders>
              <w:top w:val="nil"/>
              <w:left w:val="nil"/>
              <w:bottom w:val="single" w:sz="4" w:space="0" w:color="auto"/>
              <w:right w:val="single" w:sz="4" w:space="0" w:color="auto"/>
            </w:tcBorders>
            <w:shd w:val="clear" w:color="auto" w:fill="auto"/>
            <w:noWrap/>
            <w:vAlign w:val="center"/>
            <w:hideMark/>
          </w:tcPr>
          <w:p w14:paraId="6B4546F0"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2</w:t>
            </w:r>
          </w:p>
        </w:tc>
        <w:tc>
          <w:tcPr>
            <w:tcW w:w="2126" w:type="dxa"/>
            <w:tcBorders>
              <w:top w:val="nil"/>
              <w:left w:val="nil"/>
              <w:bottom w:val="single" w:sz="4" w:space="0" w:color="auto"/>
              <w:right w:val="single" w:sz="4" w:space="0" w:color="auto"/>
            </w:tcBorders>
            <w:shd w:val="clear" w:color="auto" w:fill="auto"/>
            <w:noWrap/>
            <w:vAlign w:val="center"/>
            <w:hideMark/>
          </w:tcPr>
          <w:p w14:paraId="5BBF63BD" w14:textId="77777777" w:rsidR="005521E9" w:rsidRPr="006243F6" w:rsidRDefault="005521E9" w:rsidP="00A478F8">
            <w:pPr>
              <w:jc w:val="center"/>
              <w:rPr>
                <w:rFonts w:ascii="Calibri" w:hAnsi="Calibri" w:cs="Calibri"/>
                <w:color w:val="000000"/>
                <w:lang w:val="sr-Latn-RS" w:eastAsia="sr-Latn-RS"/>
              </w:rPr>
            </w:pPr>
            <w:r w:rsidRPr="006243F6">
              <w:rPr>
                <w:rFonts w:ascii="Calibri" w:hAnsi="Calibri" w:cs="Calibri"/>
                <w:color w:val="000000"/>
                <w:lang w:val="sr-Latn-RS" w:eastAsia="sr-Latn-RS"/>
              </w:rPr>
              <w:t>3</w:t>
            </w:r>
          </w:p>
        </w:tc>
      </w:tr>
      <w:tr w:rsidR="005521E9" w:rsidRPr="006243F6" w14:paraId="77D15A02" w14:textId="77777777" w:rsidTr="00A478F8">
        <w:trPr>
          <w:trHeight w:val="315"/>
        </w:trPr>
        <w:tc>
          <w:tcPr>
            <w:tcW w:w="47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C87C2AA"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ostalih ličnih primanja</w:t>
            </w:r>
          </w:p>
        </w:tc>
        <w:tc>
          <w:tcPr>
            <w:tcW w:w="2201" w:type="dxa"/>
            <w:tcBorders>
              <w:top w:val="single" w:sz="8" w:space="0" w:color="auto"/>
              <w:left w:val="nil"/>
              <w:bottom w:val="single" w:sz="8" w:space="0" w:color="auto"/>
              <w:right w:val="single" w:sz="8" w:space="0" w:color="auto"/>
            </w:tcBorders>
            <w:shd w:val="clear" w:color="000000" w:fill="FFFFFF"/>
            <w:noWrap/>
            <w:vAlign w:val="center"/>
            <w:hideMark/>
          </w:tcPr>
          <w:p w14:paraId="0F43DBFD"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11.994</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395B1F6D"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1.999</w:t>
            </w:r>
          </w:p>
        </w:tc>
      </w:tr>
      <w:tr w:rsidR="005521E9" w:rsidRPr="006243F6" w14:paraId="4C8B89D8" w14:textId="77777777" w:rsidTr="00A478F8">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3576EE85"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proizvodnih usluga</w:t>
            </w:r>
          </w:p>
        </w:tc>
        <w:tc>
          <w:tcPr>
            <w:tcW w:w="2201" w:type="dxa"/>
            <w:tcBorders>
              <w:top w:val="nil"/>
              <w:left w:val="nil"/>
              <w:bottom w:val="single" w:sz="8" w:space="0" w:color="auto"/>
              <w:right w:val="single" w:sz="8" w:space="0" w:color="auto"/>
            </w:tcBorders>
            <w:shd w:val="clear" w:color="000000" w:fill="FFFFFF"/>
            <w:noWrap/>
            <w:vAlign w:val="center"/>
            <w:hideMark/>
          </w:tcPr>
          <w:p w14:paraId="2EA93E75"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4.324</w:t>
            </w:r>
          </w:p>
        </w:tc>
        <w:tc>
          <w:tcPr>
            <w:tcW w:w="2126" w:type="dxa"/>
            <w:tcBorders>
              <w:top w:val="nil"/>
              <w:left w:val="nil"/>
              <w:bottom w:val="single" w:sz="8" w:space="0" w:color="auto"/>
              <w:right w:val="single" w:sz="8" w:space="0" w:color="auto"/>
            </w:tcBorders>
            <w:shd w:val="clear" w:color="auto" w:fill="auto"/>
            <w:noWrap/>
            <w:vAlign w:val="center"/>
            <w:hideMark/>
          </w:tcPr>
          <w:p w14:paraId="2DCDD5B0"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4.324</w:t>
            </w:r>
          </w:p>
        </w:tc>
      </w:tr>
      <w:tr w:rsidR="005521E9" w:rsidRPr="006243F6" w14:paraId="53F59AC5" w14:textId="77777777" w:rsidTr="00A478F8">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2033F332"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amortizacije</w:t>
            </w:r>
          </w:p>
        </w:tc>
        <w:tc>
          <w:tcPr>
            <w:tcW w:w="2201" w:type="dxa"/>
            <w:tcBorders>
              <w:top w:val="nil"/>
              <w:left w:val="nil"/>
              <w:bottom w:val="single" w:sz="8" w:space="0" w:color="auto"/>
              <w:right w:val="single" w:sz="8" w:space="0" w:color="auto"/>
            </w:tcBorders>
            <w:shd w:val="clear" w:color="000000" w:fill="FFFFFF"/>
            <w:noWrap/>
            <w:vAlign w:val="center"/>
            <w:hideMark/>
          </w:tcPr>
          <w:p w14:paraId="040582D6"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11.810</w:t>
            </w:r>
          </w:p>
        </w:tc>
        <w:tc>
          <w:tcPr>
            <w:tcW w:w="2126" w:type="dxa"/>
            <w:tcBorders>
              <w:top w:val="nil"/>
              <w:left w:val="nil"/>
              <w:bottom w:val="single" w:sz="8" w:space="0" w:color="auto"/>
              <w:right w:val="single" w:sz="8" w:space="0" w:color="auto"/>
            </w:tcBorders>
            <w:shd w:val="clear" w:color="auto" w:fill="auto"/>
            <w:noWrap/>
            <w:vAlign w:val="center"/>
            <w:hideMark/>
          </w:tcPr>
          <w:p w14:paraId="6278EBA9"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11.810</w:t>
            </w:r>
          </w:p>
        </w:tc>
      </w:tr>
      <w:tr w:rsidR="005521E9" w:rsidRPr="006243F6" w14:paraId="429B2544" w14:textId="77777777" w:rsidTr="00A478F8">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103F5262"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Nematerijalni troškovi</w:t>
            </w:r>
          </w:p>
        </w:tc>
        <w:tc>
          <w:tcPr>
            <w:tcW w:w="2201" w:type="dxa"/>
            <w:tcBorders>
              <w:top w:val="nil"/>
              <w:left w:val="nil"/>
              <w:bottom w:val="single" w:sz="8" w:space="0" w:color="auto"/>
              <w:right w:val="single" w:sz="8" w:space="0" w:color="auto"/>
            </w:tcBorders>
            <w:shd w:val="clear" w:color="000000" w:fill="FFFFFF"/>
            <w:noWrap/>
            <w:vAlign w:val="center"/>
            <w:hideMark/>
          </w:tcPr>
          <w:p w14:paraId="684832C5"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9.838</w:t>
            </w:r>
          </w:p>
        </w:tc>
        <w:tc>
          <w:tcPr>
            <w:tcW w:w="2126" w:type="dxa"/>
            <w:tcBorders>
              <w:top w:val="nil"/>
              <w:left w:val="nil"/>
              <w:bottom w:val="single" w:sz="8" w:space="0" w:color="auto"/>
              <w:right w:val="single" w:sz="8" w:space="0" w:color="auto"/>
            </w:tcBorders>
            <w:shd w:val="clear" w:color="auto" w:fill="auto"/>
            <w:noWrap/>
            <w:vAlign w:val="center"/>
            <w:hideMark/>
          </w:tcPr>
          <w:p w14:paraId="34D0A01C"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28.801</w:t>
            </w:r>
          </w:p>
        </w:tc>
      </w:tr>
      <w:tr w:rsidR="005521E9" w:rsidRPr="006243F6" w14:paraId="650CBAEF" w14:textId="77777777" w:rsidTr="00A478F8">
        <w:trPr>
          <w:trHeight w:hRule="exac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54F18C66"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hr-HR" w:eastAsia="sr-Latn-RS"/>
              </w:rPr>
              <w:t>Troškovi poreza</w:t>
            </w:r>
          </w:p>
        </w:tc>
        <w:tc>
          <w:tcPr>
            <w:tcW w:w="2201" w:type="dxa"/>
            <w:tcBorders>
              <w:top w:val="nil"/>
              <w:left w:val="nil"/>
              <w:bottom w:val="single" w:sz="8" w:space="0" w:color="auto"/>
              <w:right w:val="single" w:sz="8" w:space="0" w:color="auto"/>
            </w:tcBorders>
            <w:shd w:val="clear" w:color="000000" w:fill="FFFFFF"/>
            <w:noWrap/>
            <w:vAlign w:val="center"/>
            <w:hideMark/>
          </w:tcPr>
          <w:p w14:paraId="51A41812"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722</w:t>
            </w:r>
          </w:p>
        </w:tc>
        <w:tc>
          <w:tcPr>
            <w:tcW w:w="2126" w:type="dxa"/>
            <w:tcBorders>
              <w:top w:val="nil"/>
              <w:left w:val="nil"/>
              <w:bottom w:val="single" w:sz="8" w:space="0" w:color="auto"/>
              <w:right w:val="single" w:sz="8" w:space="0" w:color="auto"/>
            </w:tcBorders>
            <w:shd w:val="clear" w:color="auto" w:fill="auto"/>
            <w:noWrap/>
            <w:vAlign w:val="center"/>
            <w:hideMark/>
          </w:tcPr>
          <w:p w14:paraId="1F3C3D69"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hr-HR" w:eastAsia="sr-Latn-RS"/>
              </w:rPr>
              <w:t>650</w:t>
            </w:r>
          </w:p>
        </w:tc>
      </w:tr>
      <w:tr w:rsidR="005521E9" w:rsidRPr="006243F6" w14:paraId="58263081" w14:textId="77777777" w:rsidTr="00A478F8">
        <w:trPr>
          <w:trHeigh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346C6234" w14:textId="77777777" w:rsidR="005521E9" w:rsidRPr="006243F6" w:rsidRDefault="005521E9" w:rsidP="00A478F8">
            <w:pPr>
              <w:rPr>
                <w:rFonts w:ascii="Arial" w:hAnsi="Arial" w:cs="Arial"/>
                <w:i/>
                <w:color w:val="000000"/>
                <w:lang w:val="sr-Latn-RS" w:eastAsia="sr-Latn-RS"/>
              </w:rPr>
            </w:pPr>
            <w:r w:rsidRPr="006243F6">
              <w:rPr>
                <w:rFonts w:ascii="Arial" w:hAnsi="Arial" w:cs="Arial"/>
                <w:i/>
                <w:color w:val="000000"/>
                <w:lang w:val="sr-Latn-RS" w:eastAsia="sr-Latn-RS"/>
              </w:rPr>
              <w:t>Troškovi kamata</w:t>
            </w:r>
          </w:p>
        </w:tc>
        <w:tc>
          <w:tcPr>
            <w:tcW w:w="2201" w:type="dxa"/>
            <w:tcBorders>
              <w:top w:val="nil"/>
              <w:left w:val="nil"/>
              <w:bottom w:val="single" w:sz="8" w:space="0" w:color="auto"/>
              <w:right w:val="single" w:sz="8" w:space="0" w:color="auto"/>
            </w:tcBorders>
            <w:shd w:val="clear" w:color="auto" w:fill="auto"/>
            <w:noWrap/>
            <w:vAlign w:val="center"/>
            <w:hideMark/>
          </w:tcPr>
          <w:p w14:paraId="3D0036A3"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sr-Latn-RS" w:eastAsia="sr-Latn-RS"/>
              </w:rPr>
              <w:t>0</w:t>
            </w:r>
          </w:p>
        </w:tc>
        <w:tc>
          <w:tcPr>
            <w:tcW w:w="2126" w:type="dxa"/>
            <w:tcBorders>
              <w:top w:val="nil"/>
              <w:left w:val="nil"/>
              <w:bottom w:val="single" w:sz="8" w:space="0" w:color="auto"/>
              <w:right w:val="single" w:sz="8" w:space="0" w:color="auto"/>
            </w:tcBorders>
            <w:shd w:val="clear" w:color="auto" w:fill="auto"/>
            <w:noWrap/>
            <w:vAlign w:val="center"/>
            <w:hideMark/>
          </w:tcPr>
          <w:p w14:paraId="4C3CEB92" w14:textId="77777777" w:rsidR="005521E9" w:rsidRPr="006243F6" w:rsidRDefault="005521E9" w:rsidP="00A478F8">
            <w:pPr>
              <w:jc w:val="right"/>
              <w:rPr>
                <w:rFonts w:ascii="Arial" w:hAnsi="Arial" w:cs="Arial"/>
                <w:color w:val="000000"/>
                <w:lang w:val="sr-Latn-RS" w:eastAsia="sr-Latn-RS"/>
              </w:rPr>
            </w:pPr>
            <w:r w:rsidRPr="006243F6">
              <w:rPr>
                <w:rFonts w:ascii="Arial" w:hAnsi="Arial" w:cs="Arial"/>
                <w:color w:val="000000"/>
                <w:lang w:val="sr-Latn-RS" w:eastAsia="sr-Latn-RS"/>
              </w:rPr>
              <w:t>0</w:t>
            </w:r>
          </w:p>
        </w:tc>
      </w:tr>
      <w:tr w:rsidR="005521E9" w:rsidRPr="006243F6" w14:paraId="023707FB" w14:textId="77777777" w:rsidTr="00A478F8">
        <w:trPr>
          <w:trHeight w:val="315"/>
        </w:trPr>
        <w:tc>
          <w:tcPr>
            <w:tcW w:w="4760" w:type="dxa"/>
            <w:tcBorders>
              <w:top w:val="nil"/>
              <w:left w:val="single" w:sz="8" w:space="0" w:color="auto"/>
              <w:bottom w:val="single" w:sz="8" w:space="0" w:color="auto"/>
              <w:right w:val="single" w:sz="8" w:space="0" w:color="auto"/>
            </w:tcBorders>
            <w:shd w:val="clear" w:color="000000" w:fill="FFFFFF"/>
            <w:noWrap/>
            <w:vAlign w:val="center"/>
            <w:hideMark/>
          </w:tcPr>
          <w:p w14:paraId="4C1FB75A" w14:textId="77777777" w:rsidR="005521E9" w:rsidRPr="006243F6" w:rsidRDefault="005521E9" w:rsidP="00A478F8">
            <w:pPr>
              <w:rPr>
                <w:rFonts w:ascii="Arial" w:hAnsi="Arial" w:cs="Arial"/>
                <w:b/>
                <w:bCs/>
                <w:i/>
                <w:color w:val="000000"/>
                <w:lang w:val="sr-Latn-RS" w:eastAsia="sr-Latn-RS"/>
              </w:rPr>
            </w:pPr>
            <w:r w:rsidRPr="006243F6">
              <w:rPr>
                <w:rFonts w:ascii="Arial" w:hAnsi="Arial" w:cs="Arial"/>
                <w:b/>
                <w:bCs/>
                <w:i/>
                <w:color w:val="000000"/>
                <w:lang w:val="sr-Latn-RS" w:eastAsia="sr-Latn-RS"/>
              </w:rPr>
              <w:t>Ukupno poslovni troškovi</w:t>
            </w:r>
          </w:p>
        </w:tc>
        <w:tc>
          <w:tcPr>
            <w:tcW w:w="2201" w:type="dxa"/>
            <w:tcBorders>
              <w:top w:val="nil"/>
              <w:left w:val="nil"/>
              <w:bottom w:val="single" w:sz="8" w:space="0" w:color="auto"/>
              <w:right w:val="single" w:sz="8" w:space="0" w:color="auto"/>
            </w:tcBorders>
            <w:shd w:val="clear" w:color="auto" w:fill="auto"/>
            <w:noWrap/>
            <w:vAlign w:val="center"/>
            <w:hideMark/>
          </w:tcPr>
          <w:p w14:paraId="77C9E683" w14:textId="77777777" w:rsidR="005521E9" w:rsidRPr="006243F6" w:rsidRDefault="005521E9" w:rsidP="00A478F8">
            <w:pPr>
              <w:jc w:val="right"/>
              <w:rPr>
                <w:rFonts w:ascii="Arial" w:hAnsi="Arial" w:cs="Arial"/>
                <w:b/>
                <w:bCs/>
                <w:color w:val="000000"/>
                <w:lang w:val="sr-Latn-RS" w:eastAsia="sr-Latn-RS"/>
              </w:rPr>
            </w:pPr>
            <w:r w:rsidRPr="006243F6">
              <w:rPr>
                <w:rFonts w:ascii="Arial" w:hAnsi="Arial" w:cs="Arial"/>
                <w:b/>
                <w:bCs/>
                <w:color w:val="000000"/>
                <w:lang w:val="sr-Latn-RS" w:eastAsia="sr-Latn-RS"/>
              </w:rPr>
              <w:t>38.668</w:t>
            </w:r>
          </w:p>
        </w:tc>
        <w:tc>
          <w:tcPr>
            <w:tcW w:w="2126" w:type="dxa"/>
            <w:tcBorders>
              <w:top w:val="nil"/>
              <w:left w:val="nil"/>
              <w:bottom w:val="single" w:sz="8" w:space="0" w:color="auto"/>
              <w:right w:val="single" w:sz="8" w:space="0" w:color="auto"/>
            </w:tcBorders>
            <w:shd w:val="clear" w:color="auto" w:fill="auto"/>
            <w:noWrap/>
            <w:vAlign w:val="center"/>
            <w:hideMark/>
          </w:tcPr>
          <w:p w14:paraId="179D223C" w14:textId="77777777" w:rsidR="005521E9" w:rsidRPr="006243F6" w:rsidRDefault="005521E9" w:rsidP="00A478F8">
            <w:pPr>
              <w:jc w:val="right"/>
              <w:rPr>
                <w:rFonts w:ascii="Arial" w:hAnsi="Arial" w:cs="Arial"/>
                <w:b/>
                <w:bCs/>
                <w:color w:val="000000"/>
                <w:lang w:val="sr-Latn-RS" w:eastAsia="sr-Latn-RS"/>
              </w:rPr>
            </w:pPr>
            <w:r w:rsidRPr="006243F6">
              <w:rPr>
                <w:rFonts w:ascii="Arial" w:hAnsi="Arial" w:cs="Arial"/>
                <w:b/>
                <w:bCs/>
                <w:color w:val="000000"/>
                <w:lang w:val="sr-Latn-RS" w:eastAsia="sr-Latn-RS"/>
              </w:rPr>
              <w:t>47.584</w:t>
            </w:r>
          </w:p>
        </w:tc>
      </w:tr>
    </w:tbl>
    <w:p w14:paraId="4599648A" w14:textId="77777777" w:rsidR="008B25FB" w:rsidRDefault="008B25FB" w:rsidP="0063215F">
      <w:pPr>
        <w:spacing w:after="140"/>
        <w:ind w:left="-5" w:hanging="10"/>
      </w:pPr>
    </w:p>
    <w:p w14:paraId="3B29C34D" w14:textId="684DB05B" w:rsidR="0063215F" w:rsidRPr="00B03811" w:rsidRDefault="0063215F" w:rsidP="00B03811">
      <w:pPr>
        <w:spacing w:after="0"/>
        <w:rPr>
          <w:sz w:val="28"/>
          <w:szCs w:val="28"/>
        </w:rPr>
      </w:pPr>
      <w:r w:rsidRPr="00B03811">
        <w:rPr>
          <w:sz w:val="28"/>
          <w:szCs w:val="28"/>
        </w:rPr>
        <w:t>U 202</w:t>
      </w:r>
      <w:r w:rsidR="005521E9" w:rsidRPr="00B03811">
        <w:rPr>
          <w:sz w:val="28"/>
          <w:szCs w:val="28"/>
        </w:rPr>
        <w:t>3</w:t>
      </w:r>
      <w:r w:rsidRPr="00B03811">
        <w:rPr>
          <w:sz w:val="28"/>
          <w:szCs w:val="28"/>
        </w:rPr>
        <w:t xml:space="preserve">. godini obračunate su bruto zarade po menadžerskom ugovoru u iznosu od </w:t>
      </w:r>
      <w:r w:rsidR="005521E9" w:rsidRPr="00B03811">
        <w:rPr>
          <w:sz w:val="28"/>
          <w:szCs w:val="28"/>
        </w:rPr>
        <w:t>11.994</w:t>
      </w:r>
      <w:r w:rsidRPr="00B03811">
        <w:rPr>
          <w:sz w:val="28"/>
          <w:szCs w:val="28"/>
        </w:rPr>
        <w:t xml:space="preserve"> KM.  </w:t>
      </w:r>
    </w:p>
    <w:p w14:paraId="4C3639D6" w14:textId="77777777" w:rsidR="0063215F" w:rsidRPr="00B03811" w:rsidRDefault="0063215F" w:rsidP="00B03811">
      <w:pPr>
        <w:spacing w:after="0"/>
        <w:ind w:left="12"/>
        <w:rPr>
          <w:sz w:val="28"/>
          <w:szCs w:val="28"/>
        </w:rPr>
      </w:pPr>
      <w:r w:rsidRPr="00B03811">
        <w:rPr>
          <w:sz w:val="28"/>
          <w:szCs w:val="28"/>
        </w:rPr>
        <w:t xml:space="preserve">Troškovi proizvodnih usluga su troškovi za usluge telefone za fiskalnu kasu i troškovi za zakup poslovnog prostora. </w:t>
      </w:r>
    </w:p>
    <w:p w14:paraId="069183CB" w14:textId="77777777" w:rsidR="00B66E94" w:rsidRDefault="0063215F" w:rsidP="00B03811">
      <w:pPr>
        <w:spacing w:after="0"/>
        <w:ind w:left="12"/>
        <w:rPr>
          <w:sz w:val="28"/>
          <w:szCs w:val="28"/>
        </w:rPr>
      </w:pPr>
      <w:r w:rsidRPr="00B03811">
        <w:rPr>
          <w:sz w:val="28"/>
          <w:szCs w:val="28"/>
        </w:rPr>
        <w:t>Amortizacija je obračunata za period 202</w:t>
      </w:r>
      <w:r w:rsidR="005521E9" w:rsidRPr="00B03811">
        <w:rPr>
          <w:sz w:val="28"/>
          <w:szCs w:val="28"/>
        </w:rPr>
        <w:t>3</w:t>
      </w:r>
      <w:r w:rsidRPr="00B03811">
        <w:rPr>
          <w:sz w:val="28"/>
          <w:szCs w:val="28"/>
        </w:rPr>
        <w:t>. godine, knjigovodstvena amortizacija je 11.810 KM.</w:t>
      </w:r>
    </w:p>
    <w:p w14:paraId="5755B0EA" w14:textId="1779BAB8" w:rsidR="0063215F" w:rsidRPr="00B03811" w:rsidRDefault="0063215F" w:rsidP="00B03811">
      <w:pPr>
        <w:spacing w:after="0"/>
        <w:ind w:left="12"/>
        <w:rPr>
          <w:sz w:val="28"/>
          <w:szCs w:val="28"/>
        </w:rPr>
      </w:pPr>
      <w:r w:rsidRPr="00B03811">
        <w:rPr>
          <w:sz w:val="28"/>
          <w:szCs w:val="28"/>
        </w:rPr>
        <w:t xml:space="preserve">U cijelosti je priznata u poreskom bilansu. Amortizacija u poreske svrhe obračunata je po stopi od 3%  i iznosi </w:t>
      </w:r>
      <w:r w:rsidR="005521E9" w:rsidRPr="00B03811">
        <w:rPr>
          <w:sz w:val="28"/>
          <w:szCs w:val="28"/>
        </w:rPr>
        <w:t>17.715,06</w:t>
      </w:r>
      <w:r w:rsidRPr="00B03811">
        <w:rPr>
          <w:sz w:val="28"/>
          <w:szCs w:val="28"/>
        </w:rPr>
        <w:t xml:space="preserve"> KM. U slučaju veće poreske od knjigovodstvene amortizacije, smanjuje se osnovica za porez u poreskom bilansu, u ovom slučaju to je </w:t>
      </w:r>
      <w:r w:rsidR="005521E9" w:rsidRPr="00B03811">
        <w:rPr>
          <w:sz w:val="28"/>
          <w:szCs w:val="28"/>
        </w:rPr>
        <w:t>5.905,06</w:t>
      </w:r>
      <w:r w:rsidRPr="00B03811">
        <w:rPr>
          <w:sz w:val="28"/>
          <w:szCs w:val="28"/>
        </w:rPr>
        <w:t xml:space="preserve"> KM. </w:t>
      </w:r>
    </w:p>
    <w:p w14:paraId="665878B5" w14:textId="77777777" w:rsidR="00B03811" w:rsidRDefault="0063215F" w:rsidP="0063215F">
      <w:pPr>
        <w:spacing w:after="27"/>
        <w:ind w:left="12"/>
        <w:rPr>
          <w:sz w:val="28"/>
          <w:szCs w:val="28"/>
        </w:rPr>
      </w:pPr>
      <w:r w:rsidRPr="00B03811">
        <w:rPr>
          <w:sz w:val="28"/>
          <w:szCs w:val="28"/>
        </w:rPr>
        <w:lastRenderedPageBreak/>
        <w:t xml:space="preserve">U troškove poreza priznate su naknade poreza na imovinu i obaveze za posebne naknade. Nematerijalne troškove čine troškovi revizije, računovodstvenih usluga, platnog prometa takse </w:t>
      </w:r>
    </w:p>
    <w:p w14:paraId="07B97B9D" w14:textId="6B1BB1F6" w:rsidR="00732205" w:rsidRPr="00B03811" w:rsidRDefault="0063215F" w:rsidP="0063215F">
      <w:pPr>
        <w:spacing w:after="27"/>
        <w:ind w:left="12"/>
        <w:rPr>
          <w:sz w:val="28"/>
          <w:szCs w:val="28"/>
        </w:rPr>
      </w:pPr>
      <w:r w:rsidRPr="00B03811">
        <w:rPr>
          <w:sz w:val="28"/>
          <w:szCs w:val="28"/>
        </w:rPr>
        <w:t>i kamate. U 202</w:t>
      </w:r>
      <w:r w:rsidR="005521E9" w:rsidRPr="00B03811">
        <w:rPr>
          <w:sz w:val="28"/>
          <w:szCs w:val="28"/>
        </w:rPr>
        <w:t>3</w:t>
      </w:r>
      <w:r w:rsidRPr="00B03811">
        <w:rPr>
          <w:sz w:val="28"/>
          <w:szCs w:val="28"/>
        </w:rPr>
        <w:t xml:space="preserve">. godini </w:t>
      </w:r>
      <w:r w:rsidR="005521E9" w:rsidRPr="00B03811">
        <w:rPr>
          <w:sz w:val="28"/>
          <w:szCs w:val="28"/>
        </w:rPr>
        <w:t>,</w:t>
      </w:r>
      <w:r w:rsidRPr="00B03811">
        <w:rPr>
          <w:sz w:val="28"/>
          <w:szCs w:val="28"/>
        </w:rPr>
        <w:t xml:space="preserve"> dosta </w:t>
      </w:r>
      <w:r w:rsidR="005521E9" w:rsidRPr="00B03811">
        <w:rPr>
          <w:sz w:val="28"/>
          <w:szCs w:val="28"/>
        </w:rPr>
        <w:t>su manji</w:t>
      </w:r>
      <w:r w:rsidRPr="00B03811">
        <w:rPr>
          <w:sz w:val="28"/>
          <w:szCs w:val="28"/>
        </w:rPr>
        <w:t xml:space="preserve"> nematerijaln</w:t>
      </w:r>
      <w:r w:rsidR="005521E9" w:rsidRPr="00B03811">
        <w:rPr>
          <w:sz w:val="28"/>
          <w:szCs w:val="28"/>
        </w:rPr>
        <w:t>i</w:t>
      </w:r>
      <w:r w:rsidRPr="00B03811">
        <w:rPr>
          <w:sz w:val="28"/>
          <w:szCs w:val="28"/>
        </w:rPr>
        <w:t xml:space="preserve"> troškov</w:t>
      </w:r>
      <w:r w:rsidR="005521E9" w:rsidRPr="00B03811">
        <w:rPr>
          <w:sz w:val="28"/>
          <w:szCs w:val="28"/>
        </w:rPr>
        <w:t>iu odnosu na 2022.godinu</w:t>
      </w:r>
      <w:r w:rsidRPr="00B03811">
        <w:rPr>
          <w:sz w:val="28"/>
          <w:szCs w:val="28"/>
        </w:rPr>
        <w:t xml:space="preserve">. </w:t>
      </w:r>
    </w:p>
    <w:p w14:paraId="161912B7" w14:textId="21384B9D" w:rsidR="0063215F" w:rsidRPr="00B03811" w:rsidRDefault="0063215F" w:rsidP="0063215F">
      <w:pPr>
        <w:spacing w:after="27"/>
        <w:ind w:left="12"/>
        <w:rPr>
          <w:sz w:val="28"/>
          <w:szCs w:val="28"/>
        </w:rPr>
      </w:pPr>
      <w:r w:rsidRPr="00B03811">
        <w:rPr>
          <w:sz w:val="28"/>
          <w:szCs w:val="28"/>
        </w:rPr>
        <w:t xml:space="preserve">Ovi troškovi su priznati u skladu sa važećim zakonima. </w:t>
      </w:r>
    </w:p>
    <w:p w14:paraId="4CEDA91A" w14:textId="77777777" w:rsidR="00B03811" w:rsidRDefault="00B03811" w:rsidP="0063215F">
      <w:pPr>
        <w:spacing w:after="27"/>
        <w:ind w:left="12"/>
        <w:rPr>
          <w:sz w:val="24"/>
          <w:szCs w:val="24"/>
        </w:rPr>
      </w:pPr>
    </w:p>
    <w:p w14:paraId="547D1E37" w14:textId="77777777" w:rsidR="00B03811" w:rsidRPr="001A212A" w:rsidRDefault="00B03811" w:rsidP="0063215F">
      <w:pPr>
        <w:spacing w:after="27"/>
        <w:ind w:left="12"/>
        <w:rPr>
          <w:sz w:val="24"/>
          <w:szCs w:val="24"/>
        </w:rPr>
      </w:pPr>
    </w:p>
    <w:p w14:paraId="035D95DE" w14:textId="19D05331" w:rsidR="0063215F" w:rsidRPr="003F2CD2" w:rsidRDefault="0063215F" w:rsidP="001A2F6F">
      <w:pPr>
        <w:spacing w:after="0"/>
        <w:ind w:left="12"/>
        <w:rPr>
          <w:b/>
        </w:rPr>
      </w:pPr>
      <w:r w:rsidRPr="003F2CD2">
        <w:rPr>
          <w:b/>
          <w:sz w:val="24"/>
          <w:szCs w:val="24"/>
        </w:rPr>
        <w:t xml:space="preserve"> </w:t>
      </w:r>
      <w:r w:rsidR="000A2C29" w:rsidRPr="003F2CD2">
        <w:rPr>
          <w:b/>
        </w:rPr>
        <w:t>5.2.3</w:t>
      </w:r>
      <w:r w:rsidRPr="003F2CD2">
        <w:rPr>
          <w:b/>
        </w:rPr>
        <w:t xml:space="preserve"> FINANSIJSKI PRIHODI</w:t>
      </w:r>
    </w:p>
    <w:p w14:paraId="698DA537" w14:textId="77777777" w:rsidR="004E1225" w:rsidRDefault="004E1225" w:rsidP="002A3097">
      <w:pPr>
        <w:spacing w:after="140"/>
        <w:ind w:left="-5" w:hanging="10"/>
      </w:pPr>
    </w:p>
    <w:tbl>
      <w:tblPr>
        <w:tblpPr w:leftFromText="180" w:rightFromText="180" w:vertAnchor="text" w:horzAnchor="margin" w:tblpY="87"/>
        <w:tblW w:w="9379" w:type="dxa"/>
        <w:tblLook w:val="04A0" w:firstRow="1" w:lastRow="0" w:firstColumn="1" w:lastColumn="0" w:noHBand="0" w:noVBand="1"/>
      </w:tblPr>
      <w:tblGrid>
        <w:gridCol w:w="5401"/>
        <w:gridCol w:w="1968"/>
        <w:gridCol w:w="2010"/>
      </w:tblGrid>
      <w:tr w:rsidR="00C0584E" w:rsidRPr="006243F6" w14:paraId="733FC799" w14:textId="77777777" w:rsidTr="003E33CF">
        <w:trPr>
          <w:trHeight w:val="298"/>
        </w:trPr>
        <w:tc>
          <w:tcPr>
            <w:tcW w:w="540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3EF711C"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POZICIJA</w:t>
            </w:r>
          </w:p>
        </w:tc>
        <w:tc>
          <w:tcPr>
            <w:tcW w:w="3978"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23D310FF"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Iznos u (KM)</w:t>
            </w:r>
          </w:p>
        </w:tc>
      </w:tr>
      <w:tr w:rsidR="00C0584E" w:rsidRPr="006243F6" w14:paraId="6B040D71" w14:textId="77777777" w:rsidTr="003E33CF">
        <w:trPr>
          <w:trHeight w:val="298"/>
        </w:trPr>
        <w:tc>
          <w:tcPr>
            <w:tcW w:w="5401" w:type="dxa"/>
            <w:vMerge/>
            <w:tcBorders>
              <w:top w:val="single" w:sz="4" w:space="0" w:color="auto"/>
              <w:left w:val="single" w:sz="4" w:space="0" w:color="auto"/>
              <w:bottom w:val="single" w:sz="4" w:space="0" w:color="auto"/>
              <w:right w:val="single" w:sz="4" w:space="0" w:color="auto"/>
            </w:tcBorders>
            <w:vAlign w:val="center"/>
            <w:hideMark/>
          </w:tcPr>
          <w:p w14:paraId="70D924ED" w14:textId="77777777" w:rsidR="00C0584E" w:rsidRPr="006243F6" w:rsidRDefault="00C0584E" w:rsidP="003E33CF">
            <w:pPr>
              <w:jc w:val="center"/>
              <w:rPr>
                <w:rFonts w:ascii="Arial" w:hAnsi="Arial" w:cs="Arial"/>
                <w:b/>
                <w:i/>
                <w:color w:val="000000"/>
                <w:lang w:val="sr-Latn-RS" w:eastAsia="sr-Latn-RS"/>
              </w:rPr>
            </w:pPr>
          </w:p>
        </w:tc>
        <w:tc>
          <w:tcPr>
            <w:tcW w:w="1968" w:type="dxa"/>
            <w:tcBorders>
              <w:top w:val="nil"/>
              <w:left w:val="nil"/>
              <w:bottom w:val="single" w:sz="4" w:space="0" w:color="auto"/>
              <w:right w:val="single" w:sz="4" w:space="0" w:color="auto"/>
            </w:tcBorders>
            <w:shd w:val="clear" w:color="000000" w:fill="DAEEF3"/>
            <w:noWrap/>
            <w:vAlign w:val="center"/>
            <w:hideMark/>
          </w:tcPr>
          <w:p w14:paraId="556A8B1D"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Tekuća godina</w:t>
            </w:r>
          </w:p>
        </w:tc>
        <w:tc>
          <w:tcPr>
            <w:tcW w:w="2010" w:type="dxa"/>
            <w:tcBorders>
              <w:top w:val="nil"/>
              <w:left w:val="nil"/>
              <w:bottom w:val="single" w:sz="4" w:space="0" w:color="auto"/>
              <w:right w:val="single" w:sz="4" w:space="0" w:color="auto"/>
            </w:tcBorders>
            <w:shd w:val="clear" w:color="000000" w:fill="DAEEF3"/>
            <w:noWrap/>
            <w:vAlign w:val="center"/>
            <w:hideMark/>
          </w:tcPr>
          <w:p w14:paraId="7367AA7A" w14:textId="77777777" w:rsidR="00C0584E" w:rsidRPr="006243F6" w:rsidRDefault="00C0584E" w:rsidP="003E33CF">
            <w:pPr>
              <w:jc w:val="center"/>
              <w:rPr>
                <w:rFonts w:ascii="Arial" w:hAnsi="Arial" w:cs="Arial"/>
                <w:b/>
                <w:i/>
                <w:color w:val="000000"/>
                <w:lang w:val="sr-Latn-RS" w:eastAsia="sr-Latn-RS"/>
              </w:rPr>
            </w:pPr>
            <w:r w:rsidRPr="006243F6">
              <w:rPr>
                <w:rFonts w:ascii="Arial" w:hAnsi="Arial" w:cs="Arial"/>
                <w:b/>
                <w:i/>
                <w:color w:val="000000"/>
                <w:lang w:val="sr-Latn-RS" w:eastAsia="sr-Latn-RS"/>
              </w:rPr>
              <w:t>Prethodna godina</w:t>
            </w:r>
          </w:p>
        </w:tc>
      </w:tr>
      <w:tr w:rsidR="00C0584E" w:rsidRPr="006243F6" w14:paraId="39FCA9C9" w14:textId="77777777" w:rsidTr="003E33CF">
        <w:trPr>
          <w:trHeight w:val="298"/>
        </w:trPr>
        <w:tc>
          <w:tcPr>
            <w:tcW w:w="5401" w:type="dxa"/>
            <w:tcBorders>
              <w:top w:val="nil"/>
              <w:left w:val="single" w:sz="4" w:space="0" w:color="auto"/>
              <w:bottom w:val="single" w:sz="4" w:space="0" w:color="auto"/>
              <w:right w:val="single" w:sz="4" w:space="0" w:color="auto"/>
            </w:tcBorders>
            <w:shd w:val="clear" w:color="auto" w:fill="auto"/>
            <w:noWrap/>
            <w:vAlign w:val="center"/>
            <w:hideMark/>
          </w:tcPr>
          <w:p w14:paraId="1584A376"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1</w:t>
            </w:r>
          </w:p>
        </w:tc>
        <w:tc>
          <w:tcPr>
            <w:tcW w:w="1968" w:type="dxa"/>
            <w:tcBorders>
              <w:top w:val="nil"/>
              <w:left w:val="nil"/>
              <w:bottom w:val="single" w:sz="4" w:space="0" w:color="auto"/>
              <w:right w:val="single" w:sz="4" w:space="0" w:color="auto"/>
            </w:tcBorders>
            <w:shd w:val="clear" w:color="auto" w:fill="auto"/>
            <w:noWrap/>
            <w:vAlign w:val="center"/>
            <w:hideMark/>
          </w:tcPr>
          <w:p w14:paraId="1C7F9FA4"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2</w:t>
            </w:r>
          </w:p>
        </w:tc>
        <w:tc>
          <w:tcPr>
            <w:tcW w:w="2010" w:type="dxa"/>
            <w:tcBorders>
              <w:top w:val="nil"/>
              <w:left w:val="nil"/>
              <w:bottom w:val="single" w:sz="4" w:space="0" w:color="auto"/>
              <w:right w:val="single" w:sz="4" w:space="0" w:color="auto"/>
            </w:tcBorders>
            <w:shd w:val="clear" w:color="auto" w:fill="auto"/>
            <w:noWrap/>
            <w:vAlign w:val="center"/>
            <w:hideMark/>
          </w:tcPr>
          <w:p w14:paraId="671C0BC6" w14:textId="77777777" w:rsidR="00C0584E" w:rsidRPr="006243F6" w:rsidRDefault="00C0584E" w:rsidP="003E33CF">
            <w:pPr>
              <w:jc w:val="center"/>
              <w:rPr>
                <w:rFonts w:ascii="Calibri" w:hAnsi="Calibri" w:cs="Calibri"/>
                <w:color w:val="000000"/>
                <w:lang w:val="sr-Latn-RS" w:eastAsia="sr-Latn-RS"/>
              </w:rPr>
            </w:pPr>
            <w:r w:rsidRPr="006243F6">
              <w:rPr>
                <w:rFonts w:ascii="Calibri" w:hAnsi="Calibri" w:cs="Calibri"/>
                <w:color w:val="000000"/>
                <w:lang w:val="sr-Latn-RS" w:eastAsia="sr-Latn-RS"/>
              </w:rPr>
              <w:t>3</w:t>
            </w:r>
          </w:p>
        </w:tc>
      </w:tr>
      <w:tr w:rsidR="00C0584E" w:rsidRPr="006243F6" w14:paraId="4E678EF7" w14:textId="77777777" w:rsidTr="003E33CF">
        <w:trPr>
          <w:trHeight w:val="298"/>
        </w:trPr>
        <w:tc>
          <w:tcPr>
            <w:tcW w:w="5401" w:type="dxa"/>
            <w:tcBorders>
              <w:top w:val="nil"/>
              <w:left w:val="single" w:sz="4" w:space="0" w:color="auto"/>
              <w:bottom w:val="single" w:sz="4" w:space="0" w:color="auto"/>
              <w:right w:val="single" w:sz="4" w:space="0" w:color="auto"/>
            </w:tcBorders>
            <w:shd w:val="clear" w:color="auto" w:fill="auto"/>
            <w:vAlign w:val="center"/>
            <w:hideMark/>
          </w:tcPr>
          <w:p w14:paraId="2D0A4B5A" w14:textId="77777777" w:rsidR="00C0584E" w:rsidRPr="006243F6" w:rsidRDefault="00C0584E" w:rsidP="003E33CF">
            <w:pPr>
              <w:jc w:val="center"/>
              <w:rPr>
                <w:rFonts w:ascii="Arial" w:hAnsi="Arial" w:cs="Arial"/>
                <w:i/>
                <w:color w:val="000000"/>
                <w:lang w:val="sr-Latn-RS" w:eastAsia="sr-Latn-RS"/>
              </w:rPr>
            </w:pPr>
            <w:r w:rsidRPr="006243F6">
              <w:rPr>
                <w:rFonts w:ascii="Arial" w:hAnsi="Arial" w:cs="Arial"/>
                <w:i/>
                <w:color w:val="000000"/>
                <w:lang w:val="sr-Latn-BA" w:eastAsia="sr-Latn-RS"/>
              </w:rPr>
              <w:t>Finansijski prihodi</w:t>
            </w:r>
          </w:p>
        </w:tc>
        <w:tc>
          <w:tcPr>
            <w:tcW w:w="1968" w:type="dxa"/>
            <w:tcBorders>
              <w:top w:val="nil"/>
              <w:left w:val="nil"/>
              <w:bottom w:val="single" w:sz="4" w:space="0" w:color="auto"/>
              <w:right w:val="single" w:sz="4" w:space="0" w:color="auto"/>
            </w:tcBorders>
            <w:shd w:val="clear" w:color="auto" w:fill="auto"/>
            <w:noWrap/>
            <w:vAlign w:val="center"/>
            <w:hideMark/>
          </w:tcPr>
          <w:p w14:paraId="7EF99289" w14:textId="77777777" w:rsidR="00C0584E" w:rsidRPr="006243F6" w:rsidRDefault="00C0584E" w:rsidP="003E33CF">
            <w:pPr>
              <w:jc w:val="center"/>
              <w:rPr>
                <w:rFonts w:ascii="Arial" w:hAnsi="Arial" w:cs="Arial"/>
                <w:color w:val="000000"/>
                <w:lang w:val="sr-Latn-RS" w:eastAsia="sr-Latn-RS"/>
              </w:rPr>
            </w:pPr>
            <w:r w:rsidRPr="006243F6">
              <w:rPr>
                <w:rFonts w:ascii="Arial" w:hAnsi="Arial" w:cs="Arial"/>
                <w:color w:val="000000"/>
                <w:lang w:val="sr-Latn-BA" w:eastAsia="sr-Latn-RS"/>
              </w:rPr>
              <w:t>1.198</w:t>
            </w:r>
          </w:p>
        </w:tc>
        <w:tc>
          <w:tcPr>
            <w:tcW w:w="2010" w:type="dxa"/>
            <w:tcBorders>
              <w:top w:val="nil"/>
              <w:left w:val="nil"/>
              <w:bottom w:val="single" w:sz="4" w:space="0" w:color="auto"/>
              <w:right w:val="single" w:sz="4" w:space="0" w:color="auto"/>
            </w:tcBorders>
            <w:shd w:val="clear" w:color="auto" w:fill="auto"/>
            <w:noWrap/>
            <w:vAlign w:val="center"/>
            <w:hideMark/>
          </w:tcPr>
          <w:p w14:paraId="47777F9D" w14:textId="77777777" w:rsidR="00C0584E" w:rsidRPr="006243F6" w:rsidRDefault="00C0584E" w:rsidP="003E33CF">
            <w:pPr>
              <w:jc w:val="center"/>
              <w:rPr>
                <w:rFonts w:ascii="Arial" w:hAnsi="Arial" w:cs="Arial"/>
                <w:color w:val="000000"/>
                <w:lang w:val="sr-Latn-RS" w:eastAsia="sr-Latn-RS"/>
              </w:rPr>
            </w:pPr>
            <w:r w:rsidRPr="006243F6">
              <w:rPr>
                <w:rFonts w:ascii="Arial" w:hAnsi="Arial" w:cs="Arial"/>
                <w:color w:val="000000"/>
                <w:lang w:val="sr-Latn-RS" w:eastAsia="sr-Latn-RS"/>
              </w:rPr>
              <w:t>87.150</w:t>
            </w:r>
          </w:p>
        </w:tc>
      </w:tr>
    </w:tbl>
    <w:p w14:paraId="30DD6538" w14:textId="3C5E3D41" w:rsidR="00C33C07" w:rsidRPr="00BA6B52" w:rsidRDefault="00C33C07" w:rsidP="00C33C07">
      <w:pPr>
        <w:ind w:left="360"/>
        <w:rPr>
          <w:rFonts w:ascii="Arial" w:eastAsia="Tahoma" w:hAnsi="Arial" w:cs="Arial"/>
          <w:b/>
          <w:i/>
          <w:sz w:val="18"/>
          <w:szCs w:val="18"/>
        </w:rPr>
      </w:pPr>
    </w:p>
    <w:p w14:paraId="0D71D990" w14:textId="77777777" w:rsidR="00C33C07" w:rsidRPr="00E42DBF" w:rsidRDefault="00C33C07" w:rsidP="00C0584E">
      <w:pPr>
        <w:jc w:val="center"/>
        <w:rPr>
          <w:rFonts w:ascii="Arial" w:eastAsia="Calibri" w:hAnsi="Arial" w:cs="Arial"/>
          <w:lang w:val="sr-Latn-BA"/>
        </w:rPr>
      </w:pPr>
    </w:p>
    <w:p w14:paraId="0732B6DC" w14:textId="77777777" w:rsidR="00C33C07" w:rsidRDefault="00C33C07" w:rsidP="002A3097">
      <w:pPr>
        <w:spacing w:after="140"/>
        <w:ind w:left="-5" w:hanging="10"/>
      </w:pPr>
    </w:p>
    <w:p w14:paraId="0D14C012" w14:textId="77777777" w:rsidR="003E33CF" w:rsidRDefault="003E33CF" w:rsidP="0063215F">
      <w:pPr>
        <w:spacing w:after="0"/>
        <w:ind w:left="12"/>
        <w:rPr>
          <w:sz w:val="28"/>
          <w:szCs w:val="28"/>
        </w:rPr>
      </w:pPr>
    </w:p>
    <w:p w14:paraId="7019250A" w14:textId="77777777" w:rsidR="003E33CF" w:rsidRDefault="003E33CF" w:rsidP="0063215F">
      <w:pPr>
        <w:spacing w:after="0"/>
        <w:ind w:left="12"/>
        <w:rPr>
          <w:sz w:val="28"/>
          <w:szCs w:val="28"/>
        </w:rPr>
      </w:pPr>
    </w:p>
    <w:p w14:paraId="0FAEDACF" w14:textId="77777777" w:rsidR="003E33CF" w:rsidRDefault="003E33CF" w:rsidP="0063215F">
      <w:pPr>
        <w:spacing w:after="0"/>
        <w:ind w:left="12"/>
        <w:rPr>
          <w:sz w:val="28"/>
          <w:szCs w:val="28"/>
        </w:rPr>
      </w:pPr>
    </w:p>
    <w:p w14:paraId="420CF983" w14:textId="77777777" w:rsidR="003E33CF" w:rsidRDefault="003E33CF" w:rsidP="0063215F">
      <w:pPr>
        <w:spacing w:after="0"/>
        <w:ind w:left="12"/>
        <w:rPr>
          <w:sz w:val="28"/>
          <w:szCs w:val="28"/>
        </w:rPr>
      </w:pPr>
    </w:p>
    <w:p w14:paraId="6460F94A" w14:textId="77777777" w:rsidR="00B66E94" w:rsidRDefault="00C33C07" w:rsidP="0063215F">
      <w:pPr>
        <w:spacing w:after="0"/>
        <w:ind w:left="12"/>
        <w:rPr>
          <w:sz w:val="28"/>
          <w:szCs w:val="28"/>
        </w:rPr>
      </w:pPr>
      <w:r w:rsidRPr="00B66E94">
        <w:rPr>
          <w:sz w:val="28"/>
          <w:szCs w:val="28"/>
        </w:rPr>
        <w:t>U 2023.godini, ostvaren je finansijski prihod od 1.198,00 KM , a odnosi se na</w:t>
      </w:r>
      <w:r w:rsidR="00BB783A" w:rsidRPr="00B66E94">
        <w:rPr>
          <w:sz w:val="28"/>
          <w:szCs w:val="28"/>
        </w:rPr>
        <w:t xml:space="preserve"> kamate po</w:t>
      </w:r>
    </w:p>
    <w:p w14:paraId="0957A596" w14:textId="32503AE7" w:rsidR="0063215F" w:rsidRPr="00B66E94" w:rsidRDefault="00BB783A" w:rsidP="0063215F">
      <w:pPr>
        <w:spacing w:after="0"/>
        <w:ind w:left="12"/>
        <w:rPr>
          <w:sz w:val="28"/>
          <w:szCs w:val="28"/>
        </w:rPr>
      </w:pPr>
      <w:r w:rsidRPr="00B66E94">
        <w:rPr>
          <w:sz w:val="28"/>
          <w:szCs w:val="28"/>
        </w:rPr>
        <w:t>osnovu datog zajma.</w:t>
      </w:r>
      <w:r w:rsidR="00C33C07" w:rsidRPr="00B66E94">
        <w:rPr>
          <w:sz w:val="28"/>
          <w:szCs w:val="28"/>
        </w:rPr>
        <w:t xml:space="preserve">   </w:t>
      </w:r>
    </w:p>
    <w:p w14:paraId="508667D3" w14:textId="5CA47717" w:rsidR="002E1C04" w:rsidRPr="00B66E94" w:rsidRDefault="0063215F" w:rsidP="0063215F">
      <w:pPr>
        <w:spacing w:after="139"/>
        <w:rPr>
          <w:sz w:val="28"/>
          <w:szCs w:val="28"/>
        </w:rPr>
      </w:pPr>
      <w:r w:rsidRPr="00B66E94">
        <w:rPr>
          <w:sz w:val="28"/>
          <w:szCs w:val="28"/>
        </w:rPr>
        <w:t xml:space="preserve"> </w:t>
      </w:r>
    </w:p>
    <w:p w14:paraId="2C7998F4" w14:textId="77777777" w:rsidR="004E1225" w:rsidRDefault="004E1225" w:rsidP="0063215F">
      <w:pPr>
        <w:spacing w:after="139"/>
      </w:pPr>
    </w:p>
    <w:p w14:paraId="57488ABF" w14:textId="7DF72A1F" w:rsidR="0063215F" w:rsidRPr="00B66E94" w:rsidRDefault="000A2C29" w:rsidP="0063215F">
      <w:pPr>
        <w:spacing w:after="140"/>
        <w:ind w:left="-5" w:hanging="10"/>
        <w:rPr>
          <w:b/>
        </w:rPr>
      </w:pPr>
      <w:r w:rsidRPr="00B66E94">
        <w:rPr>
          <w:b/>
        </w:rPr>
        <w:t>5.2.4</w:t>
      </w:r>
      <w:r w:rsidR="0063215F" w:rsidRPr="00B66E94">
        <w:rPr>
          <w:b/>
        </w:rPr>
        <w:t xml:space="preserve"> FINANSIJSKI RASHODI </w:t>
      </w:r>
    </w:p>
    <w:p w14:paraId="0E17EEF6" w14:textId="4737050B" w:rsidR="004E1225" w:rsidRDefault="004E1225" w:rsidP="0063215F">
      <w:pPr>
        <w:spacing w:after="140"/>
        <w:ind w:left="-5" w:hanging="10"/>
        <w:rPr>
          <w:b/>
          <w:i/>
        </w:rPr>
      </w:pPr>
    </w:p>
    <w:p w14:paraId="24C9613F" w14:textId="77777777" w:rsidR="004E1225" w:rsidRDefault="004E1225" w:rsidP="0063215F">
      <w:pPr>
        <w:spacing w:after="140"/>
        <w:ind w:left="-5" w:hanging="10"/>
        <w:rPr>
          <w:b/>
          <w:i/>
        </w:rPr>
      </w:pPr>
    </w:p>
    <w:tbl>
      <w:tblPr>
        <w:tblW w:w="9087" w:type="dxa"/>
        <w:tblInd w:w="93" w:type="dxa"/>
        <w:tblLook w:val="04A0" w:firstRow="1" w:lastRow="0" w:firstColumn="1" w:lastColumn="0" w:noHBand="0" w:noVBand="1"/>
      </w:tblPr>
      <w:tblGrid>
        <w:gridCol w:w="4760"/>
        <w:gridCol w:w="2201"/>
        <w:gridCol w:w="2126"/>
      </w:tblGrid>
      <w:tr w:rsidR="00AF417C" w:rsidRPr="00C549DB" w14:paraId="08760C78" w14:textId="77777777" w:rsidTr="00A478F8">
        <w:trPr>
          <w:trHeight w:val="300"/>
        </w:trPr>
        <w:tc>
          <w:tcPr>
            <w:tcW w:w="47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F49B512"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POZICIJA</w:t>
            </w:r>
          </w:p>
        </w:tc>
        <w:tc>
          <w:tcPr>
            <w:tcW w:w="4327"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29B4643C"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Iznos u (KM)</w:t>
            </w:r>
          </w:p>
        </w:tc>
      </w:tr>
      <w:tr w:rsidR="00AF417C" w:rsidRPr="00C549DB" w14:paraId="5CDE8A45" w14:textId="77777777" w:rsidTr="00A478F8">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33C913B0" w14:textId="77777777" w:rsidR="00AF417C" w:rsidRPr="00C549DB" w:rsidRDefault="00AF417C" w:rsidP="00A478F8">
            <w:pPr>
              <w:rPr>
                <w:rFonts w:ascii="Arial" w:hAnsi="Arial" w:cs="Arial"/>
                <w:b/>
                <w:i/>
                <w:color w:val="000000"/>
                <w:lang w:val="sr-Latn-RS" w:eastAsia="sr-Latn-RS"/>
              </w:rPr>
            </w:pPr>
          </w:p>
        </w:tc>
        <w:tc>
          <w:tcPr>
            <w:tcW w:w="2201" w:type="dxa"/>
            <w:tcBorders>
              <w:top w:val="nil"/>
              <w:left w:val="nil"/>
              <w:bottom w:val="single" w:sz="4" w:space="0" w:color="auto"/>
              <w:right w:val="single" w:sz="4" w:space="0" w:color="auto"/>
            </w:tcBorders>
            <w:shd w:val="clear" w:color="000000" w:fill="DAEEF3"/>
            <w:noWrap/>
            <w:vAlign w:val="center"/>
            <w:hideMark/>
          </w:tcPr>
          <w:p w14:paraId="44051457"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Tekuća godina</w:t>
            </w:r>
          </w:p>
        </w:tc>
        <w:tc>
          <w:tcPr>
            <w:tcW w:w="2126" w:type="dxa"/>
            <w:tcBorders>
              <w:top w:val="nil"/>
              <w:left w:val="nil"/>
              <w:bottom w:val="single" w:sz="4" w:space="0" w:color="auto"/>
              <w:right w:val="single" w:sz="4" w:space="0" w:color="auto"/>
            </w:tcBorders>
            <w:shd w:val="clear" w:color="000000" w:fill="DAEEF3"/>
            <w:noWrap/>
            <w:vAlign w:val="center"/>
            <w:hideMark/>
          </w:tcPr>
          <w:p w14:paraId="11EA1970" w14:textId="77777777" w:rsidR="00AF417C" w:rsidRPr="00C549DB" w:rsidRDefault="00AF417C"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Prethodna godina</w:t>
            </w:r>
          </w:p>
        </w:tc>
      </w:tr>
      <w:tr w:rsidR="00AF417C" w:rsidRPr="00C549DB" w14:paraId="46E3520A" w14:textId="77777777" w:rsidTr="00A478F8">
        <w:trPr>
          <w:trHeight w:val="300"/>
        </w:trPr>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606B55D3"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1</w:t>
            </w:r>
          </w:p>
        </w:tc>
        <w:tc>
          <w:tcPr>
            <w:tcW w:w="2201" w:type="dxa"/>
            <w:tcBorders>
              <w:top w:val="nil"/>
              <w:left w:val="nil"/>
              <w:bottom w:val="single" w:sz="4" w:space="0" w:color="auto"/>
              <w:right w:val="single" w:sz="4" w:space="0" w:color="auto"/>
            </w:tcBorders>
            <w:shd w:val="clear" w:color="auto" w:fill="auto"/>
            <w:noWrap/>
            <w:vAlign w:val="center"/>
            <w:hideMark/>
          </w:tcPr>
          <w:p w14:paraId="10C87AEA"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2</w:t>
            </w:r>
          </w:p>
        </w:tc>
        <w:tc>
          <w:tcPr>
            <w:tcW w:w="2126" w:type="dxa"/>
            <w:tcBorders>
              <w:top w:val="nil"/>
              <w:left w:val="nil"/>
              <w:bottom w:val="single" w:sz="4" w:space="0" w:color="auto"/>
              <w:right w:val="single" w:sz="4" w:space="0" w:color="auto"/>
            </w:tcBorders>
            <w:shd w:val="clear" w:color="auto" w:fill="auto"/>
            <w:noWrap/>
            <w:vAlign w:val="center"/>
            <w:hideMark/>
          </w:tcPr>
          <w:p w14:paraId="76200EC3" w14:textId="77777777" w:rsidR="00AF417C" w:rsidRPr="00C549DB" w:rsidRDefault="00AF417C"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3</w:t>
            </w:r>
          </w:p>
        </w:tc>
      </w:tr>
      <w:tr w:rsidR="00AF417C" w:rsidRPr="00C549DB" w14:paraId="70033AA3" w14:textId="77777777" w:rsidTr="00A478F8">
        <w:trPr>
          <w:trHeight w:val="3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9CF2593" w14:textId="77777777" w:rsidR="00AF417C" w:rsidRPr="00C549DB" w:rsidRDefault="00AF417C" w:rsidP="00A478F8">
            <w:pPr>
              <w:rPr>
                <w:rFonts w:ascii="Arial" w:hAnsi="Arial" w:cs="Arial"/>
                <w:i/>
                <w:color w:val="000000"/>
                <w:lang w:val="sr-Latn-RS" w:eastAsia="sr-Latn-RS"/>
              </w:rPr>
            </w:pPr>
            <w:r w:rsidRPr="00C549DB">
              <w:rPr>
                <w:rFonts w:ascii="Arial" w:hAnsi="Arial" w:cs="Arial"/>
                <w:i/>
                <w:color w:val="000000"/>
                <w:lang w:val="sr-Latn-BA" w:eastAsia="sr-Latn-RS"/>
              </w:rPr>
              <w:t>Finansijski rashodi</w:t>
            </w:r>
          </w:p>
        </w:tc>
        <w:tc>
          <w:tcPr>
            <w:tcW w:w="2201" w:type="dxa"/>
            <w:tcBorders>
              <w:top w:val="nil"/>
              <w:left w:val="nil"/>
              <w:bottom w:val="single" w:sz="4" w:space="0" w:color="auto"/>
              <w:right w:val="single" w:sz="4" w:space="0" w:color="auto"/>
            </w:tcBorders>
            <w:shd w:val="clear" w:color="auto" w:fill="auto"/>
            <w:noWrap/>
            <w:vAlign w:val="center"/>
            <w:hideMark/>
          </w:tcPr>
          <w:p w14:paraId="3AE12702" w14:textId="77777777" w:rsidR="00AF417C" w:rsidRPr="00C549DB" w:rsidRDefault="00AF417C" w:rsidP="00A478F8">
            <w:pPr>
              <w:jc w:val="right"/>
              <w:rPr>
                <w:rFonts w:ascii="Arial" w:hAnsi="Arial" w:cs="Arial"/>
                <w:color w:val="000000"/>
                <w:lang w:val="sr-Latn-RS" w:eastAsia="sr-Latn-RS"/>
              </w:rPr>
            </w:pPr>
            <w:r w:rsidRPr="00C549DB">
              <w:rPr>
                <w:rFonts w:ascii="Arial" w:hAnsi="Arial" w:cs="Arial"/>
                <w:color w:val="000000"/>
                <w:lang w:val="sr-Latn-RS" w:eastAsia="sr-Latn-RS"/>
              </w:rPr>
              <w:t>0</w:t>
            </w:r>
          </w:p>
        </w:tc>
        <w:tc>
          <w:tcPr>
            <w:tcW w:w="2126" w:type="dxa"/>
            <w:tcBorders>
              <w:top w:val="nil"/>
              <w:left w:val="nil"/>
              <w:bottom w:val="single" w:sz="4" w:space="0" w:color="auto"/>
              <w:right w:val="single" w:sz="4" w:space="0" w:color="auto"/>
            </w:tcBorders>
            <w:shd w:val="clear" w:color="auto" w:fill="auto"/>
            <w:noWrap/>
            <w:vAlign w:val="center"/>
            <w:hideMark/>
          </w:tcPr>
          <w:p w14:paraId="6AA250D0" w14:textId="77777777" w:rsidR="00AF417C" w:rsidRPr="00C549DB" w:rsidRDefault="00AF417C" w:rsidP="00A478F8">
            <w:pPr>
              <w:jc w:val="right"/>
              <w:rPr>
                <w:rFonts w:ascii="Arial" w:hAnsi="Arial" w:cs="Arial"/>
                <w:color w:val="000000"/>
                <w:sz w:val="20"/>
                <w:szCs w:val="20"/>
                <w:lang w:val="sr-Latn-RS" w:eastAsia="sr-Latn-RS"/>
              </w:rPr>
            </w:pPr>
            <w:r w:rsidRPr="00C549DB">
              <w:rPr>
                <w:rFonts w:ascii="Arial" w:hAnsi="Arial" w:cs="Arial"/>
                <w:color w:val="000000"/>
                <w:sz w:val="20"/>
                <w:szCs w:val="20"/>
                <w:lang w:val="sr-Latn-RS" w:eastAsia="sr-Latn-RS"/>
              </w:rPr>
              <w:t>0</w:t>
            </w:r>
          </w:p>
        </w:tc>
      </w:tr>
    </w:tbl>
    <w:p w14:paraId="46ED81D1" w14:textId="77777777" w:rsidR="00AF417C" w:rsidRPr="00E42DBF" w:rsidRDefault="00AF417C" w:rsidP="00AF417C">
      <w:pPr>
        <w:rPr>
          <w:rFonts w:ascii="Arial" w:eastAsia="Calibri" w:hAnsi="Arial" w:cs="Arial"/>
          <w:b/>
          <w:i/>
          <w:lang w:val="sr-Latn-BA"/>
        </w:rPr>
      </w:pPr>
    </w:p>
    <w:p w14:paraId="784F3789" w14:textId="77777777" w:rsidR="0071521D" w:rsidRDefault="0063215F" w:rsidP="0071521D">
      <w:pPr>
        <w:spacing w:after="0"/>
        <w:ind w:left="12"/>
        <w:rPr>
          <w:sz w:val="28"/>
          <w:szCs w:val="28"/>
        </w:rPr>
      </w:pPr>
      <w:r w:rsidRPr="00B66E94">
        <w:rPr>
          <w:sz w:val="28"/>
          <w:szCs w:val="28"/>
        </w:rPr>
        <w:t xml:space="preserve">Pošto nije bilo finansijskih rashoda, kao razlika finansijskih prihoda i poslovnog gubitka, </w:t>
      </w:r>
    </w:p>
    <w:p w14:paraId="2738B4CE" w14:textId="12127EB4" w:rsidR="0063215F" w:rsidRDefault="0063215F" w:rsidP="0071521D">
      <w:pPr>
        <w:spacing w:after="0"/>
        <w:ind w:left="12"/>
        <w:rPr>
          <w:sz w:val="28"/>
          <w:szCs w:val="28"/>
        </w:rPr>
      </w:pPr>
      <w:r w:rsidRPr="00B66E94">
        <w:rPr>
          <w:sz w:val="28"/>
          <w:szCs w:val="28"/>
        </w:rPr>
        <w:t xml:space="preserve">iskazan je dobitak redovne aktivnosti u iznosu od </w:t>
      </w:r>
      <w:r w:rsidR="00AF417C" w:rsidRPr="00B66E94">
        <w:rPr>
          <w:sz w:val="28"/>
          <w:szCs w:val="28"/>
        </w:rPr>
        <w:t>3.202,00</w:t>
      </w:r>
      <w:r w:rsidRPr="00B66E94">
        <w:rPr>
          <w:sz w:val="28"/>
          <w:szCs w:val="28"/>
        </w:rPr>
        <w:t xml:space="preserve"> KM. </w:t>
      </w:r>
    </w:p>
    <w:p w14:paraId="3E3B029F" w14:textId="77777777" w:rsidR="00B66E94" w:rsidRDefault="00B66E94" w:rsidP="0063215F">
      <w:pPr>
        <w:ind w:left="12"/>
        <w:rPr>
          <w:sz w:val="28"/>
          <w:szCs w:val="28"/>
        </w:rPr>
      </w:pPr>
    </w:p>
    <w:p w14:paraId="78E056BD" w14:textId="77777777" w:rsidR="00B66E94" w:rsidRDefault="00B66E94" w:rsidP="0063215F">
      <w:pPr>
        <w:ind w:left="12"/>
        <w:rPr>
          <w:sz w:val="28"/>
          <w:szCs w:val="28"/>
        </w:rPr>
      </w:pPr>
    </w:p>
    <w:p w14:paraId="516C8DB7" w14:textId="77777777" w:rsidR="00B66E94" w:rsidRDefault="00B66E94" w:rsidP="0063215F">
      <w:pPr>
        <w:ind w:left="12"/>
        <w:rPr>
          <w:sz w:val="28"/>
          <w:szCs w:val="28"/>
        </w:rPr>
      </w:pPr>
    </w:p>
    <w:p w14:paraId="48E43D21" w14:textId="77777777" w:rsidR="002049DE" w:rsidRPr="00B66E94" w:rsidRDefault="002049DE" w:rsidP="0063215F">
      <w:pPr>
        <w:ind w:left="12"/>
        <w:rPr>
          <w:sz w:val="28"/>
          <w:szCs w:val="28"/>
        </w:rPr>
      </w:pPr>
      <w:bookmarkStart w:id="28" w:name="_GoBack"/>
      <w:bookmarkEnd w:id="28"/>
    </w:p>
    <w:p w14:paraId="27182EF9" w14:textId="77777777" w:rsidR="004E1225" w:rsidRDefault="004E1225" w:rsidP="0063215F">
      <w:pPr>
        <w:ind w:left="12"/>
      </w:pPr>
    </w:p>
    <w:p w14:paraId="68BF8D2D" w14:textId="395DF3DB" w:rsidR="0063215F" w:rsidRPr="0071521D" w:rsidRDefault="000A2C29" w:rsidP="002A3097">
      <w:pPr>
        <w:spacing w:after="140"/>
        <w:ind w:left="-5" w:hanging="10"/>
      </w:pPr>
      <w:r w:rsidRPr="0071521D">
        <w:rPr>
          <w:b/>
        </w:rPr>
        <w:lastRenderedPageBreak/>
        <w:t>5.2.5</w:t>
      </w:r>
      <w:r w:rsidR="0063215F" w:rsidRPr="0071521D">
        <w:rPr>
          <w:b/>
        </w:rPr>
        <w:t xml:space="preserve"> OSTALI PRIHODI  </w:t>
      </w:r>
    </w:p>
    <w:p w14:paraId="2B0F1F32" w14:textId="4C858577" w:rsidR="00053783" w:rsidRPr="00BA6B52" w:rsidRDefault="00053783" w:rsidP="00053783">
      <w:pPr>
        <w:ind w:left="360"/>
        <w:rPr>
          <w:rFonts w:ascii="Arial" w:eastAsia="Tahoma" w:hAnsi="Arial" w:cs="Arial"/>
          <w:b/>
          <w:i/>
          <w:sz w:val="18"/>
          <w:szCs w:val="18"/>
        </w:rPr>
      </w:pPr>
      <w:r>
        <w:rPr>
          <w:rFonts w:ascii="Arial" w:eastAsia="Tahoma" w:hAnsi="Arial" w:cs="Arial"/>
          <w:b/>
          <w:i/>
        </w:rPr>
        <w:t xml:space="preserve">                                                                     </w:t>
      </w:r>
      <w:r w:rsidR="00646321">
        <w:rPr>
          <w:rFonts w:ascii="Arial" w:eastAsia="Tahoma" w:hAnsi="Arial" w:cs="Arial"/>
          <w:b/>
          <w:i/>
        </w:rPr>
        <w:t xml:space="preserve">           </w:t>
      </w:r>
      <w:r>
        <w:rPr>
          <w:rFonts w:ascii="Arial" w:eastAsia="Tahoma" w:hAnsi="Arial" w:cs="Arial"/>
          <w:b/>
          <w:i/>
        </w:rPr>
        <w:t xml:space="preserve">                          </w:t>
      </w:r>
    </w:p>
    <w:tbl>
      <w:tblPr>
        <w:tblW w:w="9087" w:type="dxa"/>
        <w:tblInd w:w="93" w:type="dxa"/>
        <w:tblLook w:val="04A0" w:firstRow="1" w:lastRow="0" w:firstColumn="1" w:lastColumn="0" w:noHBand="0" w:noVBand="1"/>
      </w:tblPr>
      <w:tblGrid>
        <w:gridCol w:w="6111"/>
        <w:gridCol w:w="1417"/>
        <w:gridCol w:w="1559"/>
      </w:tblGrid>
      <w:tr w:rsidR="00053783" w:rsidRPr="00C549DB" w14:paraId="33AC333F" w14:textId="77777777" w:rsidTr="00A478F8">
        <w:trPr>
          <w:trHeight w:val="300"/>
        </w:trPr>
        <w:tc>
          <w:tcPr>
            <w:tcW w:w="611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E2C8977"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POZICIJA</w:t>
            </w:r>
          </w:p>
        </w:tc>
        <w:tc>
          <w:tcPr>
            <w:tcW w:w="2976"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DA2A54D"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Iznos u (KM)</w:t>
            </w:r>
          </w:p>
        </w:tc>
      </w:tr>
      <w:tr w:rsidR="00053783" w:rsidRPr="00C549DB" w14:paraId="0EAF3726" w14:textId="77777777" w:rsidTr="00A478F8">
        <w:trPr>
          <w:trHeight w:val="300"/>
        </w:trPr>
        <w:tc>
          <w:tcPr>
            <w:tcW w:w="6111" w:type="dxa"/>
            <w:vMerge/>
            <w:tcBorders>
              <w:top w:val="single" w:sz="4" w:space="0" w:color="auto"/>
              <w:left w:val="single" w:sz="4" w:space="0" w:color="auto"/>
              <w:bottom w:val="single" w:sz="4" w:space="0" w:color="auto"/>
              <w:right w:val="single" w:sz="4" w:space="0" w:color="auto"/>
            </w:tcBorders>
            <w:vAlign w:val="center"/>
            <w:hideMark/>
          </w:tcPr>
          <w:p w14:paraId="7036BB2B" w14:textId="77777777" w:rsidR="00053783" w:rsidRPr="00C549DB" w:rsidRDefault="00053783" w:rsidP="00A478F8">
            <w:pPr>
              <w:rPr>
                <w:rFonts w:ascii="Arial" w:hAnsi="Arial" w:cs="Arial"/>
                <w:b/>
                <w:i/>
                <w:color w:val="000000"/>
                <w:lang w:val="sr-Latn-RS" w:eastAsia="sr-Latn-RS"/>
              </w:rPr>
            </w:pPr>
          </w:p>
        </w:tc>
        <w:tc>
          <w:tcPr>
            <w:tcW w:w="1417" w:type="dxa"/>
            <w:tcBorders>
              <w:top w:val="nil"/>
              <w:left w:val="nil"/>
              <w:bottom w:val="single" w:sz="4" w:space="0" w:color="auto"/>
              <w:right w:val="single" w:sz="4" w:space="0" w:color="auto"/>
            </w:tcBorders>
            <w:shd w:val="clear" w:color="000000" w:fill="DAEEF3"/>
            <w:noWrap/>
            <w:vAlign w:val="center"/>
            <w:hideMark/>
          </w:tcPr>
          <w:p w14:paraId="7EB7652A"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Tekuća godina</w:t>
            </w:r>
          </w:p>
        </w:tc>
        <w:tc>
          <w:tcPr>
            <w:tcW w:w="1559" w:type="dxa"/>
            <w:tcBorders>
              <w:top w:val="nil"/>
              <w:left w:val="nil"/>
              <w:bottom w:val="single" w:sz="4" w:space="0" w:color="auto"/>
              <w:right w:val="single" w:sz="4" w:space="0" w:color="auto"/>
            </w:tcBorders>
            <w:shd w:val="clear" w:color="000000" w:fill="DAEEF3"/>
            <w:noWrap/>
            <w:vAlign w:val="center"/>
            <w:hideMark/>
          </w:tcPr>
          <w:p w14:paraId="5CB108E6" w14:textId="77777777" w:rsidR="00053783" w:rsidRPr="00C549DB" w:rsidRDefault="00053783" w:rsidP="00A478F8">
            <w:pPr>
              <w:jc w:val="center"/>
              <w:rPr>
                <w:rFonts w:ascii="Arial" w:hAnsi="Arial" w:cs="Arial"/>
                <w:b/>
                <w:i/>
                <w:color w:val="000000"/>
                <w:lang w:val="sr-Latn-RS" w:eastAsia="sr-Latn-RS"/>
              </w:rPr>
            </w:pPr>
            <w:r w:rsidRPr="00C549DB">
              <w:rPr>
                <w:rFonts w:ascii="Arial" w:hAnsi="Arial" w:cs="Arial"/>
                <w:b/>
                <w:i/>
                <w:color w:val="000000"/>
                <w:lang w:val="sr-Latn-RS" w:eastAsia="sr-Latn-RS"/>
              </w:rPr>
              <w:t>Prethodna godina</w:t>
            </w:r>
          </w:p>
        </w:tc>
      </w:tr>
      <w:tr w:rsidR="00053783" w:rsidRPr="00C549DB" w14:paraId="2DC36FF5"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72E36D3E"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1</w:t>
            </w:r>
          </w:p>
        </w:tc>
        <w:tc>
          <w:tcPr>
            <w:tcW w:w="1417" w:type="dxa"/>
            <w:tcBorders>
              <w:top w:val="nil"/>
              <w:left w:val="nil"/>
              <w:bottom w:val="single" w:sz="4" w:space="0" w:color="auto"/>
              <w:right w:val="single" w:sz="4" w:space="0" w:color="auto"/>
            </w:tcBorders>
            <w:shd w:val="clear" w:color="auto" w:fill="auto"/>
            <w:noWrap/>
            <w:vAlign w:val="center"/>
            <w:hideMark/>
          </w:tcPr>
          <w:p w14:paraId="19E2C575"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2</w:t>
            </w:r>
          </w:p>
        </w:tc>
        <w:tc>
          <w:tcPr>
            <w:tcW w:w="1559" w:type="dxa"/>
            <w:tcBorders>
              <w:top w:val="nil"/>
              <w:left w:val="nil"/>
              <w:bottom w:val="single" w:sz="4" w:space="0" w:color="auto"/>
              <w:right w:val="single" w:sz="4" w:space="0" w:color="auto"/>
            </w:tcBorders>
            <w:shd w:val="clear" w:color="auto" w:fill="auto"/>
            <w:noWrap/>
            <w:vAlign w:val="center"/>
            <w:hideMark/>
          </w:tcPr>
          <w:p w14:paraId="2BBDDC91" w14:textId="77777777" w:rsidR="00053783" w:rsidRPr="00C549DB" w:rsidRDefault="00053783" w:rsidP="00A478F8">
            <w:pPr>
              <w:jc w:val="center"/>
              <w:rPr>
                <w:rFonts w:ascii="Calibri" w:hAnsi="Calibri" w:cs="Calibri"/>
                <w:color w:val="000000"/>
                <w:lang w:val="sr-Latn-RS" w:eastAsia="sr-Latn-RS"/>
              </w:rPr>
            </w:pPr>
            <w:r w:rsidRPr="00C549DB">
              <w:rPr>
                <w:rFonts w:ascii="Calibri" w:hAnsi="Calibri" w:cs="Calibri"/>
                <w:color w:val="000000"/>
                <w:lang w:val="sr-Latn-RS" w:eastAsia="sr-Latn-RS"/>
              </w:rPr>
              <w:t>3</w:t>
            </w:r>
          </w:p>
        </w:tc>
      </w:tr>
      <w:tr w:rsidR="00053783" w:rsidRPr="00C549DB" w14:paraId="1F4B69EB"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DAAD635" w14:textId="77777777" w:rsidR="00053783" w:rsidRPr="00C549DB" w:rsidRDefault="00053783" w:rsidP="00A478F8">
            <w:pPr>
              <w:rPr>
                <w:rFonts w:ascii="Arial" w:hAnsi="Arial" w:cs="Arial"/>
                <w:i/>
                <w:color w:val="000000"/>
                <w:lang w:val="sr-Latn-RS" w:eastAsia="sr-Latn-RS"/>
              </w:rPr>
            </w:pPr>
            <w:r w:rsidRPr="00C549DB">
              <w:rPr>
                <w:rFonts w:ascii="Arial" w:hAnsi="Arial" w:cs="Arial"/>
                <w:i/>
                <w:color w:val="000000"/>
                <w:lang w:val="sr-Latn-BA" w:eastAsia="sr-Latn-RS"/>
              </w:rPr>
              <w:t xml:space="preserve">Ostali nepomenuti prihodi </w:t>
            </w:r>
          </w:p>
        </w:tc>
        <w:tc>
          <w:tcPr>
            <w:tcW w:w="1417" w:type="dxa"/>
            <w:tcBorders>
              <w:top w:val="nil"/>
              <w:left w:val="nil"/>
              <w:bottom w:val="single" w:sz="4" w:space="0" w:color="auto"/>
              <w:right w:val="single" w:sz="4" w:space="0" w:color="auto"/>
            </w:tcBorders>
            <w:shd w:val="clear" w:color="auto" w:fill="auto"/>
            <w:noWrap/>
            <w:vAlign w:val="center"/>
            <w:hideMark/>
          </w:tcPr>
          <w:p w14:paraId="5DE87EAD" w14:textId="77777777" w:rsidR="00053783" w:rsidRPr="00C549DB" w:rsidRDefault="00053783" w:rsidP="00A478F8">
            <w:pPr>
              <w:jc w:val="right"/>
              <w:rPr>
                <w:rFonts w:ascii="Arial" w:hAnsi="Arial" w:cs="Arial"/>
                <w:color w:val="000000"/>
                <w:lang w:val="sr-Latn-RS" w:eastAsia="sr-Latn-RS"/>
              </w:rPr>
            </w:pPr>
            <w:r w:rsidRPr="00C549DB">
              <w:rPr>
                <w:rFonts w:ascii="Arial" w:hAnsi="Arial" w:cs="Arial"/>
                <w:color w:val="000000"/>
                <w:lang w:val="sr-Latn-BA" w:eastAsia="sr-Latn-RS"/>
              </w:rPr>
              <w:t>0</w:t>
            </w:r>
          </w:p>
        </w:tc>
        <w:tc>
          <w:tcPr>
            <w:tcW w:w="1559" w:type="dxa"/>
            <w:tcBorders>
              <w:top w:val="nil"/>
              <w:left w:val="nil"/>
              <w:bottom w:val="single" w:sz="4" w:space="0" w:color="auto"/>
              <w:right w:val="single" w:sz="4" w:space="0" w:color="auto"/>
            </w:tcBorders>
            <w:shd w:val="clear" w:color="auto" w:fill="auto"/>
            <w:noWrap/>
            <w:vAlign w:val="center"/>
            <w:hideMark/>
          </w:tcPr>
          <w:p w14:paraId="3B50A15E" w14:textId="77777777" w:rsidR="00053783" w:rsidRPr="00C549DB" w:rsidRDefault="00053783" w:rsidP="00A478F8">
            <w:pPr>
              <w:jc w:val="right"/>
              <w:rPr>
                <w:rFonts w:ascii="Arial" w:hAnsi="Arial" w:cs="Arial"/>
                <w:color w:val="000000"/>
                <w:lang w:val="sr-Latn-RS" w:eastAsia="sr-Latn-RS"/>
              </w:rPr>
            </w:pPr>
            <w:r w:rsidRPr="00C549DB">
              <w:rPr>
                <w:rFonts w:ascii="Arial" w:hAnsi="Arial" w:cs="Arial"/>
                <w:color w:val="000000"/>
                <w:lang w:val="sr-Latn-BA" w:eastAsia="sr-Latn-RS"/>
              </w:rPr>
              <w:t>125.520</w:t>
            </w:r>
          </w:p>
        </w:tc>
      </w:tr>
    </w:tbl>
    <w:p w14:paraId="2B2B1CE3" w14:textId="77777777" w:rsidR="00053783" w:rsidRDefault="00053783" w:rsidP="00053783">
      <w:pPr>
        <w:rPr>
          <w:rFonts w:ascii="Arial" w:eastAsia="Calibri" w:hAnsi="Arial" w:cs="Arial"/>
          <w:lang w:val="sr-Latn-RS"/>
        </w:rPr>
      </w:pPr>
    </w:p>
    <w:p w14:paraId="36039727" w14:textId="20508DD9" w:rsidR="00053783" w:rsidRPr="0071521D" w:rsidRDefault="00053783" w:rsidP="002A3097">
      <w:pPr>
        <w:spacing w:after="140"/>
        <w:ind w:left="-5" w:hanging="10"/>
        <w:rPr>
          <w:sz w:val="28"/>
          <w:szCs w:val="28"/>
        </w:rPr>
      </w:pPr>
      <w:r w:rsidRPr="0071521D">
        <w:rPr>
          <w:sz w:val="28"/>
          <w:szCs w:val="28"/>
        </w:rPr>
        <w:t>U navedenom period nije bilo ostalih prihoda ni dobitaka kao ni rashoda i gubitaka.</w:t>
      </w:r>
    </w:p>
    <w:p w14:paraId="4D5E83BD" w14:textId="3DF0D58F" w:rsidR="004E1225" w:rsidRDefault="004E1225" w:rsidP="002A3097">
      <w:pPr>
        <w:spacing w:after="140"/>
        <w:ind w:left="-5" w:hanging="10"/>
      </w:pPr>
    </w:p>
    <w:p w14:paraId="6D882288" w14:textId="77777777" w:rsidR="004E1225" w:rsidRPr="0071521D" w:rsidRDefault="004E1225" w:rsidP="0063215F">
      <w:pPr>
        <w:spacing w:after="0"/>
        <w:ind w:left="-5" w:hanging="10"/>
        <w:rPr>
          <w:b/>
        </w:rPr>
      </w:pPr>
    </w:p>
    <w:p w14:paraId="23B78B90" w14:textId="1AA1AB6D" w:rsidR="0063215F" w:rsidRPr="0071521D" w:rsidRDefault="000A2C29" w:rsidP="0063215F">
      <w:pPr>
        <w:spacing w:after="0"/>
        <w:ind w:left="-5" w:hanging="10"/>
        <w:rPr>
          <w:b/>
        </w:rPr>
      </w:pPr>
      <w:r w:rsidRPr="0071521D">
        <w:rPr>
          <w:b/>
        </w:rPr>
        <w:t>5.2.6</w:t>
      </w:r>
      <w:r w:rsidR="0063215F" w:rsidRPr="0071521D">
        <w:rPr>
          <w:b/>
        </w:rPr>
        <w:t xml:space="preserve">. POSLOVNI REZULTAT </w:t>
      </w:r>
    </w:p>
    <w:p w14:paraId="473A3D5A" w14:textId="77777777" w:rsidR="004E1225" w:rsidRDefault="004E1225" w:rsidP="0063215F">
      <w:pPr>
        <w:spacing w:after="0"/>
        <w:ind w:left="-5" w:hanging="10"/>
        <w:rPr>
          <w:b/>
          <w:i/>
        </w:rPr>
      </w:pPr>
    </w:p>
    <w:p w14:paraId="4D0FF4B3" w14:textId="77777777" w:rsidR="00D06C0E" w:rsidRDefault="00D06C0E" w:rsidP="0063215F">
      <w:pPr>
        <w:spacing w:after="0"/>
        <w:ind w:left="-5" w:hanging="10"/>
      </w:pPr>
    </w:p>
    <w:p w14:paraId="290DA438" w14:textId="20BFFBC7" w:rsidR="0071521D" w:rsidRDefault="0063215F" w:rsidP="002A3097">
      <w:pPr>
        <w:spacing w:after="8"/>
        <w:rPr>
          <w:sz w:val="28"/>
          <w:szCs w:val="28"/>
        </w:rPr>
      </w:pPr>
      <w:r w:rsidRPr="0071521D">
        <w:rPr>
          <w:b/>
          <w:i/>
          <w:sz w:val="28"/>
          <w:szCs w:val="28"/>
        </w:rPr>
        <w:t xml:space="preserve"> </w:t>
      </w:r>
      <w:r w:rsidRPr="0071521D">
        <w:rPr>
          <w:sz w:val="28"/>
          <w:szCs w:val="28"/>
        </w:rPr>
        <w:t xml:space="preserve">Dobit u iznosu </w:t>
      </w:r>
      <w:r w:rsidR="002E25E9">
        <w:rPr>
          <w:sz w:val="28"/>
          <w:szCs w:val="28"/>
        </w:rPr>
        <w:t>3.202</w:t>
      </w:r>
      <w:r w:rsidRPr="0071521D">
        <w:rPr>
          <w:sz w:val="28"/>
          <w:szCs w:val="28"/>
        </w:rPr>
        <w:t xml:space="preserve">,00 KM nastalaje kao rezultat većih ukupnih prihoda nad rashodima, </w:t>
      </w:r>
    </w:p>
    <w:p w14:paraId="526A9C72" w14:textId="3F25D0A6" w:rsidR="0063215F" w:rsidRDefault="0071521D" w:rsidP="002A3097">
      <w:pPr>
        <w:spacing w:after="8"/>
      </w:pPr>
      <w:r>
        <w:rPr>
          <w:sz w:val="28"/>
          <w:szCs w:val="28"/>
        </w:rPr>
        <w:t xml:space="preserve"> </w:t>
      </w:r>
      <w:r w:rsidR="0063215F" w:rsidRPr="0071521D">
        <w:rPr>
          <w:sz w:val="28"/>
          <w:szCs w:val="28"/>
        </w:rPr>
        <w:t>na način kako je prikazano</w:t>
      </w:r>
      <w:r w:rsidR="0063215F">
        <w:t xml:space="preserve">:  </w:t>
      </w:r>
    </w:p>
    <w:p w14:paraId="3145C0C3" w14:textId="77777777" w:rsidR="00D06C0E" w:rsidRDefault="00D06C0E" w:rsidP="002A3097">
      <w:pPr>
        <w:spacing w:after="8"/>
      </w:pPr>
    </w:p>
    <w:p w14:paraId="30FF382D" w14:textId="28C24234" w:rsidR="00D06C0E" w:rsidRPr="00BA6B52" w:rsidRDefault="00D06C0E" w:rsidP="00D06C0E">
      <w:pPr>
        <w:rPr>
          <w:rFonts w:ascii="Arial" w:eastAsia="Calibri" w:hAnsi="Arial" w:cs="Arial"/>
          <w:sz w:val="18"/>
          <w:szCs w:val="18"/>
        </w:rPr>
      </w:pPr>
    </w:p>
    <w:tbl>
      <w:tblPr>
        <w:tblW w:w="9087" w:type="dxa"/>
        <w:tblInd w:w="93" w:type="dxa"/>
        <w:tblLook w:val="04A0" w:firstRow="1" w:lastRow="0" w:firstColumn="1" w:lastColumn="0" w:noHBand="0" w:noVBand="1"/>
      </w:tblPr>
      <w:tblGrid>
        <w:gridCol w:w="6111"/>
        <w:gridCol w:w="1417"/>
        <w:gridCol w:w="1559"/>
      </w:tblGrid>
      <w:tr w:rsidR="00D06C0E" w:rsidRPr="00206C95" w14:paraId="27D7116B" w14:textId="77777777" w:rsidTr="00A478F8">
        <w:trPr>
          <w:trHeight w:val="300"/>
        </w:trPr>
        <w:tc>
          <w:tcPr>
            <w:tcW w:w="611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A1AEA1E"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POZICIJA</w:t>
            </w:r>
          </w:p>
        </w:tc>
        <w:tc>
          <w:tcPr>
            <w:tcW w:w="2976" w:type="dxa"/>
            <w:gridSpan w:val="2"/>
            <w:tcBorders>
              <w:top w:val="single" w:sz="4" w:space="0" w:color="auto"/>
              <w:left w:val="nil"/>
              <w:bottom w:val="single" w:sz="4" w:space="0" w:color="auto"/>
              <w:right w:val="single" w:sz="4" w:space="0" w:color="auto"/>
            </w:tcBorders>
            <w:shd w:val="clear" w:color="000000" w:fill="DAEEF3"/>
            <w:noWrap/>
            <w:vAlign w:val="center"/>
            <w:hideMark/>
          </w:tcPr>
          <w:p w14:paraId="05945D97"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Iznos u (KM)</w:t>
            </w:r>
          </w:p>
        </w:tc>
      </w:tr>
      <w:tr w:rsidR="00D06C0E" w:rsidRPr="00206C95" w14:paraId="62FABC09" w14:textId="77777777" w:rsidTr="00A478F8">
        <w:trPr>
          <w:trHeight w:val="300"/>
        </w:trPr>
        <w:tc>
          <w:tcPr>
            <w:tcW w:w="6111" w:type="dxa"/>
            <w:vMerge/>
            <w:tcBorders>
              <w:top w:val="single" w:sz="4" w:space="0" w:color="auto"/>
              <w:left w:val="single" w:sz="4" w:space="0" w:color="auto"/>
              <w:bottom w:val="single" w:sz="4" w:space="0" w:color="auto"/>
              <w:right w:val="single" w:sz="4" w:space="0" w:color="auto"/>
            </w:tcBorders>
            <w:vAlign w:val="center"/>
            <w:hideMark/>
          </w:tcPr>
          <w:p w14:paraId="00C40C1E" w14:textId="77777777" w:rsidR="00D06C0E" w:rsidRPr="00206C95" w:rsidRDefault="00D06C0E" w:rsidP="00A478F8">
            <w:pPr>
              <w:rPr>
                <w:rFonts w:ascii="Arial" w:hAnsi="Arial" w:cs="Arial"/>
                <w:b/>
                <w:i/>
                <w:color w:val="000000"/>
                <w:lang w:val="sr-Latn-RS" w:eastAsia="sr-Latn-RS"/>
              </w:rPr>
            </w:pPr>
          </w:p>
        </w:tc>
        <w:tc>
          <w:tcPr>
            <w:tcW w:w="1417" w:type="dxa"/>
            <w:tcBorders>
              <w:top w:val="nil"/>
              <w:left w:val="nil"/>
              <w:bottom w:val="single" w:sz="4" w:space="0" w:color="auto"/>
              <w:right w:val="single" w:sz="4" w:space="0" w:color="auto"/>
            </w:tcBorders>
            <w:shd w:val="clear" w:color="000000" w:fill="DAEEF3"/>
            <w:noWrap/>
            <w:vAlign w:val="center"/>
            <w:hideMark/>
          </w:tcPr>
          <w:p w14:paraId="7C1190FE"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Tekuća godina</w:t>
            </w:r>
          </w:p>
        </w:tc>
        <w:tc>
          <w:tcPr>
            <w:tcW w:w="1559" w:type="dxa"/>
            <w:tcBorders>
              <w:top w:val="nil"/>
              <w:left w:val="nil"/>
              <w:bottom w:val="single" w:sz="4" w:space="0" w:color="auto"/>
              <w:right w:val="single" w:sz="4" w:space="0" w:color="auto"/>
            </w:tcBorders>
            <w:shd w:val="clear" w:color="000000" w:fill="DAEEF3"/>
            <w:noWrap/>
            <w:vAlign w:val="center"/>
            <w:hideMark/>
          </w:tcPr>
          <w:p w14:paraId="48F46605" w14:textId="77777777" w:rsidR="00D06C0E" w:rsidRPr="00206C95" w:rsidRDefault="00D06C0E" w:rsidP="00A478F8">
            <w:pPr>
              <w:jc w:val="center"/>
              <w:rPr>
                <w:rFonts w:ascii="Arial" w:hAnsi="Arial" w:cs="Arial"/>
                <w:b/>
                <w:i/>
                <w:color w:val="000000"/>
                <w:lang w:val="sr-Latn-RS" w:eastAsia="sr-Latn-RS"/>
              </w:rPr>
            </w:pPr>
            <w:r w:rsidRPr="00206C95">
              <w:rPr>
                <w:rFonts w:ascii="Arial" w:hAnsi="Arial" w:cs="Arial"/>
                <w:b/>
                <w:i/>
                <w:color w:val="000000"/>
                <w:lang w:val="sr-Latn-RS" w:eastAsia="sr-Latn-RS"/>
              </w:rPr>
              <w:t>Prethodna godina</w:t>
            </w:r>
          </w:p>
        </w:tc>
      </w:tr>
      <w:tr w:rsidR="00D06C0E" w:rsidRPr="00206C95" w14:paraId="5C509B38"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480C8687"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1</w:t>
            </w:r>
          </w:p>
        </w:tc>
        <w:tc>
          <w:tcPr>
            <w:tcW w:w="1417" w:type="dxa"/>
            <w:tcBorders>
              <w:top w:val="nil"/>
              <w:left w:val="nil"/>
              <w:bottom w:val="single" w:sz="4" w:space="0" w:color="auto"/>
              <w:right w:val="single" w:sz="4" w:space="0" w:color="auto"/>
            </w:tcBorders>
            <w:shd w:val="clear" w:color="auto" w:fill="auto"/>
            <w:noWrap/>
            <w:vAlign w:val="center"/>
            <w:hideMark/>
          </w:tcPr>
          <w:p w14:paraId="2391BA0B"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2</w:t>
            </w:r>
          </w:p>
        </w:tc>
        <w:tc>
          <w:tcPr>
            <w:tcW w:w="1559" w:type="dxa"/>
            <w:tcBorders>
              <w:top w:val="nil"/>
              <w:left w:val="nil"/>
              <w:bottom w:val="single" w:sz="4" w:space="0" w:color="auto"/>
              <w:right w:val="single" w:sz="4" w:space="0" w:color="auto"/>
            </w:tcBorders>
            <w:shd w:val="clear" w:color="auto" w:fill="auto"/>
            <w:noWrap/>
            <w:vAlign w:val="center"/>
            <w:hideMark/>
          </w:tcPr>
          <w:p w14:paraId="289AF909" w14:textId="77777777" w:rsidR="00D06C0E" w:rsidRPr="00206C95" w:rsidRDefault="00D06C0E" w:rsidP="00A478F8">
            <w:pPr>
              <w:jc w:val="center"/>
              <w:rPr>
                <w:rFonts w:ascii="Calibri" w:hAnsi="Calibri" w:cs="Calibri"/>
                <w:color w:val="000000"/>
                <w:lang w:val="sr-Latn-RS" w:eastAsia="sr-Latn-RS"/>
              </w:rPr>
            </w:pPr>
            <w:r w:rsidRPr="00206C95">
              <w:rPr>
                <w:rFonts w:ascii="Calibri" w:hAnsi="Calibri" w:cs="Calibri"/>
                <w:color w:val="000000"/>
                <w:lang w:val="sr-Latn-RS" w:eastAsia="sr-Latn-RS"/>
              </w:rPr>
              <w:t>3</w:t>
            </w:r>
          </w:p>
        </w:tc>
      </w:tr>
      <w:tr w:rsidR="00D06C0E" w:rsidRPr="00206C95" w14:paraId="2F401E17"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1B5FA217"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Ukupni prihodi</w:t>
            </w:r>
          </w:p>
        </w:tc>
        <w:tc>
          <w:tcPr>
            <w:tcW w:w="1417" w:type="dxa"/>
            <w:tcBorders>
              <w:top w:val="nil"/>
              <w:left w:val="nil"/>
              <w:bottom w:val="single" w:sz="4" w:space="0" w:color="auto"/>
              <w:right w:val="single" w:sz="4" w:space="0" w:color="auto"/>
            </w:tcBorders>
            <w:shd w:val="clear" w:color="auto" w:fill="auto"/>
            <w:noWrap/>
            <w:vAlign w:val="center"/>
            <w:hideMark/>
          </w:tcPr>
          <w:p w14:paraId="3EDA11AA"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41.890</w:t>
            </w:r>
          </w:p>
        </w:tc>
        <w:tc>
          <w:tcPr>
            <w:tcW w:w="1559" w:type="dxa"/>
            <w:tcBorders>
              <w:top w:val="nil"/>
              <w:left w:val="nil"/>
              <w:bottom w:val="single" w:sz="4" w:space="0" w:color="auto"/>
              <w:right w:val="single" w:sz="4" w:space="0" w:color="auto"/>
            </w:tcBorders>
            <w:shd w:val="clear" w:color="auto" w:fill="auto"/>
            <w:noWrap/>
            <w:vAlign w:val="bottom"/>
            <w:hideMark/>
          </w:tcPr>
          <w:p w14:paraId="4EE48145" w14:textId="77777777" w:rsidR="00D06C0E" w:rsidRPr="00206C95" w:rsidRDefault="00D06C0E" w:rsidP="00A478F8">
            <w:pPr>
              <w:jc w:val="right"/>
              <w:rPr>
                <w:rFonts w:ascii="Calibri" w:hAnsi="Calibri" w:cs="Calibri"/>
                <w:color w:val="000000"/>
                <w:lang w:val="sr-Latn-RS" w:eastAsia="sr-Latn-RS"/>
              </w:rPr>
            </w:pPr>
            <w:r w:rsidRPr="00206C95">
              <w:rPr>
                <w:rFonts w:ascii="Calibri" w:hAnsi="Calibri" w:cs="Calibri"/>
                <w:color w:val="000000"/>
                <w:lang w:val="sr-Latn-RS" w:eastAsia="sr-Latn-RS"/>
              </w:rPr>
              <w:t>253.362</w:t>
            </w:r>
          </w:p>
        </w:tc>
      </w:tr>
      <w:tr w:rsidR="00D06C0E" w:rsidRPr="00206C95" w14:paraId="01EDB8D0"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49CF3305"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Ukupni rashodi</w:t>
            </w:r>
          </w:p>
        </w:tc>
        <w:tc>
          <w:tcPr>
            <w:tcW w:w="1417" w:type="dxa"/>
            <w:tcBorders>
              <w:top w:val="nil"/>
              <w:left w:val="nil"/>
              <w:bottom w:val="single" w:sz="4" w:space="0" w:color="auto"/>
              <w:right w:val="single" w:sz="4" w:space="0" w:color="auto"/>
            </w:tcBorders>
            <w:shd w:val="clear" w:color="auto" w:fill="auto"/>
            <w:noWrap/>
            <w:vAlign w:val="center"/>
            <w:hideMark/>
          </w:tcPr>
          <w:p w14:paraId="2CE5186A"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38.688</w:t>
            </w:r>
          </w:p>
        </w:tc>
        <w:tc>
          <w:tcPr>
            <w:tcW w:w="1559" w:type="dxa"/>
            <w:tcBorders>
              <w:top w:val="nil"/>
              <w:left w:val="nil"/>
              <w:bottom w:val="single" w:sz="4" w:space="0" w:color="auto"/>
              <w:right w:val="single" w:sz="4" w:space="0" w:color="auto"/>
            </w:tcBorders>
            <w:shd w:val="clear" w:color="auto" w:fill="auto"/>
            <w:noWrap/>
            <w:vAlign w:val="center"/>
            <w:hideMark/>
          </w:tcPr>
          <w:p w14:paraId="6BE66CED"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47.584</w:t>
            </w:r>
          </w:p>
        </w:tc>
      </w:tr>
      <w:tr w:rsidR="00D06C0E" w:rsidRPr="00206C95" w14:paraId="33D7F02A"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17D7A8A8"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Dobitak tekuće godine</w:t>
            </w:r>
          </w:p>
        </w:tc>
        <w:tc>
          <w:tcPr>
            <w:tcW w:w="1417" w:type="dxa"/>
            <w:tcBorders>
              <w:top w:val="nil"/>
              <w:left w:val="nil"/>
              <w:bottom w:val="single" w:sz="4" w:space="0" w:color="auto"/>
              <w:right w:val="single" w:sz="4" w:space="0" w:color="auto"/>
            </w:tcBorders>
            <w:shd w:val="clear" w:color="auto" w:fill="auto"/>
            <w:noWrap/>
            <w:vAlign w:val="center"/>
            <w:hideMark/>
          </w:tcPr>
          <w:p w14:paraId="476DE523"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3.202</w:t>
            </w:r>
          </w:p>
        </w:tc>
        <w:tc>
          <w:tcPr>
            <w:tcW w:w="1559" w:type="dxa"/>
            <w:tcBorders>
              <w:top w:val="nil"/>
              <w:left w:val="nil"/>
              <w:bottom w:val="single" w:sz="4" w:space="0" w:color="auto"/>
              <w:right w:val="single" w:sz="4" w:space="0" w:color="auto"/>
            </w:tcBorders>
            <w:shd w:val="clear" w:color="auto" w:fill="auto"/>
            <w:noWrap/>
            <w:vAlign w:val="bottom"/>
            <w:hideMark/>
          </w:tcPr>
          <w:p w14:paraId="5DFC51B8" w14:textId="77777777" w:rsidR="00D06C0E" w:rsidRPr="00206C95" w:rsidRDefault="00D06C0E" w:rsidP="00A478F8">
            <w:pPr>
              <w:jc w:val="right"/>
              <w:rPr>
                <w:rFonts w:ascii="Calibri" w:hAnsi="Calibri" w:cs="Calibri"/>
                <w:color w:val="000000"/>
                <w:lang w:val="sr-Latn-RS" w:eastAsia="sr-Latn-RS"/>
              </w:rPr>
            </w:pPr>
            <w:r w:rsidRPr="00206C95">
              <w:rPr>
                <w:rFonts w:ascii="Calibri" w:hAnsi="Calibri" w:cs="Calibri"/>
                <w:color w:val="000000"/>
                <w:lang w:val="sr-Latn-RS" w:eastAsia="sr-Latn-RS"/>
              </w:rPr>
              <w:t>205778</w:t>
            </w:r>
          </w:p>
        </w:tc>
      </w:tr>
      <w:tr w:rsidR="00D06C0E" w:rsidRPr="00206C95" w14:paraId="0601B238"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7E253972"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Poreki rashod</w:t>
            </w:r>
          </w:p>
        </w:tc>
        <w:tc>
          <w:tcPr>
            <w:tcW w:w="1417" w:type="dxa"/>
            <w:tcBorders>
              <w:top w:val="nil"/>
              <w:left w:val="nil"/>
              <w:bottom w:val="single" w:sz="4" w:space="0" w:color="auto"/>
              <w:right w:val="single" w:sz="4" w:space="0" w:color="auto"/>
            </w:tcBorders>
            <w:shd w:val="clear" w:color="auto" w:fill="auto"/>
            <w:noWrap/>
            <w:vAlign w:val="center"/>
            <w:hideMark/>
          </w:tcPr>
          <w:p w14:paraId="7519C179"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bottom"/>
            <w:hideMark/>
          </w:tcPr>
          <w:p w14:paraId="782030EB" w14:textId="77777777" w:rsidR="00D06C0E" w:rsidRPr="00206C95" w:rsidRDefault="00D06C0E" w:rsidP="00A478F8">
            <w:pPr>
              <w:jc w:val="right"/>
              <w:rPr>
                <w:rFonts w:ascii="Calibri" w:hAnsi="Calibri" w:cs="Calibri"/>
                <w:color w:val="000000"/>
                <w:lang w:val="sr-Latn-RS" w:eastAsia="sr-Latn-RS"/>
              </w:rPr>
            </w:pPr>
            <w:r w:rsidRPr="00206C95">
              <w:rPr>
                <w:rFonts w:ascii="Calibri" w:hAnsi="Calibri" w:cs="Calibri"/>
                <w:color w:val="000000"/>
                <w:lang w:val="sr-Latn-RS" w:eastAsia="sr-Latn-RS"/>
              </w:rPr>
              <w:t>19.217</w:t>
            </w:r>
          </w:p>
        </w:tc>
      </w:tr>
      <w:tr w:rsidR="00D06C0E" w:rsidRPr="00206C95" w14:paraId="667E094F" w14:textId="77777777" w:rsidTr="00A478F8">
        <w:trPr>
          <w:trHeight w:val="300"/>
        </w:trPr>
        <w:tc>
          <w:tcPr>
            <w:tcW w:w="6111" w:type="dxa"/>
            <w:tcBorders>
              <w:top w:val="nil"/>
              <w:left w:val="single" w:sz="4" w:space="0" w:color="auto"/>
              <w:bottom w:val="single" w:sz="4" w:space="0" w:color="auto"/>
              <w:right w:val="single" w:sz="4" w:space="0" w:color="auto"/>
            </w:tcBorders>
            <w:shd w:val="clear" w:color="auto" w:fill="auto"/>
            <w:noWrap/>
            <w:vAlign w:val="center"/>
            <w:hideMark/>
          </w:tcPr>
          <w:p w14:paraId="0A1EB1CA" w14:textId="77777777" w:rsidR="00D06C0E" w:rsidRPr="00206C95" w:rsidRDefault="00D06C0E" w:rsidP="00A478F8">
            <w:pPr>
              <w:rPr>
                <w:rFonts w:ascii="Arial" w:hAnsi="Arial" w:cs="Arial"/>
                <w:i/>
                <w:color w:val="000000"/>
                <w:sz w:val="20"/>
                <w:szCs w:val="20"/>
                <w:lang w:val="sr-Latn-RS" w:eastAsia="sr-Latn-RS"/>
              </w:rPr>
            </w:pPr>
            <w:r w:rsidRPr="00206C95">
              <w:rPr>
                <w:rFonts w:ascii="Arial" w:hAnsi="Arial" w:cs="Arial"/>
                <w:i/>
                <w:color w:val="000000"/>
                <w:sz w:val="20"/>
                <w:szCs w:val="20"/>
                <w:lang w:val="sr-Latn-RS" w:eastAsia="sr-Latn-RS"/>
              </w:rPr>
              <w:t>Neto dobit tekuće godine</w:t>
            </w:r>
          </w:p>
        </w:tc>
        <w:tc>
          <w:tcPr>
            <w:tcW w:w="1417" w:type="dxa"/>
            <w:tcBorders>
              <w:top w:val="nil"/>
              <w:left w:val="nil"/>
              <w:bottom w:val="single" w:sz="4" w:space="0" w:color="auto"/>
              <w:right w:val="single" w:sz="4" w:space="0" w:color="auto"/>
            </w:tcBorders>
            <w:shd w:val="clear" w:color="auto" w:fill="auto"/>
            <w:noWrap/>
            <w:vAlign w:val="center"/>
            <w:hideMark/>
          </w:tcPr>
          <w:p w14:paraId="569742A3"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3.202</w:t>
            </w:r>
          </w:p>
        </w:tc>
        <w:tc>
          <w:tcPr>
            <w:tcW w:w="1559" w:type="dxa"/>
            <w:tcBorders>
              <w:top w:val="nil"/>
              <w:left w:val="nil"/>
              <w:bottom w:val="single" w:sz="4" w:space="0" w:color="auto"/>
              <w:right w:val="single" w:sz="4" w:space="0" w:color="auto"/>
            </w:tcBorders>
            <w:shd w:val="clear" w:color="auto" w:fill="auto"/>
            <w:noWrap/>
            <w:vAlign w:val="center"/>
            <w:hideMark/>
          </w:tcPr>
          <w:p w14:paraId="03E44029" w14:textId="77777777" w:rsidR="00D06C0E" w:rsidRPr="00206C95" w:rsidRDefault="00D06C0E" w:rsidP="00A478F8">
            <w:pPr>
              <w:jc w:val="right"/>
              <w:rPr>
                <w:rFonts w:ascii="Arial" w:hAnsi="Arial" w:cs="Arial"/>
                <w:color w:val="000000"/>
                <w:sz w:val="20"/>
                <w:szCs w:val="20"/>
                <w:lang w:val="sr-Latn-RS" w:eastAsia="sr-Latn-RS"/>
              </w:rPr>
            </w:pPr>
            <w:r w:rsidRPr="00206C95">
              <w:rPr>
                <w:rFonts w:ascii="Arial" w:hAnsi="Arial" w:cs="Arial"/>
                <w:color w:val="000000"/>
                <w:sz w:val="20"/>
                <w:szCs w:val="20"/>
                <w:lang w:val="sr-Latn-RS" w:eastAsia="sr-Latn-RS"/>
              </w:rPr>
              <w:t>186.561</w:t>
            </w:r>
          </w:p>
        </w:tc>
      </w:tr>
    </w:tbl>
    <w:p w14:paraId="0C38002E" w14:textId="77777777" w:rsidR="00D06C0E" w:rsidRPr="00E42DBF" w:rsidRDefault="00D06C0E" w:rsidP="00D06C0E">
      <w:pPr>
        <w:rPr>
          <w:rFonts w:ascii="Arial" w:eastAsia="Tahoma" w:hAnsi="Arial" w:cs="Arial"/>
          <w:b/>
          <w:i/>
        </w:rPr>
      </w:pPr>
    </w:p>
    <w:p w14:paraId="2EF5B90B" w14:textId="6090E071" w:rsidR="0063215F" w:rsidRDefault="0063215F" w:rsidP="00D06C0E">
      <w:pPr>
        <w:spacing w:after="0"/>
        <w:rPr>
          <w:b/>
          <w:i/>
        </w:rPr>
      </w:pPr>
    </w:p>
    <w:p w14:paraId="44AC48C6" w14:textId="77777777" w:rsidR="00003033" w:rsidRDefault="0063215F" w:rsidP="0063215F">
      <w:pPr>
        <w:spacing w:after="0"/>
        <w:ind w:left="12"/>
        <w:rPr>
          <w:sz w:val="28"/>
          <w:szCs w:val="28"/>
        </w:rPr>
      </w:pPr>
      <w:r w:rsidRPr="0071521D">
        <w:rPr>
          <w:sz w:val="28"/>
          <w:szCs w:val="28"/>
        </w:rPr>
        <w:t xml:space="preserve">Ukupan prihod u iznosu od </w:t>
      </w:r>
      <w:r w:rsidR="00D06C0E" w:rsidRPr="0071521D">
        <w:rPr>
          <w:sz w:val="28"/>
          <w:szCs w:val="28"/>
        </w:rPr>
        <w:t>41.890</w:t>
      </w:r>
      <w:r w:rsidRPr="0071521D">
        <w:rPr>
          <w:sz w:val="28"/>
          <w:szCs w:val="28"/>
        </w:rPr>
        <w:t xml:space="preserve">,00 KM. Ukupni rashodi su </w:t>
      </w:r>
      <w:r w:rsidR="00D06C0E" w:rsidRPr="0071521D">
        <w:rPr>
          <w:sz w:val="28"/>
          <w:szCs w:val="28"/>
        </w:rPr>
        <w:t>38</w:t>
      </w:r>
      <w:r w:rsidRPr="0071521D">
        <w:rPr>
          <w:sz w:val="28"/>
          <w:szCs w:val="28"/>
        </w:rPr>
        <w:t>.</w:t>
      </w:r>
      <w:r w:rsidR="00D06C0E" w:rsidRPr="0071521D">
        <w:rPr>
          <w:sz w:val="28"/>
          <w:szCs w:val="28"/>
        </w:rPr>
        <w:t>688</w:t>
      </w:r>
      <w:r w:rsidRPr="0071521D">
        <w:rPr>
          <w:sz w:val="28"/>
          <w:szCs w:val="28"/>
        </w:rPr>
        <w:t xml:space="preserve">,00 KM. Iskazan je </w:t>
      </w:r>
    </w:p>
    <w:p w14:paraId="2DBE148F" w14:textId="77777777" w:rsidR="00003033" w:rsidRDefault="0063215F" w:rsidP="0063215F">
      <w:pPr>
        <w:spacing w:after="0"/>
        <w:ind w:left="12"/>
        <w:rPr>
          <w:sz w:val="28"/>
          <w:szCs w:val="28"/>
        </w:rPr>
      </w:pPr>
      <w:r w:rsidRPr="0071521D">
        <w:rPr>
          <w:sz w:val="28"/>
          <w:szCs w:val="28"/>
        </w:rPr>
        <w:t>dobitak u</w:t>
      </w:r>
      <w:r w:rsidR="00003033">
        <w:rPr>
          <w:sz w:val="28"/>
          <w:szCs w:val="28"/>
        </w:rPr>
        <w:t xml:space="preserve"> </w:t>
      </w:r>
      <w:r w:rsidRPr="0071521D">
        <w:rPr>
          <w:sz w:val="28"/>
          <w:szCs w:val="28"/>
        </w:rPr>
        <w:t xml:space="preserve">Bilansu uspjeha </w:t>
      </w:r>
      <w:r w:rsidR="00D06C0E" w:rsidRPr="0071521D">
        <w:rPr>
          <w:sz w:val="28"/>
          <w:szCs w:val="28"/>
        </w:rPr>
        <w:t>3.202</w:t>
      </w:r>
      <w:r w:rsidRPr="0071521D">
        <w:rPr>
          <w:sz w:val="28"/>
          <w:szCs w:val="28"/>
        </w:rPr>
        <w:t xml:space="preserve">,00 KM. </w:t>
      </w:r>
      <w:r w:rsidR="00D06C0E" w:rsidRPr="0071521D">
        <w:rPr>
          <w:sz w:val="28"/>
          <w:szCs w:val="28"/>
        </w:rPr>
        <w:t xml:space="preserve">Pošto nije bilo poreskih rashoda, dobit prije </w:t>
      </w:r>
    </w:p>
    <w:p w14:paraId="23C8ADF2" w14:textId="70278737" w:rsidR="0063215F" w:rsidRPr="0071521D" w:rsidRDefault="00D06C0E" w:rsidP="0063215F">
      <w:pPr>
        <w:spacing w:after="0"/>
        <w:ind w:left="12"/>
        <w:rPr>
          <w:sz w:val="28"/>
          <w:szCs w:val="28"/>
        </w:rPr>
      </w:pPr>
      <w:r w:rsidRPr="0071521D">
        <w:rPr>
          <w:sz w:val="28"/>
          <w:szCs w:val="28"/>
        </w:rPr>
        <w:t>oporezivanja jednaka je neto dobiti tekuće godine.</w:t>
      </w:r>
      <w:r w:rsidR="0063215F" w:rsidRPr="0071521D">
        <w:rPr>
          <w:sz w:val="28"/>
          <w:szCs w:val="28"/>
        </w:rPr>
        <w:t xml:space="preserve"> </w:t>
      </w:r>
    </w:p>
    <w:p w14:paraId="64C5D34F" w14:textId="77777777" w:rsidR="0063215F" w:rsidRPr="0071521D" w:rsidRDefault="0063215F" w:rsidP="0063215F">
      <w:pPr>
        <w:spacing w:after="0"/>
        <w:rPr>
          <w:sz w:val="28"/>
          <w:szCs w:val="28"/>
        </w:rPr>
      </w:pPr>
      <w:r w:rsidRPr="0071521D">
        <w:rPr>
          <w:sz w:val="28"/>
          <w:szCs w:val="28"/>
        </w:rPr>
        <w:t xml:space="preserve"> </w:t>
      </w:r>
    </w:p>
    <w:p w14:paraId="2BBB096C" w14:textId="77777777" w:rsidR="0071521D" w:rsidRDefault="0071521D" w:rsidP="00FE2054">
      <w:pPr>
        <w:spacing w:after="146"/>
        <w:ind w:left="12"/>
        <w:jc w:val="both"/>
        <w:rPr>
          <w:b/>
        </w:rPr>
      </w:pPr>
    </w:p>
    <w:p w14:paraId="62DA3A80" w14:textId="77777777" w:rsidR="007F00C7" w:rsidRDefault="007F00C7" w:rsidP="00FE2054">
      <w:pPr>
        <w:spacing w:after="146"/>
        <w:ind w:left="12"/>
        <w:jc w:val="both"/>
        <w:rPr>
          <w:b/>
        </w:rPr>
      </w:pPr>
    </w:p>
    <w:p w14:paraId="690325BA" w14:textId="77777777" w:rsidR="007F00C7" w:rsidRDefault="007F00C7" w:rsidP="00FE2054">
      <w:pPr>
        <w:spacing w:after="146"/>
        <w:ind w:left="12"/>
        <w:jc w:val="both"/>
        <w:rPr>
          <w:b/>
        </w:rPr>
      </w:pPr>
    </w:p>
    <w:p w14:paraId="04BE1A12" w14:textId="6FEEAFDA" w:rsidR="00491484" w:rsidRDefault="00FE2054" w:rsidP="00FE2054">
      <w:pPr>
        <w:spacing w:after="146"/>
        <w:ind w:left="12"/>
        <w:jc w:val="both"/>
        <w:rPr>
          <w:b/>
        </w:rPr>
      </w:pPr>
      <w:r w:rsidRPr="00FE2054">
        <w:rPr>
          <w:b/>
        </w:rPr>
        <w:t>5.3 BILANS TOKOVA GOTOVINE</w:t>
      </w:r>
    </w:p>
    <w:p w14:paraId="41653B31" w14:textId="77777777" w:rsidR="0071521D" w:rsidRDefault="0071521D" w:rsidP="00FE2054">
      <w:pPr>
        <w:spacing w:after="146"/>
        <w:ind w:left="12"/>
        <w:jc w:val="both"/>
        <w:rPr>
          <w:b/>
        </w:rPr>
      </w:pPr>
    </w:p>
    <w:p w14:paraId="06A58150" w14:textId="77777777" w:rsidR="0071521D" w:rsidRDefault="0071521D" w:rsidP="00FE2054">
      <w:pPr>
        <w:spacing w:after="146"/>
        <w:ind w:left="12"/>
        <w:jc w:val="both"/>
      </w:pPr>
    </w:p>
    <w:p w14:paraId="3E0FFE34" w14:textId="1C6BF919" w:rsidR="004E1225" w:rsidRPr="00E42DBF" w:rsidRDefault="004E1225" w:rsidP="004E1225">
      <w:pPr>
        <w:pStyle w:val="Izvestajnaslov"/>
        <w:rPr>
          <w:sz w:val="22"/>
          <w:szCs w:val="22"/>
        </w:rPr>
      </w:pPr>
      <w:r w:rsidRPr="00E42DBF">
        <w:rPr>
          <w:sz w:val="22"/>
          <w:szCs w:val="22"/>
        </w:rPr>
        <w:t>BILANS TOKOVA GOTOVINE</w:t>
      </w:r>
    </w:p>
    <w:p w14:paraId="0B37BA8B" w14:textId="723AFF2B" w:rsidR="004E1225" w:rsidRDefault="004E1225" w:rsidP="0071521D">
      <w:pPr>
        <w:pStyle w:val="xl40"/>
        <w:spacing w:before="0" w:beforeAutospacing="0" w:after="0" w:afterAutospacing="0" w:line="320" w:lineRule="atLeast"/>
        <w:jc w:val="center"/>
        <w:rPr>
          <w:sz w:val="22"/>
          <w:szCs w:val="22"/>
        </w:rPr>
      </w:pPr>
      <w:r w:rsidRPr="00E42DBF">
        <w:rPr>
          <w:sz w:val="22"/>
          <w:szCs w:val="22"/>
        </w:rPr>
        <w:t>u periodu od 01.01. do 31.12.</w:t>
      </w:r>
      <w:r>
        <w:rPr>
          <w:sz w:val="22"/>
          <w:szCs w:val="22"/>
        </w:rPr>
        <w:t>2023</w:t>
      </w:r>
      <w:r w:rsidRPr="00E42DBF">
        <w:rPr>
          <w:sz w:val="22"/>
          <w:szCs w:val="22"/>
        </w:rPr>
        <w:t>. godine</w:t>
      </w:r>
    </w:p>
    <w:p w14:paraId="524E951B" w14:textId="77777777" w:rsidR="0071521D" w:rsidRDefault="0071521D" w:rsidP="0071521D">
      <w:pPr>
        <w:pStyle w:val="xl40"/>
        <w:spacing w:before="0" w:beforeAutospacing="0" w:after="0" w:afterAutospacing="0" w:line="320" w:lineRule="atLeast"/>
        <w:jc w:val="center"/>
        <w:rPr>
          <w:sz w:val="22"/>
          <w:szCs w:val="22"/>
        </w:rPr>
      </w:pPr>
    </w:p>
    <w:p w14:paraId="165E9FF9" w14:textId="77777777" w:rsidR="0071521D" w:rsidRPr="00E42DBF" w:rsidRDefault="0071521D" w:rsidP="0071521D">
      <w:pPr>
        <w:pStyle w:val="xl40"/>
        <w:spacing w:before="0" w:beforeAutospacing="0" w:after="0" w:afterAutospacing="0" w:line="320" w:lineRule="atLeast"/>
        <w:jc w:val="center"/>
        <w:rPr>
          <w:bCs w:val="0"/>
        </w:rPr>
      </w:pPr>
    </w:p>
    <w:p w14:paraId="73FC0B0F" w14:textId="6338AA7D" w:rsidR="004E1225" w:rsidRPr="00E42DBF" w:rsidRDefault="000829E3" w:rsidP="000829E3">
      <w:pPr>
        <w:tabs>
          <w:tab w:val="left" w:pos="322"/>
          <w:tab w:val="right" w:pos="10765"/>
        </w:tabs>
        <w:ind w:right="341"/>
        <w:rPr>
          <w:rFonts w:ascii="Arial" w:hAnsi="Arial" w:cs="Arial"/>
          <w:b/>
          <w:bCs/>
        </w:rPr>
      </w:pPr>
      <w:r>
        <w:rPr>
          <w:rFonts w:ascii="Arial" w:hAnsi="Arial" w:cs="Arial"/>
          <w:b/>
          <w:bCs/>
        </w:rPr>
        <w:tab/>
      </w:r>
      <w:r w:rsidR="005F2CCA">
        <w:rPr>
          <w:rFonts w:ascii="Arial" w:hAnsi="Arial" w:cs="Arial"/>
          <w:b/>
          <w:bCs/>
        </w:rPr>
        <w:t xml:space="preserve">                                                                                                                                        </w:t>
      </w:r>
      <w:r w:rsidR="00992C2B">
        <w:rPr>
          <w:rFonts w:ascii="Arial" w:hAnsi="Arial" w:cs="Arial"/>
          <w:b/>
          <w:bCs/>
        </w:rPr>
        <w:t xml:space="preserve">    </w:t>
      </w:r>
      <w:r w:rsidR="005F2CCA">
        <w:rPr>
          <w:rFonts w:ascii="Arial" w:hAnsi="Arial" w:cs="Arial"/>
          <w:b/>
          <w:bCs/>
        </w:rPr>
        <w:t xml:space="preserve">             </w:t>
      </w:r>
      <w:r w:rsidR="004E1225" w:rsidRPr="00E42DBF">
        <w:rPr>
          <w:rFonts w:ascii="Arial" w:hAnsi="Arial" w:cs="Arial"/>
          <w:b/>
          <w:bCs/>
        </w:rPr>
        <w:t>U KM</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5525"/>
        <w:gridCol w:w="852"/>
        <w:gridCol w:w="1471"/>
        <w:gridCol w:w="1755"/>
      </w:tblGrid>
      <w:tr w:rsidR="004E1225" w:rsidRPr="00E42DBF" w14:paraId="7CDF2A58" w14:textId="77777777" w:rsidTr="000829E3">
        <w:trPr>
          <w:trHeight w:val="255"/>
          <w:tblHeader/>
        </w:trPr>
        <w:tc>
          <w:tcPr>
            <w:tcW w:w="851" w:type="dxa"/>
            <w:vMerge w:val="restart"/>
            <w:shd w:val="clear" w:color="auto" w:fill="DEEAF6"/>
            <w:vAlign w:val="center"/>
            <w:hideMark/>
          </w:tcPr>
          <w:p w14:paraId="274130DE"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Redni broj</w:t>
            </w:r>
          </w:p>
        </w:tc>
        <w:tc>
          <w:tcPr>
            <w:tcW w:w="5525" w:type="dxa"/>
            <w:vMerge w:val="restart"/>
            <w:shd w:val="clear" w:color="auto" w:fill="DEEAF6"/>
            <w:noWrap/>
            <w:vAlign w:val="center"/>
            <w:hideMark/>
          </w:tcPr>
          <w:p w14:paraId="0AFC7637"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POZICIJA</w:t>
            </w:r>
          </w:p>
        </w:tc>
        <w:tc>
          <w:tcPr>
            <w:tcW w:w="852" w:type="dxa"/>
            <w:vMerge w:val="restart"/>
            <w:shd w:val="clear" w:color="auto" w:fill="DEEAF6"/>
            <w:vAlign w:val="center"/>
            <w:hideMark/>
          </w:tcPr>
          <w:p w14:paraId="124FCCFD"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Oznaka za AOP</w:t>
            </w:r>
          </w:p>
        </w:tc>
        <w:tc>
          <w:tcPr>
            <w:tcW w:w="0" w:type="auto"/>
            <w:gridSpan w:val="2"/>
            <w:shd w:val="clear" w:color="auto" w:fill="DEEAF6"/>
            <w:noWrap/>
            <w:vAlign w:val="center"/>
            <w:hideMark/>
          </w:tcPr>
          <w:p w14:paraId="1A77B172"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Iznos</w:t>
            </w:r>
          </w:p>
        </w:tc>
      </w:tr>
      <w:tr w:rsidR="004E1225" w:rsidRPr="00E42DBF" w14:paraId="532800D4" w14:textId="77777777" w:rsidTr="000829E3">
        <w:trPr>
          <w:trHeight w:val="510"/>
          <w:tblHeader/>
        </w:trPr>
        <w:tc>
          <w:tcPr>
            <w:tcW w:w="851" w:type="dxa"/>
            <w:vMerge/>
            <w:shd w:val="clear" w:color="auto" w:fill="DEEAF6"/>
            <w:vAlign w:val="center"/>
            <w:hideMark/>
          </w:tcPr>
          <w:p w14:paraId="18685A32" w14:textId="77777777" w:rsidR="004E1225" w:rsidRPr="00E42DBF" w:rsidRDefault="004E1225" w:rsidP="000829E3">
            <w:pPr>
              <w:rPr>
                <w:rFonts w:ascii="Arial" w:hAnsi="Arial" w:cs="Arial"/>
                <w:b/>
                <w:bCs/>
                <w:sz w:val="19"/>
                <w:szCs w:val="19"/>
                <w:lang w:val="sr-Latn-CS" w:eastAsia="sr-Latn-CS"/>
              </w:rPr>
            </w:pPr>
          </w:p>
        </w:tc>
        <w:tc>
          <w:tcPr>
            <w:tcW w:w="5525" w:type="dxa"/>
            <w:vMerge/>
            <w:shd w:val="clear" w:color="auto" w:fill="DEEAF6"/>
            <w:vAlign w:val="center"/>
            <w:hideMark/>
          </w:tcPr>
          <w:p w14:paraId="7658FD1D" w14:textId="77777777" w:rsidR="004E1225" w:rsidRPr="00E42DBF" w:rsidRDefault="004E1225" w:rsidP="000829E3">
            <w:pPr>
              <w:rPr>
                <w:rFonts w:ascii="Arial" w:hAnsi="Arial" w:cs="Arial"/>
                <w:b/>
                <w:bCs/>
                <w:sz w:val="19"/>
                <w:szCs w:val="19"/>
                <w:lang w:val="sr-Latn-CS" w:eastAsia="sr-Latn-CS"/>
              </w:rPr>
            </w:pPr>
          </w:p>
        </w:tc>
        <w:tc>
          <w:tcPr>
            <w:tcW w:w="852" w:type="dxa"/>
            <w:vMerge/>
            <w:shd w:val="clear" w:color="auto" w:fill="DEEAF6"/>
            <w:vAlign w:val="center"/>
            <w:hideMark/>
          </w:tcPr>
          <w:p w14:paraId="4EF33047" w14:textId="77777777" w:rsidR="004E1225" w:rsidRPr="00E42DBF" w:rsidRDefault="004E1225" w:rsidP="000829E3">
            <w:pPr>
              <w:rPr>
                <w:rFonts w:ascii="Arial" w:hAnsi="Arial" w:cs="Arial"/>
                <w:b/>
                <w:bCs/>
                <w:sz w:val="19"/>
                <w:szCs w:val="19"/>
                <w:lang w:val="sr-Latn-CS" w:eastAsia="sr-Latn-CS"/>
              </w:rPr>
            </w:pPr>
          </w:p>
        </w:tc>
        <w:tc>
          <w:tcPr>
            <w:tcW w:w="0" w:type="auto"/>
            <w:shd w:val="clear" w:color="auto" w:fill="DEEAF6"/>
            <w:vAlign w:val="center"/>
            <w:hideMark/>
          </w:tcPr>
          <w:p w14:paraId="628FFF9D"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Tekuća godina</w:t>
            </w:r>
          </w:p>
        </w:tc>
        <w:tc>
          <w:tcPr>
            <w:tcW w:w="0" w:type="auto"/>
            <w:shd w:val="clear" w:color="auto" w:fill="DEEAF6"/>
            <w:vAlign w:val="center"/>
            <w:hideMark/>
          </w:tcPr>
          <w:p w14:paraId="494E127C"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Prethodna godina</w:t>
            </w:r>
          </w:p>
        </w:tc>
      </w:tr>
      <w:tr w:rsidR="004E1225" w:rsidRPr="00E42DBF" w14:paraId="4A062A91" w14:textId="77777777" w:rsidTr="000829E3">
        <w:trPr>
          <w:trHeight w:val="255"/>
          <w:tblHeader/>
        </w:trPr>
        <w:tc>
          <w:tcPr>
            <w:tcW w:w="851" w:type="dxa"/>
            <w:shd w:val="clear" w:color="auto" w:fill="DEEAF6"/>
            <w:noWrap/>
            <w:vAlign w:val="bottom"/>
            <w:hideMark/>
          </w:tcPr>
          <w:p w14:paraId="40B4A06E"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1</w:t>
            </w:r>
          </w:p>
        </w:tc>
        <w:tc>
          <w:tcPr>
            <w:tcW w:w="5525" w:type="dxa"/>
            <w:shd w:val="clear" w:color="auto" w:fill="DEEAF6"/>
            <w:noWrap/>
            <w:vAlign w:val="bottom"/>
            <w:hideMark/>
          </w:tcPr>
          <w:p w14:paraId="6C7B6683"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2</w:t>
            </w:r>
          </w:p>
        </w:tc>
        <w:tc>
          <w:tcPr>
            <w:tcW w:w="852" w:type="dxa"/>
            <w:shd w:val="clear" w:color="auto" w:fill="DEEAF6"/>
            <w:noWrap/>
            <w:vAlign w:val="bottom"/>
            <w:hideMark/>
          </w:tcPr>
          <w:p w14:paraId="5518A587"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3</w:t>
            </w:r>
          </w:p>
        </w:tc>
        <w:tc>
          <w:tcPr>
            <w:tcW w:w="0" w:type="auto"/>
            <w:shd w:val="clear" w:color="auto" w:fill="DEEAF6"/>
            <w:noWrap/>
            <w:vAlign w:val="bottom"/>
            <w:hideMark/>
          </w:tcPr>
          <w:p w14:paraId="2D930249"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4</w:t>
            </w:r>
          </w:p>
        </w:tc>
        <w:tc>
          <w:tcPr>
            <w:tcW w:w="0" w:type="auto"/>
            <w:shd w:val="clear" w:color="auto" w:fill="DEEAF6"/>
            <w:noWrap/>
            <w:vAlign w:val="bottom"/>
            <w:hideMark/>
          </w:tcPr>
          <w:p w14:paraId="7BCB86FA" w14:textId="77777777" w:rsidR="004E1225" w:rsidRPr="00E42DBF" w:rsidRDefault="004E1225" w:rsidP="000829E3">
            <w:pPr>
              <w:jc w:val="center"/>
              <w:rPr>
                <w:rFonts w:ascii="Arial" w:hAnsi="Arial" w:cs="Arial"/>
                <w:b/>
                <w:bCs/>
                <w:sz w:val="19"/>
                <w:szCs w:val="19"/>
                <w:lang w:val="sr-Latn-CS" w:eastAsia="sr-Latn-CS"/>
              </w:rPr>
            </w:pPr>
            <w:r w:rsidRPr="00E42DBF">
              <w:rPr>
                <w:rFonts w:ascii="Arial" w:hAnsi="Arial" w:cs="Arial"/>
                <w:b/>
                <w:bCs/>
                <w:sz w:val="19"/>
                <w:szCs w:val="19"/>
                <w:lang w:val="sr-Latn-CS" w:eastAsia="sr-Latn-CS"/>
              </w:rPr>
              <w:t>5</w:t>
            </w:r>
          </w:p>
        </w:tc>
      </w:tr>
      <w:tr w:rsidR="004E1225" w:rsidRPr="00E42DBF" w14:paraId="4505542B" w14:textId="77777777" w:rsidTr="000829E3">
        <w:trPr>
          <w:trHeight w:val="255"/>
        </w:trPr>
        <w:tc>
          <w:tcPr>
            <w:tcW w:w="851" w:type="dxa"/>
            <w:shd w:val="clear" w:color="auto" w:fill="auto"/>
            <w:vAlign w:val="center"/>
            <w:hideMark/>
          </w:tcPr>
          <w:p w14:paraId="699BDF5B"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A</w:t>
            </w:r>
          </w:p>
        </w:tc>
        <w:tc>
          <w:tcPr>
            <w:tcW w:w="5525" w:type="dxa"/>
            <w:shd w:val="clear" w:color="auto" w:fill="auto"/>
            <w:vAlign w:val="center"/>
            <w:hideMark/>
          </w:tcPr>
          <w:p w14:paraId="1BD4885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POSLOVNIH AKTIVNOSTI</w:t>
            </w:r>
          </w:p>
        </w:tc>
        <w:tc>
          <w:tcPr>
            <w:tcW w:w="852" w:type="dxa"/>
            <w:shd w:val="clear" w:color="auto" w:fill="auto"/>
            <w:noWrap/>
            <w:vAlign w:val="center"/>
            <w:hideMark/>
          </w:tcPr>
          <w:p w14:paraId="43803D9D" w14:textId="77777777" w:rsidR="004E1225" w:rsidRPr="00E42DBF" w:rsidRDefault="004E1225" w:rsidP="000829E3">
            <w:pPr>
              <w:jc w:val="center"/>
              <w:rPr>
                <w:rFonts w:ascii="Arial" w:hAnsi="Arial" w:cs="Arial"/>
                <w:sz w:val="19"/>
                <w:szCs w:val="19"/>
                <w:lang w:val="sr-Latn-CS" w:eastAsia="sr-Latn-CS"/>
              </w:rPr>
            </w:pPr>
            <w:bookmarkStart w:id="29" w:name="RANGE!I19:K69"/>
            <w:r w:rsidRPr="00E42DBF">
              <w:rPr>
                <w:rFonts w:ascii="Arial" w:hAnsi="Arial" w:cs="Arial"/>
                <w:sz w:val="19"/>
                <w:szCs w:val="19"/>
                <w:lang w:val="sr-Latn-CS" w:eastAsia="sr-Latn-CS"/>
              </w:rPr>
              <w:t> </w:t>
            </w:r>
            <w:bookmarkEnd w:id="29"/>
          </w:p>
        </w:tc>
        <w:tc>
          <w:tcPr>
            <w:tcW w:w="0" w:type="auto"/>
            <w:shd w:val="clear" w:color="auto" w:fill="auto"/>
            <w:noWrap/>
            <w:vAlign w:val="center"/>
            <w:hideMark/>
          </w:tcPr>
          <w:p w14:paraId="29C8841B" w14:textId="77777777" w:rsidR="004E1225" w:rsidRPr="00E42DBF" w:rsidRDefault="004E1225" w:rsidP="000829E3">
            <w:pPr>
              <w:jc w:val="right"/>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hideMark/>
          </w:tcPr>
          <w:p w14:paraId="0C80D202" w14:textId="77777777" w:rsidR="004E1225" w:rsidRPr="00E42DBF" w:rsidRDefault="004E1225" w:rsidP="000829E3">
            <w:pPr>
              <w:jc w:val="right"/>
              <w:rPr>
                <w:rFonts w:ascii="Arial" w:hAnsi="Arial" w:cs="Arial"/>
                <w:sz w:val="19"/>
                <w:szCs w:val="19"/>
                <w:lang w:val="sr-Latn-CS" w:eastAsia="sr-Latn-CS"/>
              </w:rPr>
            </w:pPr>
            <w:r w:rsidRPr="00E42DBF">
              <w:rPr>
                <w:rFonts w:ascii="Arial" w:hAnsi="Arial" w:cs="Arial"/>
                <w:sz w:val="19"/>
                <w:szCs w:val="19"/>
                <w:lang w:val="sr-Latn-CS" w:eastAsia="sr-Latn-CS"/>
              </w:rPr>
              <w:t> </w:t>
            </w:r>
          </w:p>
        </w:tc>
      </w:tr>
      <w:tr w:rsidR="004E1225" w:rsidRPr="00E42DBF" w14:paraId="2B05FC46" w14:textId="77777777" w:rsidTr="0071521D">
        <w:trPr>
          <w:trHeight w:val="428"/>
        </w:trPr>
        <w:tc>
          <w:tcPr>
            <w:tcW w:w="851" w:type="dxa"/>
            <w:shd w:val="clear" w:color="auto" w:fill="auto"/>
            <w:vAlign w:val="center"/>
            <w:hideMark/>
          </w:tcPr>
          <w:p w14:paraId="787ACD5C"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1A25372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PRILIVI GOTOVINE IZ POSLOVNIH AKTIVNOSTI (502 do 505)</w:t>
            </w:r>
          </w:p>
        </w:tc>
        <w:tc>
          <w:tcPr>
            <w:tcW w:w="852" w:type="dxa"/>
            <w:shd w:val="clear" w:color="auto" w:fill="auto"/>
            <w:noWrap/>
            <w:vAlign w:val="center"/>
            <w:hideMark/>
          </w:tcPr>
          <w:p w14:paraId="20C1F9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501</w:t>
            </w:r>
          </w:p>
        </w:tc>
        <w:tc>
          <w:tcPr>
            <w:tcW w:w="0" w:type="auto"/>
            <w:shd w:val="clear" w:color="auto" w:fill="auto"/>
            <w:noWrap/>
            <w:vAlign w:val="center"/>
          </w:tcPr>
          <w:p w14:paraId="4C9672F8"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44.707</w:t>
            </w:r>
          </w:p>
        </w:tc>
        <w:tc>
          <w:tcPr>
            <w:tcW w:w="0" w:type="auto"/>
            <w:shd w:val="clear" w:color="auto" w:fill="auto"/>
            <w:noWrap/>
            <w:vAlign w:val="center"/>
            <w:hideMark/>
          </w:tcPr>
          <w:p w14:paraId="42C56D7C"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243.420</w:t>
            </w:r>
          </w:p>
        </w:tc>
      </w:tr>
      <w:tr w:rsidR="004E1225" w:rsidRPr="00E42DBF" w14:paraId="3D30E579" w14:textId="77777777" w:rsidTr="000829E3">
        <w:trPr>
          <w:trHeight w:val="255"/>
        </w:trPr>
        <w:tc>
          <w:tcPr>
            <w:tcW w:w="851" w:type="dxa"/>
            <w:shd w:val="clear" w:color="auto" w:fill="auto"/>
            <w:vAlign w:val="center"/>
            <w:hideMark/>
          </w:tcPr>
          <w:p w14:paraId="1FABD52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1E1E380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kupaca i primljeni avansi u zemlji</w:t>
            </w:r>
          </w:p>
        </w:tc>
        <w:tc>
          <w:tcPr>
            <w:tcW w:w="852" w:type="dxa"/>
            <w:shd w:val="clear" w:color="auto" w:fill="auto"/>
            <w:noWrap/>
            <w:vAlign w:val="center"/>
            <w:hideMark/>
          </w:tcPr>
          <w:p w14:paraId="08592B9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502</w:t>
            </w:r>
          </w:p>
        </w:tc>
        <w:tc>
          <w:tcPr>
            <w:tcW w:w="0" w:type="auto"/>
            <w:shd w:val="clear" w:color="auto" w:fill="auto"/>
            <w:noWrap/>
            <w:vAlign w:val="center"/>
          </w:tcPr>
          <w:p w14:paraId="5FEAADD3"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44.707</w:t>
            </w:r>
          </w:p>
        </w:tc>
        <w:tc>
          <w:tcPr>
            <w:tcW w:w="0" w:type="auto"/>
            <w:shd w:val="clear" w:color="auto" w:fill="auto"/>
            <w:noWrap/>
            <w:vAlign w:val="center"/>
            <w:hideMark/>
          </w:tcPr>
          <w:p w14:paraId="491B73A9"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37.769</w:t>
            </w:r>
          </w:p>
        </w:tc>
      </w:tr>
      <w:tr w:rsidR="004E1225" w:rsidRPr="00E42DBF" w14:paraId="683FC3C0" w14:textId="77777777" w:rsidTr="000829E3">
        <w:trPr>
          <w:trHeight w:val="255"/>
        </w:trPr>
        <w:tc>
          <w:tcPr>
            <w:tcW w:w="851" w:type="dxa"/>
            <w:shd w:val="clear" w:color="auto" w:fill="auto"/>
            <w:vAlign w:val="center"/>
          </w:tcPr>
          <w:p w14:paraId="17E02CF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0E291F8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kupaca i primljeni avansi u zemlji u inostranstvu</w:t>
            </w:r>
          </w:p>
        </w:tc>
        <w:tc>
          <w:tcPr>
            <w:tcW w:w="852" w:type="dxa"/>
            <w:shd w:val="clear" w:color="auto" w:fill="auto"/>
            <w:noWrap/>
            <w:vAlign w:val="center"/>
          </w:tcPr>
          <w:p w14:paraId="5AAB28D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503</w:t>
            </w:r>
          </w:p>
        </w:tc>
        <w:tc>
          <w:tcPr>
            <w:tcW w:w="0" w:type="auto"/>
            <w:shd w:val="clear" w:color="auto" w:fill="auto"/>
            <w:noWrap/>
            <w:vAlign w:val="center"/>
          </w:tcPr>
          <w:p w14:paraId="734A1BFD"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D20A3F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E75E207" w14:textId="77777777" w:rsidTr="000829E3">
        <w:trPr>
          <w:trHeight w:val="255"/>
        </w:trPr>
        <w:tc>
          <w:tcPr>
            <w:tcW w:w="851" w:type="dxa"/>
            <w:shd w:val="clear" w:color="auto" w:fill="auto"/>
            <w:vAlign w:val="center"/>
            <w:hideMark/>
          </w:tcPr>
          <w:p w14:paraId="7145886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38F71C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premija, subvencija, dotacija i sl.</w:t>
            </w:r>
          </w:p>
        </w:tc>
        <w:tc>
          <w:tcPr>
            <w:tcW w:w="852" w:type="dxa"/>
            <w:shd w:val="clear" w:color="auto" w:fill="auto"/>
            <w:noWrap/>
            <w:vAlign w:val="center"/>
            <w:hideMark/>
          </w:tcPr>
          <w:p w14:paraId="010B966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504</w:t>
            </w:r>
          </w:p>
        </w:tc>
        <w:tc>
          <w:tcPr>
            <w:tcW w:w="0" w:type="auto"/>
            <w:shd w:val="clear" w:color="auto" w:fill="auto"/>
            <w:noWrap/>
            <w:vAlign w:val="center"/>
          </w:tcPr>
          <w:p w14:paraId="349614CF"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0</w:t>
            </w:r>
          </w:p>
        </w:tc>
        <w:tc>
          <w:tcPr>
            <w:tcW w:w="0" w:type="auto"/>
            <w:shd w:val="clear" w:color="auto" w:fill="auto"/>
            <w:noWrap/>
            <w:vAlign w:val="center"/>
          </w:tcPr>
          <w:p w14:paraId="7CA91ACB"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205.651</w:t>
            </w:r>
          </w:p>
        </w:tc>
      </w:tr>
      <w:tr w:rsidR="004E1225" w:rsidRPr="00E42DBF" w14:paraId="7835D9FF" w14:textId="77777777" w:rsidTr="000829E3">
        <w:trPr>
          <w:trHeight w:val="255"/>
        </w:trPr>
        <w:tc>
          <w:tcPr>
            <w:tcW w:w="851" w:type="dxa"/>
            <w:shd w:val="clear" w:color="auto" w:fill="auto"/>
            <w:vAlign w:val="center"/>
            <w:hideMark/>
          </w:tcPr>
          <w:p w14:paraId="0B6D2DF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768832B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prilivi iz poslovnih aktivnosti</w:t>
            </w:r>
          </w:p>
        </w:tc>
        <w:tc>
          <w:tcPr>
            <w:tcW w:w="852" w:type="dxa"/>
            <w:shd w:val="clear" w:color="auto" w:fill="auto"/>
            <w:noWrap/>
            <w:vAlign w:val="center"/>
            <w:hideMark/>
          </w:tcPr>
          <w:p w14:paraId="620E913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505</w:t>
            </w:r>
          </w:p>
        </w:tc>
        <w:tc>
          <w:tcPr>
            <w:tcW w:w="0" w:type="auto"/>
            <w:shd w:val="clear" w:color="auto" w:fill="auto"/>
            <w:noWrap/>
            <w:vAlign w:val="center"/>
          </w:tcPr>
          <w:p w14:paraId="63E5B2D6"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E0A9CFF"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28E674A" w14:textId="77777777" w:rsidTr="000829E3">
        <w:trPr>
          <w:trHeight w:val="255"/>
        </w:trPr>
        <w:tc>
          <w:tcPr>
            <w:tcW w:w="851" w:type="dxa"/>
            <w:shd w:val="clear" w:color="auto" w:fill="auto"/>
            <w:vAlign w:val="center"/>
            <w:hideMark/>
          </w:tcPr>
          <w:p w14:paraId="44F8F31D"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w:t>
            </w:r>
          </w:p>
        </w:tc>
        <w:tc>
          <w:tcPr>
            <w:tcW w:w="5525" w:type="dxa"/>
            <w:shd w:val="clear" w:color="auto" w:fill="auto"/>
            <w:vAlign w:val="center"/>
            <w:hideMark/>
          </w:tcPr>
          <w:p w14:paraId="1D93738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POSLOVNIH AKTIVNOSTI (507 do 512)</w:t>
            </w:r>
          </w:p>
        </w:tc>
        <w:tc>
          <w:tcPr>
            <w:tcW w:w="852" w:type="dxa"/>
            <w:shd w:val="clear" w:color="auto" w:fill="auto"/>
            <w:noWrap/>
            <w:vAlign w:val="center"/>
            <w:hideMark/>
          </w:tcPr>
          <w:p w14:paraId="3CC3F3A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506</w:t>
            </w:r>
          </w:p>
        </w:tc>
        <w:tc>
          <w:tcPr>
            <w:tcW w:w="0" w:type="auto"/>
            <w:shd w:val="clear" w:color="auto" w:fill="auto"/>
            <w:noWrap/>
            <w:vAlign w:val="center"/>
          </w:tcPr>
          <w:p w14:paraId="446675C7"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46.128</w:t>
            </w:r>
          </w:p>
        </w:tc>
        <w:tc>
          <w:tcPr>
            <w:tcW w:w="0" w:type="auto"/>
            <w:shd w:val="clear" w:color="auto" w:fill="auto"/>
            <w:noWrap/>
            <w:vAlign w:val="center"/>
            <w:hideMark/>
          </w:tcPr>
          <w:p w14:paraId="29C12AA9"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35.556</w:t>
            </w:r>
          </w:p>
        </w:tc>
      </w:tr>
      <w:tr w:rsidR="004E1225" w:rsidRPr="00E42DBF" w14:paraId="1640C863" w14:textId="77777777" w:rsidTr="000829E3">
        <w:trPr>
          <w:trHeight w:val="255"/>
        </w:trPr>
        <w:tc>
          <w:tcPr>
            <w:tcW w:w="851" w:type="dxa"/>
            <w:shd w:val="clear" w:color="auto" w:fill="auto"/>
            <w:vAlign w:val="center"/>
            <w:hideMark/>
          </w:tcPr>
          <w:p w14:paraId="5C1D702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7065569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dobavljačima i dati avansi u zemlji</w:t>
            </w:r>
          </w:p>
        </w:tc>
        <w:tc>
          <w:tcPr>
            <w:tcW w:w="852" w:type="dxa"/>
            <w:shd w:val="clear" w:color="auto" w:fill="auto"/>
            <w:noWrap/>
            <w:vAlign w:val="center"/>
            <w:hideMark/>
          </w:tcPr>
          <w:p w14:paraId="7AB7124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507</w:t>
            </w:r>
          </w:p>
        </w:tc>
        <w:tc>
          <w:tcPr>
            <w:tcW w:w="0" w:type="auto"/>
            <w:shd w:val="clear" w:color="auto" w:fill="auto"/>
            <w:noWrap/>
            <w:vAlign w:val="center"/>
          </w:tcPr>
          <w:p w14:paraId="5C4515B8"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9.292</w:t>
            </w:r>
          </w:p>
        </w:tc>
        <w:tc>
          <w:tcPr>
            <w:tcW w:w="0" w:type="auto"/>
            <w:shd w:val="clear" w:color="auto" w:fill="auto"/>
            <w:noWrap/>
            <w:vAlign w:val="center"/>
            <w:hideMark/>
          </w:tcPr>
          <w:p w14:paraId="615F0B49"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33.310</w:t>
            </w:r>
          </w:p>
        </w:tc>
      </w:tr>
      <w:tr w:rsidR="004E1225" w:rsidRPr="00E42DBF" w14:paraId="2885700A" w14:textId="77777777" w:rsidTr="000829E3">
        <w:trPr>
          <w:trHeight w:val="255"/>
        </w:trPr>
        <w:tc>
          <w:tcPr>
            <w:tcW w:w="851" w:type="dxa"/>
            <w:shd w:val="clear" w:color="auto" w:fill="auto"/>
            <w:vAlign w:val="center"/>
          </w:tcPr>
          <w:p w14:paraId="4E5441C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116C318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dobavljačima i dati avansi u inostranstvu</w:t>
            </w:r>
          </w:p>
        </w:tc>
        <w:tc>
          <w:tcPr>
            <w:tcW w:w="852" w:type="dxa"/>
            <w:shd w:val="clear" w:color="auto" w:fill="auto"/>
            <w:noWrap/>
            <w:vAlign w:val="center"/>
          </w:tcPr>
          <w:p w14:paraId="7EB4F7C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508</w:t>
            </w:r>
          </w:p>
        </w:tc>
        <w:tc>
          <w:tcPr>
            <w:tcW w:w="0" w:type="auto"/>
            <w:shd w:val="clear" w:color="auto" w:fill="auto"/>
            <w:noWrap/>
            <w:vAlign w:val="center"/>
          </w:tcPr>
          <w:p w14:paraId="7F91C70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68C898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AAE24D9" w14:textId="77777777" w:rsidTr="000829E3">
        <w:trPr>
          <w:trHeight w:val="255"/>
        </w:trPr>
        <w:tc>
          <w:tcPr>
            <w:tcW w:w="851" w:type="dxa"/>
            <w:shd w:val="clear" w:color="auto" w:fill="auto"/>
            <w:vAlign w:val="center"/>
          </w:tcPr>
          <w:p w14:paraId="2228019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73D2663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plaćenih kamata</w:t>
            </w:r>
          </w:p>
        </w:tc>
        <w:tc>
          <w:tcPr>
            <w:tcW w:w="852" w:type="dxa"/>
            <w:shd w:val="clear" w:color="auto" w:fill="auto"/>
            <w:noWrap/>
            <w:vAlign w:val="center"/>
          </w:tcPr>
          <w:p w14:paraId="69A7E35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509</w:t>
            </w:r>
          </w:p>
        </w:tc>
        <w:tc>
          <w:tcPr>
            <w:tcW w:w="0" w:type="auto"/>
            <w:shd w:val="clear" w:color="auto" w:fill="auto"/>
            <w:noWrap/>
            <w:vAlign w:val="center"/>
          </w:tcPr>
          <w:p w14:paraId="68CA0D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A7B63B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CA20287" w14:textId="77777777" w:rsidTr="000829E3">
        <w:trPr>
          <w:trHeight w:val="255"/>
        </w:trPr>
        <w:tc>
          <w:tcPr>
            <w:tcW w:w="851" w:type="dxa"/>
            <w:shd w:val="clear" w:color="auto" w:fill="auto"/>
            <w:vAlign w:val="center"/>
            <w:hideMark/>
          </w:tcPr>
          <w:p w14:paraId="65C874D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56375E6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isplata zarada, naknada zarada i ostalih ličnih rashoda</w:t>
            </w:r>
          </w:p>
        </w:tc>
        <w:tc>
          <w:tcPr>
            <w:tcW w:w="852" w:type="dxa"/>
            <w:shd w:val="clear" w:color="auto" w:fill="auto"/>
            <w:noWrap/>
            <w:vAlign w:val="center"/>
            <w:hideMark/>
          </w:tcPr>
          <w:p w14:paraId="252D90C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510</w:t>
            </w:r>
          </w:p>
        </w:tc>
        <w:tc>
          <w:tcPr>
            <w:tcW w:w="0" w:type="auto"/>
            <w:shd w:val="clear" w:color="auto" w:fill="auto"/>
            <w:noWrap/>
            <w:vAlign w:val="center"/>
          </w:tcPr>
          <w:p w14:paraId="6016EED7"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11.994</w:t>
            </w:r>
          </w:p>
        </w:tc>
        <w:tc>
          <w:tcPr>
            <w:tcW w:w="0" w:type="auto"/>
            <w:shd w:val="clear" w:color="auto" w:fill="auto"/>
            <w:noWrap/>
            <w:vAlign w:val="center"/>
          </w:tcPr>
          <w:p w14:paraId="6AD586D1"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1.000</w:t>
            </w:r>
          </w:p>
        </w:tc>
      </w:tr>
      <w:tr w:rsidR="004E1225" w:rsidRPr="00E42DBF" w14:paraId="0E2C6D15" w14:textId="77777777" w:rsidTr="000829E3">
        <w:trPr>
          <w:trHeight w:val="255"/>
        </w:trPr>
        <w:tc>
          <w:tcPr>
            <w:tcW w:w="851" w:type="dxa"/>
            <w:shd w:val="clear" w:color="auto" w:fill="auto"/>
            <w:vAlign w:val="center"/>
            <w:hideMark/>
          </w:tcPr>
          <w:p w14:paraId="0E47BF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718E202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poreza na dobit</w:t>
            </w:r>
          </w:p>
        </w:tc>
        <w:tc>
          <w:tcPr>
            <w:tcW w:w="852" w:type="dxa"/>
            <w:shd w:val="clear" w:color="auto" w:fill="auto"/>
            <w:noWrap/>
            <w:vAlign w:val="center"/>
            <w:hideMark/>
          </w:tcPr>
          <w:p w14:paraId="747474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511</w:t>
            </w:r>
          </w:p>
        </w:tc>
        <w:tc>
          <w:tcPr>
            <w:tcW w:w="0" w:type="auto"/>
            <w:shd w:val="clear" w:color="auto" w:fill="auto"/>
            <w:noWrap/>
            <w:vAlign w:val="center"/>
          </w:tcPr>
          <w:p w14:paraId="32AAECBA"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18.509</w:t>
            </w:r>
          </w:p>
        </w:tc>
        <w:tc>
          <w:tcPr>
            <w:tcW w:w="0" w:type="auto"/>
            <w:shd w:val="clear" w:color="auto" w:fill="auto"/>
            <w:noWrap/>
            <w:vAlign w:val="center"/>
            <w:hideMark/>
          </w:tcPr>
          <w:p w14:paraId="624863E0"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420</w:t>
            </w:r>
          </w:p>
        </w:tc>
      </w:tr>
      <w:tr w:rsidR="004E1225" w:rsidRPr="00E42DBF" w14:paraId="2F492604" w14:textId="77777777" w:rsidTr="000829E3">
        <w:trPr>
          <w:trHeight w:val="255"/>
        </w:trPr>
        <w:tc>
          <w:tcPr>
            <w:tcW w:w="851" w:type="dxa"/>
            <w:shd w:val="clear" w:color="auto" w:fill="auto"/>
            <w:vAlign w:val="center"/>
            <w:hideMark/>
          </w:tcPr>
          <w:p w14:paraId="596176E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hideMark/>
          </w:tcPr>
          <w:p w14:paraId="0B1B3F3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odlivi iz poslovnih aktivnosti</w:t>
            </w:r>
          </w:p>
        </w:tc>
        <w:tc>
          <w:tcPr>
            <w:tcW w:w="852" w:type="dxa"/>
            <w:shd w:val="clear" w:color="auto" w:fill="auto"/>
            <w:noWrap/>
            <w:vAlign w:val="center"/>
            <w:hideMark/>
          </w:tcPr>
          <w:p w14:paraId="2F548C1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512</w:t>
            </w:r>
          </w:p>
        </w:tc>
        <w:tc>
          <w:tcPr>
            <w:tcW w:w="0" w:type="auto"/>
            <w:shd w:val="clear" w:color="auto" w:fill="auto"/>
            <w:noWrap/>
            <w:vAlign w:val="center"/>
          </w:tcPr>
          <w:p w14:paraId="598E9B1A"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6.333</w:t>
            </w:r>
          </w:p>
        </w:tc>
        <w:tc>
          <w:tcPr>
            <w:tcW w:w="0" w:type="auto"/>
            <w:shd w:val="clear" w:color="auto" w:fill="auto"/>
            <w:noWrap/>
            <w:vAlign w:val="center"/>
            <w:hideMark/>
          </w:tcPr>
          <w:p w14:paraId="4EE12B5B"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826</w:t>
            </w:r>
          </w:p>
        </w:tc>
      </w:tr>
      <w:tr w:rsidR="004E1225" w:rsidRPr="00E42DBF" w14:paraId="5F10F68E" w14:textId="77777777" w:rsidTr="000829E3">
        <w:trPr>
          <w:trHeight w:val="255"/>
        </w:trPr>
        <w:tc>
          <w:tcPr>
            <w:tcW w:w="851" w:type="dxa"/>
            <w:shd w:val="clear" w:color="auto" w:fill="auto"/>
            <w:vAlign w:val="center"/>
            <w:hideMark/>
          </w:tcPr>
          <w:p w14:paraId="244426C5"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III</w:t>
            </w:r>
          </w:p>
        </w:tc>
        <w:tc>
          <w:tcPr>
            <w:tcW w:w="5525" w:type="dxa"/>
            <w:shd w:val="clear" w:color="auto" w:fill="auto"/>
            <w:vAlign w:val="center"/>
            <w:hideMark/>
          </w:tcPr>
          <w:p w14:paraId="659019B3"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POSLOVNIH AKTIVNOSTI (501 - 506)</w:t>
            </w:r>
          </w:p>
        </w:tc>
        <w:tc>
          <w:tcPr>
            <w:tcW w:w="852" w:type="dxa"/>
            <w:shd w:val="clear" w:color="auto" w:fill="auto"/>
            <w:noWrap/>
            <w:vAlign w:val="center"/>
            <w:hideMark/>
          </w:tcPr>
          <w:p w14:paraId="6436C27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513</w:t>
            </w:r>
          </w:p>
        </w:tc>
        <w:tc>
          <w:tcPr>
            <w:tcW w:w="0" w:type="auto"/>
            <w:shd w:val="clear" w:color="auto" w:fill="auto"/>
            <w:noWrap/>
            <w:vAlign w:val="center"/>
          </w:tcPr>
          <w:p w14:paraId="23CF324A"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5EC8F94D"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207.864</w:t>
            </w:r>
          </w:p>
        </w:tc>
      </w:tr>
      <w:tr w:rsidR="004E1225" w:rsidRPr="00E42DBF" w14:paraId="67DF31E0" w14:textId="77777777" w:rsidTr="000829E3">
        <w:trPr>
          <w:trHeight w:val="255"/>
        </w:trPr>
        <w:tc>
          <w:tcPr>
            <w:tcW w:w="851" w:type="dxa"/>
            <w:shd w:val="clear" w:color="auto" w:fill="auto"/>
            <w:vAlign w:val="center"/>
            <w:hideMark/>
          </w:tcPr>
          <w:p w14:paraId="28CFA1E5"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IV</w:t>
            </w:r>
          </w:p>
        </w:tc>
        <w:tc>
          <w:tcPr>
            <w:tcW w:w="5525" w:type="dxa"/>
            <w:shd w:val="clear" w:color="auto" w:fill="auto"/>
            <w:vAlign w:val="center"/>
            <w:hideMark/>
          </w:tcPr>
          <w:p w14:paraId="40828EC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POSLOVNIH AKTIVNOSTI (506 - 501)</w:t>
            </w:r>
          </w:p>
        </w:tc>
        <w:tc>
          <w:tcPr>
            <w:tcW w:w="852" w:type="dxa"/>
            <w:shd w:val="clear" w:color="auto" w:fill="auto"/>
            <w:noWrap/>
            <w:vAlign w:val="center"/>
            <w:hideMark/>
          </w:tcPr>
          <w:p w14:paraId="6BAC582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514</w:t>
            </w:r>
          </w:p>
        </w:tc>
        <w:tc>
          <w:tcPr>
            <w:tcW w:w="0" w:type="auto"/>
            <w:shd w:val="clear" w:color="auto" w:fill="auto"/>
            <w:noWrap/>
            <w:vAlign w:val="center"/>
          </w:tcPr>
          <w:p w14:paraId="4DBEFE00"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1.421</w:t>
            </w:r>
          </w:p>
        </w:tc>
        <w:tc>
          <w:tcPr>
            <w:tcW w:w="0" w:type="auto"/>
            <w:shd w:val="clear" w:color="auto" w:fill="auto"/>
            <w:noWrap/>
            <w:vAlign w:val="center"/>
            <w:hideMark/>
          </w:tcPr>
          <w:p w14:paraId="33232F6D"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39E762CA" w14:textId="77777777" w:rsidTr="000829E3">
        <w:trPr>
          <w:trHeight w:val="255"/>
        </w:trPr>
        <w:tc>
          <w:tcPr>
            <w:tcW w:w="851" w:type="dxa"/>
            <w:shd w:val="clear" w:color="auto" w:fill="auto"/>
            <w:vAlign w:val="center"/>
            <w:hideMark/>
          </w:tcPr>
          <w:p w14:paraId="788950F0"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B</w:t>
            </w:r>
          </w:p>
        </w:tc>
        <w:tc>
          <w:tcPr>
            <w:tcW w:w="5525" w:type="dxa"/>
            <w:shd w:val="clear" w:color="auto" w:fill="auto"/>
            <w:vAlign w:val="center"/>
            <w:hideMark/>
          </w:tcPr>
          <w:p w14:paraId="46F2FCF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AKTIVNOSTI INVESTIRANJA</w:t>
            </w:r>
          </w:p>
        </w:tc>
        <w:tc>
          <w:tcPr>
            <w:tcW w:w="852" w:type="dxa"/>
            <w:shd w:val="clear" w:color="auto" w:fill="auto"/>
            <w:noWrap/>
            <w:vAlign w:val="center"/>
            <w:hideMark/>
          </w:tcPr>
          <w:p w14:paraId="72DFCAF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tcPr>
          <w:p w14:paraId="0E7AAF97"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3AEF48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2F344D8" w14:textId="77777777" w:rsidTr="0071521D">
        <w:trPr>
          <w:trHeight w:val="579"/>
        </w:trPr>
        <w:tc>
          <w:tcPr>
            <w:tcW w:w="851" w:type="dxa"/>
            <w:shd w:val="clear" w:color="auto" w:fill="auto"/>
            <w:vAlign w:val="center"/>
            <w:hideMark/>
          </w:tcPr>
          <w:p w14:paraId="7CC5BC5E"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48D84BF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PRILIVI GOTOVINE IZ AKTIVNOSTI INVESTIRANJA (516 do 530)</w:t>
            </w:r>
          </w:p>
        </w:tc>
        <w:tc>
          <w:tcPr>
            <w:tcW w:w="852" w:type="dxa"/>
            <w:shd w:val="clear" w:color="auto" w:fill="auto"/>
            <w:noWrap/>
            <w:vAlign w:val="center"/>
            <w:hideMark/>
          </w:tcPr>
          <w:p w14:paraId="2CE66F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515</w:t>
            </w:r>
          </w:p>
        </w:tc>
        <w:tc>
          <w:tcPr>
            <w:tcW w:w="0" w:type="auto"/>
            <w:shd w:val="clear" w:color="auto" w:fill="auto"/>
            <w:noWrap/>
            <w:vAlign w:val="center"/>
          </w:tcPr>
          <w:p w14:paraId="1F3E8A3B"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1.199</w:t>
            </w:r>
          </w:p>
        </w:tc>
        <w:tc>
          <w:tcPr>
            <w:tcW w:w="0" w:type="auto"/>
            <w:shd w:val="clear" w:color="auto" w:fill="auto"/>
            <w:noWrap/>
            <w:vAlign w:val="center"/>
          </w:tcPr>
          <w:p w14:paraId="3D49CABB"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15361AFE" w14:textId="77777777" w:rsidTr="000829E3">
        <w:trPr>
          <w:trHeight w:val="255"/>
        </w:trPr>
        <w:tc>
          <w:tcPr>
            <w:tcW w:w="851" w:type="dxa"/>
            <w:shd w:val="clear" w:color="auto" w:fill="auto"/>
            <w:vAlign w:val="center"/>
            <w:hideMark/>
          </w:tcPr>
          <w:p w14:paraId="59A4F54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lastRenderedPageBreak/>
              <w:t>1.</w:t>
            </w:r>
          </w:p>
        </w:tc>
        <w:tc>
          <w:tcPr>
            <w:tcW w:w="5525" w:type="dxa"/>
            <w:shd w:val="clear" w:color="auto" w:fill="auto"/>
            <w:vAlign w:val="center"/>
            <w:hideMark/>
          </w:tcPr>
          <w:p w14:paraId="286354DB"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gotovine po osnovu prodaje akcija i udjela zavisnih i pridruženih društava i zajedničkih poduhvata</w:t>
            </w:r>
          </w:p>
        </w:tc>
        <w:tc>
          <w:tcPr>
            <w:tcW w:w="852" w:type="dxa"/>
            <w:shd w:val="clear" w:color="auto" w:fill="auto"/>
            <w:noWrap/>
            <w:vAlign w:val="center"/>
            <w:hideMark/>
          </w:tcPr>
          <w:p w14:paraId="05BB0CC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516</w:t>
            </w:r>
          </w:p>
        </w:tc>
        <w:tc>
          <w:tcPr>
            <w:tcW w:w="0" w:type="auto"/>
            <w:shd w:val="clear" w:color="auto" w:fill="auto"/>
            <w:noWrap/>
            <w:vAlign w:val="center"/>
          </w:tcPr>
          <w:p w14:paraId="73E6297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FD1F879"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EF4C5FF" w14:textId="77777777" w:rsidTr="000829E3">
        <w:trPr>
          <w:trHeight w:val="255"/>
        </w:trPr>
        <w:tc>
          <w:tcPr>
            <w:tcW w:w="851" w:type="dxa"/>
            <w:shd w:val="clear" w:color="auto" w:fill="auto"/>
            <w:vAlign w:val="center"/>
            <w:hideMark/>
          </w:tcPr>
          <w:p w14:paraId="57B63E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0583698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nekretnina, postrojenja i opreme</w:t>
            </w:r>
          </w:p>
        </w:tc>
        <w:tc>
          <w:tcPr>
            <w:tcW w:w="852" w:type="dxa"/>
            <w:shd w:val="clear" w:color="auto" w:fill="auto"/>
            <w:noWrap/>
            <w:vAlign w:val="center"/>
            <w:hideMark/>
          </w:tcPr>
          <w:p w14:paraId="1D75120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517</w:t>
            </w:r>
          </w:p>
        </w:tc>
        <w:tc>
          <w:tcPr>
            <w:tcW w:w="0" w:type="auto"/>
            <w:shd w:val="clear" w:color="auto" w:fill="auto"/>
            <w:noWrap/>
            <w:vAlign w:val="center"/>
          </w:tcPr>
          <w:p w14:paraId="2F424FA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DF72FE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9C66FC9" w14:textId="77777777" w:rsidTr="000829E3">
        <w:trPr>
          <w:trHeight w:val="213"/>
        </w:trPr>
        <w:tc>
          <w:tcPr>
            <w:tcW w:w="851" w:type="dxa"/>
            <w:shd w:val="clear" w:color="auto" w:fill="auto"/>
            <w:vAlign w:val="center"/>
            <w:hideMark/>
          </w:tcPr>
          <w:p w14:paraId="7F5C99C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E838451"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investicionih nekretnina</w:t>
            </w:r>
          </w:p>
        </w:tc>
        <w:tc>
          <w:tcPr>
            <w:tcW w:w="852" w:type="dxa"/>
            <w:shd w:val="clear" w:color="auto" w:fill="auto"/>
            <w:noWrap/>
            <w:vAlign w:val="center"/>
            <w:hideMark/>
          </w:tcPr>
          <w:p w14:paraId="3677CD0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518</w:t>
            </w:r>
          </w:p>
        </w:tc>
        <w:tc>
          <w:tcPr>
            <w:tcW w:w="0" w:type="auto"/>
            <w:shd w:val="clear" w:color="auto" w:fill="auto"/>
            <w:noWrap/>
            <w:vAlign w:val="center"/>
          </w:tcPr>
          <w:p w14:paraId="2D004DF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FBBFC2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DE58D43" w14:textId="77777777" w:rsidTr="000829E3">
        <w:trPr>
          <w:trHeight w:val="255"/>
        </w:trPr>
        <w:tc>
          <w:tcPr>
            <w:tcW w:w="851" w:type="dxa"/>
            <w:shd w:val="clear" w:color="auto" w:fill="auto"/>
            <w:vAlign w:val="center"/>
            <w:hideMark/>
          </w:tcPr>
          <w:p w14:paraId="7CBB749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3E75C23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bioloških sredstava</w:t>
            </w:r>
          </w:p>
        </w:tc>
        <w:tc>
          <w:tcPr>
            <w:tcW w:w="852" w:type="dxa"/>
            <w:shd w:val="clear" w:color="auto" w:fill="auto"/>
            <w:noWrap/>
            <w:vAlign w:val="center"/>
            <w:hideMark/>
          </w:tcPr>
          <w:p w14:paraId="46A98D4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519</w:t>
            </w:r>
          </w:p>
        </w:tc>
        <w:tc>
          <w:tcPr>
            <w:tcW w:w="0" w:type="auto"/>
            <w:shd w:val="clear" w:color="auto" w:fill="auto"/>
            <w:noWrap/>
            <w:vAlign w:val="center"/>
          </w:tcPr>
          <w:p w14:paraId="719DC4F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C993DD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90983D9" w14:textId="77777777" w:rsidTr="000829E3">
        <w:trPr>
          <w:trHeight w:val="255"/>
        </w:trPr>
        <w:tc>
          <w:tcPr>
            <w:tcW w:w="851" w:type="dxa"/>
            <w:shd w:val="clear" w:color="auto" w:fill="auto"/>
            <w:vAlign w:val="center"/>
            <w:hideMark/>
          </w:tcPr>
          <w:p w14:paraId="5A6913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0C18B054"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nematerijalnih sredstava</w:t>
            </w:r>
          </w:p>
        </w:tc>
        <w:tc>
          <w:tcPr>
            <w:tcW w:w="852" w:type="dxa"/>
            <w:shd w:val="clear" w:color="auto" w:fill="auto"/>
            <w:noWrap/>
            <w:vAlign w:val="center"/>
            <w:hideMark/>
          </w:tcPr>
          <w:p w14:paraId="2A313C5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520</w:t>
            </w:r>
          </w:p>
        </w:tc>
        <w:tc>
          <w:tcPr>
            <w:tcW w:w="0" w:type="auto"/>
            <w:shd w:val="clear" w:color="auto" w:fill="auto"/>
            <w:noWrap/>
            <w:vAlign w:val="center"/>
          </w:tcPr>
          <w:p w14:paraId="3DE3B2F0"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63546DEA"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49E386F" w14:textId="77777777" w:rsidTr="000829E3">
        <w:trPr>
          <w:trHeight w:val="255"/>
        </w:trPr>
        <w:tc>
          <w:tcPr>
            <w:tcW w:w="851" w:type="dxa"/>
            <w:shd w:val="clear" w:color="auto" w:fill="auto"/>
            <w:vAlign w:val="center"/>
          </w:tcPr>
          <w:p w14:paraId="3D13ED8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408B4741"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prodaje stalnih sredstava nemjenjenih prodaji</w:t>
            </w:r>
          </w:p>
        </w:tc>
        <w:tc>
          <w:tcPr>
            <w:tcW w:w="852" w:type="dxa"/>
            <w:shd w:val="clear" w:color="auto" w:fill="auto"/>
            <w:noWrap/>
            <w:vAlign w:val="center"/>
          </w:tcPr>
          <w:p w14:paraId="3A3956D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521</w:t>
            </w:r>
          </w:p>
        </w:tc>
        <w:tc>
          <w:tcPr>
            <w:tcW w:w="0" w:type="auto"/>
            <w:shd w:val="clear" w:color="auto" w:fill="auto"/>
            <w:noWrap/>
            <w:vAlign w:val="center"/>
          </w:tcPr>
          <w:p w14:paraId="44C541D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E7C60E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B0C4D69" w14:textId="77777777" w:rsidTr="000829E3">
        <w:trPr>
          <w:trHeight w:val="255"/>
        </w:trPr>
        <w:tc>
          <w:tcPr>
            <w:tcW w:w="851" w:type="dxa"/>
            <w:shd w:val="clear" w:color="auto" w:fill="auto"/>
            <w:vAlign w:val="center"/>
          </w:tcPr>
          <w:p w14:paraId="24E7F53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tcPr>
          <w:p w14:paraId="71B6C7E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finansijskih sredstava po fer vrijednosti kroz ostali ukupni rezultat</w:t>
            </w:r>
          </w:p>
        </w:tc>
        <w:tc>
          <w:tcPr>
            <w:tcW w:w="852" w:type="dxa"/>
            <w:shd w:val="clear" w:color="auto" w:fill="auto"/>
            <w:noWrap/>
            <w:vAlign w:val="center"/>
          </w:tcPr>
          <w:p w14:paraId="0C1F8DA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522</w:t>
            </w:r>
          </w:p>
        </w:tc>
        <w:tc>
          <w:tcPr>
            <w:tcW w:w="0" w:type="auto"/>
            <w:shd w:val="clear" w:color="auto" w:fill="auto"/>
            <w:noWrap/>
            <w:vAlign w:val="center"/>
          </w:tcPr>
          <w:p w14:paraId="318959F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D4E2C7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7C5ED7" w14:textId="77777777" w:rsidTr="000829E3">
        <w:trPr>
          <w:trHeight w:val="255"/>
        </w:trPr>
        <w:tc>
          <w:tcPr>
            <w:tcW w:w="851" w:type="dxa"/>
            <w:shd w:val="clear" w:color="auto" w:fill="auto"/>
            <w:vAlign w:val="center"/>
          </w:tcPr>
          <w:p w14:paraId="620284F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xml:space="preserve">8. </w:t>
            </w:r>
          </w:p>
        </w:tc>
        <w:tc>
          <w:tcPr>
            <w:tcW w:w="5525" w:type="dxa"/>
            <w:shd w:val="clear" w:color="auto" w:fill="auto"/>
            <w:vAlign w:val="center"/>
          </w:tcPr>
          <w:p w14:paraId="15B2FC8D"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finansijskih sredstava po fer vrijednosti kroz bilans uspjeha</w:t>
            </w:r>
          </w:p>
        </w:tc>
        <w:tc>
          <w:tcPr>
            <w:tcW w:w="852" w:type="dxa"/>
            <w:shd w:val="clear" w:color="auto" w:fill="auto"/>
            <w:noWrap/>
            <w:vAlign w:val="center"/>
          </w:tcPr>
          <w:p w14:paraId="0E8F6F6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523</w:t>
            </w:r>
          </w:p>
        </w:tc>
        <w:tc>
          <w:tcPr>
            <w:tcW w:w="0" w:type="auto"/>
            <w:shd w:val="clear" w:color="auto" w:fill="auto"/>
            <w:noWrap/>
            <w:vAlign w:val="center"/>
          </w:tcPr>
          <w:p w14:paraId="2FB0EB5A"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141B2F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F5D01A9" w14:textId="77777777" w:rsidTr="000829E3">
        <w:trPr>
          <w:trHeight w:val="255"/>
        </w:trPr>
        <w:tc>
          <w:tcPr>
            <w:tcW w:w="851" w:type="dxa"/>
            <w:shd w:val="clear" w:color="auto" w:fill="auto"/>
            <w:vAlign w:val="center"/>
          </w:tcPr>
          <w:p w14:paraId="7E4F2A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9.</w:t>
            </w:r>
          </w:p>
        </w:tc>
        <w:tc>
          <w:tcPr>
            <w:tcW w:w="5525" w:type="dxa"/>
            <w:shd w:val="clear" w:color="auto" w:fill="auto"/>
            <w:vAlign w:val="center"/>
          </w:tcPr>
          <w:p w14:paraId="3E11286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ostalih finansijskih sredstava po amortizovanoj vrijednosti</w:t>
            </w:r>
          </w:p>
        </w:tc>
        <w:tc>
          <w:tcPr>
            <w:tcW w:w="852" w:type="dxa"/>
            <w:shd w:val="clear" w:color="auto" w:fill="auto"/>
            <w:noWrap/>
            <w:vAlign w:val="center"/>
          </w:tcPr>
          <w:p w14:paraId="334708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524</w:t>
            </w:r>
          </w:p>
        </w:tc>
        <w:tc>
          <w:tcPr>
            <w:tcW w:w="0" w:type="auto"/>
            <w:shd w:val="clear" w:color="auto" w:fill="auto"/>
            <w:noWrap/>
            <w:vAlign w:val="center"/>
          </w:tcPr>
          <w:p w14:paraId="47107DC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EB5612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1A9897C" w14:textId="77777777" w:rsidTr="000829E3">
        <w:trPr>
          <w:trHeight w:val="255"/>
        </w:trPr>
        <w:tc>
          <w:tcPr>
            <w:tcW w:w="851" w:type="dxa"/>
            <w:shd w:val="clear" w:color="auto" w:fill="auto"/>
            <w:vAlign w:val="center"/>
          </w:tcPr>
          <w:p w14:paraId="5E15B13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10.</w:t>
            </w:r>
          </w:p>
        </w:tc>
        <w:tc>
          <w:tcPr>
            <w:tcW w:w="5525" w:type="dxa"/>
            <w:shd w:val="clear" w:color="auto" w:fill="auto"/>
            <w:vAlign w:val="center"/>
          </w:tcPr>
          <w:p w14:paraId="013BAE4C"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lizinga (glavnica)</w:t>
            </w:r>
          </w:p>
        </w:tc>
        <w:tc>
          <w:tcPr>
            <w:tcW w:w="852" w:type="dxa"/>
            <w:shd w:val="clear" w:color="auto" w:fill="auto"/>
            <w:noWrap/>
            <w:vAlign w:val="center"/>
          </w:tcPr>
          <w:p w14:paraId="699A58F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525</w:t>
            </w:r>
          </w:p>
        </w:tc>
        <w:tc>
          <w:tcPr>
            <w:tcW w:w="0" w:type="auto"/>
            <w:shd w:val="clear" w:color="auto" w:fill="auto"/>
            <w:noWrap/>
            <w:vAlign w:val="center"/>
          </w:tcPr>
          <w:p w14:paraId="6155221A"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A0A213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48F613F" w14:textId="77777777" w:rsidTr="000829E3">
        <w:trPr>
          <w:trHeight w:val="255"/>
        </w:trPr>
        <w:tc>
          <w:tcPr>
            <w:tcW w:w="851" w:type="dxa"/>
            <w:shd w:val="clear" w:color="auto" w:fill="auto"/>
            <w:vAlign w:val="center"/>
          </w:tcPr>
          <w:p w14:paraId="300C24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11.</w:t>
            </w:r>
          </w:p>
        </w:tc>
        <w:tc>
          <w:tcPr>
            <w:tcW w:w="5525" w:type="dxa"/>
            <w:shd w:val="clear" w:color="auto" w:fill="auto"/>
            <w:vAlign w:val="center"/>
          </w:tcPr>
          <w:p w14:paraId="5CE4F78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lizinga (kamate)</w:t>
            </w:r>
          </w:p>
        </w:tc>
        <w:tc>
          <w:tcPr>
            <w:tcW w:w="852" w:type="dxa"/>
            <w:shd w:val="clear" w:color="auto" w:fill="auto"/>
            <w:noWrap/>
            <w:vAlign w:val="center"/>
          </w:tcPr>
          <w:p w14:paraId="56F87F6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526</w:t>
            </w:r>
          </w:p>
        </w:tc>
        <w:tc>
          <w:tcPr>
            <w:tcW w:w="0" w:type="auto"/>
            <w:shd w:val="clear" w:color="auto" w:fill="auto"/>
            <w:noWrap/>
            <w:vAlign w:val="center"/>
          </w:tcPr>
          <w:p w14:paraId="163CAD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0DF60C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B202F84" w14:textId="77777777" w:rsidTr="000829E3">
        <w:trPr>
          <w:trHeight w:val="255"/>
        </w:trPr>
        <w:tc>
          <w:tcPr>
            <w:tcW w:w="851" w:type="dxa"/>
            <w:shd w:val="clear" w:color="auto" w:fill="auto"/>
            <w:vAlign w:val="center"/>
          </w:tcPr>
          <w:p w14:paraId="0B9269E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12.</w:t>
            </w:r>
          </w:p>
        </w:tc>
        <w:tc>
          <w:tcPr>
            <w:tcW w:w="5525" w:type="dxa"/>
            <w:shd w:val="clear" w:color="auto" w:fill="auto"/>
            <w:vAlign w:val="center"/>
          </w:tcPr>
          <w:p w14:paraId="0AF5AFB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kamata</w:t>
            </w:r>
          </w:p>
        </w:tc>
        <w:tc>
          <w:tcPr>
            <w:tcW w:w="852" w:type="dxa"/>
            <w:shd w:val="clear" w:color="auto" w:fill="auto"/>
            <w:noWrap/>
            <w:vAlign w:val="center"/>
          </w:tcPr>
          <w:p w14:paraId="0E62CF6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527</w:t>
            </w:r>
          </w:p>
        </w:tc>
        <w:tc>
          <w:tcPr>
            <w:tcW w:w="0" w:type="auto"/>
            <w:shd w:val="clear" w:color="auto" w:fill="auto"/>
            <w:noWrap/>
            <w:vAlign w:val="center"/>
          </w:tcPr>
          <w:p w14:paraId="7FBC8187"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1.199</w:t>
            </w:r>
          </w:p>
        </w:tc>
        <w:tc>
          <w:tcPr>
            <w:tcW w:w="0" w:type="auto"/>
            <w:shd w:val="clear" w:color="auto" w:fill="auto"/>
            <w:noWrap/>
            <w:vAlign w:val="center"/>
          </w:tcPr>
          <w:p w14:paraId="7DC21EB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196B606" w14:textId="77777777" w:rsidTr="000829E3">
        <w:trPr>
          <w:trHeight w:val="255"/>
        </w:trPr>
        <w:tc>
          <w:tcPr>
            <w:tcW w:w="851" w:type="dxa"/>
            <w:shd w:val="clear" w:color="auto" w:fill="auto"/>
            <w:vAlign w:val="center"/>
          </w:tcPr>
          <w:p w14:paraId="3CCB8BE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13.</w:t>
            </w:r>
          </w:p>
        </w:tc>
        <w:tc>
          <w:tcPr>
            <w:tcW w:w="5525" w:type="dxa"/>
            <w:shd w:val="clear" w:color="auto" w:fill="auto"/>
            <w:vAlign w:val="center"/>
          </w:tcPr>
          <w:p w14:paraId="67C2280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divivendi i učešća u dobiti</w:t>
            </w:r>
          </w:p>
        </w:tc>
        <w:tc>
          <w:tcPr>
            <w:tcW w:w="852" w:type="dxa"/>
            <w:shd w:val="clear" w:color="auto" w:fill="auto"/>
            <w:noWrap/>
            <w:vAlign w:val="center"/>
          </w:tcPr>
          <w:p w14:paraId="1E8686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528</w:t>
            </w:r>
          </w:p>
        </w:tc>
        <w:tc>
          <w:tcPr>
            <w:tcW w:w="0" w:type="auto"/>
            <w:shd w:val="clear" w:color="auto" w:fill="auto"/>
            <w:noWrap/>
            <w:vAlign w:val="center"/>
          </w:tcPr>
          <w:p w14:paraId="29F44CD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C353DF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2A06677" w14:textId="77777777" w:rsidTr="000829E3">
        <w:trPr>
          <w:trHeight w:val="255"/>
        </w:trPr>
        <w:tc>
          <w:tcPr>
            <w:tcW w:w="851" w:type="dxa"/>
            <w:shd w:val="clear" w:color="auto" w:fill="auto"/>
            <w:vAlign w:val="center"/>
          </w:tcPr>
          <w:p w14:paraId="4DD1CB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14.</w:t>
            </w:r>
          </w:p>
        </w:tc>
        <w:tc>
          <w:tcPr>
            <w:tcW w:w="5525" w:type="dxa"/>
            <w:shd w:val="clear" w:color="auto" w:fill="auto"/>
            <w:vAlign w:val="center"/>
          </w:tcPr>
          <w:p w14:paraId="0481D70C"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derivatnih finansijskih instrumenata</w:t>
            </w:r>
          </w:p>
        </w:tc>
        <w:tc>
          <w:tcPr>
            <w:tcW w:w="852" w:type="dxa"/>
            <w:shd w:val="clear" w:color="auto" w:fill="auto"/>
            <w:noWrap/>
            <w:vAlign w:val="center"/>
          </w:tcPr>
          <w:p w14:paraId="0423A27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529</w:t>
            </w:r>
          </w:p>
        </w:tc>
        <w:tc>
          <w:tcPr>
            <w:tcW w:w="0" w:type="auto"/>
            <w:shd w:val="clear" w:color="auto" w:fill="auto"/>
            <w:noWrap/>
            <w:vAlign w:val="center"/>
          </w:tcPr>
          <w:p w14:paraId="661D083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2D14DC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197BDF2" w14:textId="77777777" w:rsidTr="000829E3">
        <w:trPr>
          <w:trHeight w:val="255"/>
        </w:trPr>
        <w:tc>
          <w:tcPr>
            <w:tcW w:w="851" w:type="dxa"/>
            <w:shd w:val="clear" w:color="auto" w:fill="auto"/>
            <w:vAlign w:val="center"/>
            <w:hideMark/>
          </w:tcPr>
          <w:p w14:paraId="4E87A10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15.</w:t>
            </w:r>
          </w:p>
        </w:tc>
        <w:tc>
          <w:tcPr>
            <w:tcW w:w="5525" w:type="dxa"/>
            <w:shd w:val="clear" w:color="auto" w:fill="auto"/>
            <w:vAlign w:val="center"/>
            <w:hideMark/>
          </w:tcPr>
          <w:p w14:paraId="443A349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priliovi iz aktivnosti investiranja</w:t>
            </w:r>
          </w:p>
        </w:tc>
        <w:tc>
          <w:tcPr>
            <w:tcW w:w="852" w:type="dxa"/>
            <w:shd w:val="clear" w:color="auto" w:fill="auto"/>
            <w:noWrap/>
            <w:vAlign w:val="center"/>
            <w:hideMark/>
          </w:tcPr>
          <w:p w14:paraId="08000F3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530</w:t>
            </w:r>
          </w:p>
        </w:tc>
        <w:tc>
          <w:tcPr>
            <w:tcW w:w="0" w:type="auto"/>
            <w:shd w:val="clear" w:color="auto" w:fill="auto"/>
            <w:noWrap/>
            <w:vAlign w:val="center"/>
          </w:tcPr>
          <w:p w14:paraId="0553CD8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B0172A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C5E273F" w14:textId="77777777" w:rsidTr="000829E3">
        <w:trPr>
          <w:trHeight w:val="255"/>
        </w:trPr>
        <w:tc>
          <w:tcPr>
            <w:tcW w:w="851" w:type="dxa"/>
            <w:shd w:val="clear" w:color="auto" w:fill="auto"/>
            <w:vAlign w:val="center"/>
            <w:hideMark/>
          </w:tcPr>
          <w:p w14:paraId="355EA197"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w:t>
            </w:r>
          </w:p>
        </w:tc>
        <w:tc>
          <w:tcPr>
            <w:tcW w:w="5525" w:type="dxa"/>
            <w:shd w:val="clear" w:color="auto" w:fill="auto"/>
            <w:vAlign w:val="center"/>
            <w:hideMark/>
          </w:tcPr>
          <w:p w14:paraId="0A69EBEF"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AKTIVNOSTI INVESTIRANJA (532 do 541)</w:t>
            </w:r>
          </w:p>
        </w:tc>
        <w:tc>
          <w:tcPr>
            <w:tcW w:w="852" w:type="dxa"/>
            <w:shd w:val="clear" w:color="auto" w:fill="auto"/>
            <w:noWrap/>
            <w:vAlign w:val="center"/>
            <w:hideMark/>
          </w:tcPr>
          <w:p w14:paraId="1C8CF9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531</w:t>
            </w:r>
          </w:p>
        </w:tc>
        <w:tc>
          <w:tcPr>
            <w:tcW w:w="0" w:type="auto"/>
            <w:shd w:val="clear" w:color="auto" w:fill="auto"/>
            <w:noWrap/>
            <w:vAlign w:val="center"/>
          </w:tcPr>
          <w:p w14:paraId="673EBCF2"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0</w:t>
            </w:r>
          </w:p>
        </w:tc>
        <w:tc>
          <w:tcPr>
            <w:tcW w:w="0" w:type="auto"/>
            <w:shd w:val="clear" w:color="auto" w:fill="auto"/>
            <w:noWrap/>
            <w:vAlign w:val="center"/>
            <w:hideMark/>
          </w:tcPr>
          <w:p w14:paraId="6CE37075"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043FD536" w14:textId="77777777" w:rsidTr="000829E3">
        <w:trPr>
          <w:trHeight w:val="255"/>
        </w:trPr>
        <w:tc>
          <w:tcPr>
            <w:tcW w:w="851" w:type="dxa"/>
            <w:shd w:val="clear" w:color="auto" w:fill="auto"/>
            <w:vAlign w:val="center"/>
            <w:hideMark/>
          </w:tcPr>
          <w:p w14:paraId="731487B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75A7134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gotovine po osnovu kupovine akcija i udjela zavisnih i pridruženih društava i zajedničkih poduhvata</w:t>
            </w:r>
          </w:p>
        </w:tc>
        <w:tc>
          <w:tcPr>
            <w:tcW w:w="852" w:type="dxa"/>
            <w:shd w:val="clear" w:color="auto" w:fill="auto"/>
            <w:noWrap/>
            <w:vAlign w:val="center"/>
            <w:hideMark/>
          </w:tcPr>
          <w:p w14:paraId="259B73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532</w:t>
            </w:r>
          </w:p>
        </w:tc>
        <w:tc>
          <w:tcPr>
            <w:tcW w:w="0" w:type="auto"/>
            <w:shd w:val="clear" w:color="auto" w:fill="auto"/>
            <w:noWrap/>
            <w:vAlign w:val="center"/>
          </w:tcPr>
          <w:p w14:paraId="57AF52B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C05C412"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1AF8F91" w14:textId="77777777" w:rsidTr="000829E3">
        <w:trPr>
          <w:trHeight w:val="255"/>
        </w:trPr>
        <w:tc>
          <w:tcPr>
            <w:tcW w:w="851" w:type="dxa"/>
            <w:shd w:val="clear" w:color="auto" w:fill="auto"/>
            <w:vAlign w:val="center"/>
          </w:tcPr>
          <w:p w14:paraId="1FE337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tcPr>
          <w:p w14:paraId="6AC3138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nekretnina, postrojenja i opreme</w:t>
            </w:r>
          </w:p>
        </w:tc>
        <w:tc>
          <w:tcPr>
            <w:tcW w:w="852" w:type="dxa"/>
            <w:shd w:val="clear" w:color="auto" w:fill="auto"/>
            <w:noWrap/>
            <w:vAlign w:val="center"/>
          </w:tcPr>
          <w:p w14:paraId="58D047C1"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533</w:t>
            </w:r>
          </w:p>
        </w:tc>
        <w:tc>
          <w:tcPr>
            <w:tcW w:w="0" w:type="auto"/>
            <w:shd w:val="clear" w:color="auto" w:fill="auto"/>
            <w:noWrap/>
            <w:vAlign w:val="center"/>
          </w:tcPr>
          <w:p w14:paraId="495D95AC"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643CA2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3E15B23" w14:textId="77777777" w:rsidTr="000829E3">
        <w:trPr>
          <w:trHeight w:val="255"/>
        </w:trPr>
        <w:tc>
          <w:tcPr>
            <w:tcW w:w="851" w:type="dxa"/>
            <w:shd w:val="clear" w:color="auto" w:fill="auto"/>
            <w:vAlign w:val="center"/>
          </w:tcPr>
          <w:p w14:paraId="17236D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451ED226"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investicionih nekretnina</w:t>
            </w:r>
          </w:p>
        </w:tc>
        <w:tc>
          <w:tcPr>
            <w:tcW w:w="852" w:type="dxa"/>
            <w:shd w:val="clear" w:color="auto" w:fill="auto"/>
            <w:noWrap/>
            <w:vAlign w:val="center"/>
          </w:tcPr>
          <w:p w14:paraId="4A70CE0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534</w:t>
            </w:r>
          </w:p>
        </w:tc>
        <w:tc>
          <w:tcPr>
            <w:tcW w:w="0" w:type="auto"/>
            <w:shd w:val="clear" w:color="auto" w:fill="auto"/>
            <w:noWrap/>
            <w:vAlign w:val="center"/>
          </w:tcPr>
          <w:p w14:paraId="649BB9CD"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533EB9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9F4FD1E" w14:textId="77777777" w:rsidTr="000829E3">
        <w:trPr>
          <w:trHeight w:val="255"/>
        </w:trPr>
        <w:tc>
          <w:tcPr>
            <w:tcW w:w="851" w:type="dxa"/>
            <w:shd w:val="clear" w:color="auto" w:fill="auto"/>
            <w:vAlign w:val="center"/>
          </w:tcPr>
          <w:p w14:paraId="27724DC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tcPr>
          <w:p w14:paraId="671E426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bioloških sredstava</w:t>
            </w:r>
          </w:p>
        </w:tc>
        <w:tc>
          <w:tcPr>
            <w:tcW w:w="852" w:type="dxa"/>
            <w:shd w:val="clear" w:color="auto" w:fill="auto"/>
            <w:noWrap/>
            <w:vAlign w:val="center"/>
          </w:tcPr>
          <w:p w14:paraId="0EE5457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535</w:t>
            </w:r>
          </w:p>
        </w:tc>
        <w:tc>
          <w:tcPr>
            <w:tcW w:w="0" w:type="auto"/>
            <w:shd w:val="clear" w:color="auto" w:fill="auto"/>
            <w:noWrap/>
            <w:vAlign w:val="center"/>
          </w:tcPr>
          <w:p w14:paraId="0CA722A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2EA1A06"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42F473" w14:textId="77777777" w:rsidTr="000829E3">
        <w:trPr>
          <w:trHeight w:val="255"/>
        </w:trPr>
        <w:tc>
          <w:tcPr>
            <w:tcW w:w="851" w:type="dxa"/>
            <w:shd w:val="clear" w:color="auto" w:fill="auto"/>
            <w:vAlign w:val="center"/>
          </w:tcPr>
          <w:p w14:paraId="769F56C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tcPr>
          <w:p w14:paraId="59D193F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kupovine nematerijalnih sredstava</w:t>
            </w:r>
          </w:p>
        </w:tc>
        <w:tc>
          <w:tcPr>
            <w:tcW w:w="852" w:type="dxa"/>
            <w:shd w:val="clear" w:color="auto" w:fill="auto"/>
            <w:noWrap/>
            <w:vAlign w:val="center"/>
          </w:tcPr>
          <w:p w14:paraId="582766F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536</w:t>
            </w:r>
          </w:p>
        </w:tc>
        <w:tc>
          <w:tcPr>
            <w:tcW w:w="0" w:type="auto"/>
            <w:shd w:val="clear" w:color="auto" w:fill="auto"/>
            <w:noWrap/>
            <w:vAlign w:val="center"/>
          </w:tcPr>
          <w:p w14:paraId="7AA6F17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71896DB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2A965B9" w14:textId="77777777" w:rsidTr="000829E3">
        <w:trPr>
          <w:trHeight w:val="255"/>
        </w:trPr>
        <w:tc>
          <w:tcPr>
            <w:tcW w:w="851" w:type="dxa"/>
            <w:shd w:val="clear" w:color="auto" w:fill="auto"/>
            <w:vAlign w:val="center"/>
          </w:tcPr>
          <w:p w14:paraId="63A8BA1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5AF6F34B"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finansijskih sredstava po fer vrijednosti kroz ostali ukupni rezultata</w:t>
            </w:r>
          </w:p>
        </w:tc>
        <w:tc>
          <w:tcPr>
            <w:tcW w:w="852" w:type="dxa"/>
            <w:shd w:val="clear" w:color="auto" w:fill="auto"/>
            <w:noWrap/>
            <w:vAlign w:val="center"/>
          </w:tcPr>
          <w:p w14:paraId="4EE06B4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537</w:t>
            </w:r>
          </w:p>
        </w:tc>
        <w:tc>
          <w:tcPr>
            <w:tcW w:w="0" w:type="auto"/>
            <w:shd w:val="clear" w:color="auto" w:fill="auto"/>
            <w:noWrap/>
            <w:vAlign w:val="center"/>
          </w:tcPr>
          <w:p w14:paraId="12802CE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A4776E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69C1758" w14:textId="77777777" w:rsidTr="000829E3">
        <w:trPr>
          <w:trHeight w:val="255"/>
        </w:trPr>
        <w:tc>
          <w:tcPr>
            <w:tcW w:w="851" w:type="dxa"/>
            <w:shd w:val="clear" w:color="auto" w:fill="auto"/>
            <w:vAlign w:val="center"/>
          </w:tcPr>
          <w:p w14:paraId="37B0099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tcPr>
          <w:p w14:paraId="776D36E8"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finansijskih sredstava po fer vrijednosti kroz bilans uspjeha</w:t>
            </w:r>
          </w:p>
        </w:tc>
        <w:tc>
          <w:tcPr>
            <w:tcW w:w="852" w:type="dxa"/>
            <w:shd w:val="clear" w:color="auto" w:fill="auto"/>
            <w:noWrap/>
            <w:vAlign w:val="center"/>
          </w:tcPr>
          <w:p w14:paraId="33E04A9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538</w:t>
            </w:r>
          </w:p>
        </w:tc>
        <w:tc>
          <w:tcPr>
            <w:tcW w:w="0" w:type="auto"/>
            <w:shd w:val="clear" w:color="auto" w:fill="auto"/>
            <w:noWrap/>
            <w:vAlign w:val="center"/>
          </w:tcPr>
          <w:p w14:paraId="3E9A09F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67D791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2983F91" w14:textId="77777777" w:rsidTr="000829E3">
        <w:trPr>
          <w:trHeight w:val="255"/>
        </w:trPr>
        <w:tc>
          <w:tcPr>
            <w:tcW w:w="851" w:type="dxa"/>
            <w:shd w:val="clear" w:color="auto" w:fill="auto"/>
            <w:vAlign w:val="center"/>
          </w:tcPr>
          <w:p w14:paraId="2D383B3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8.</w:t>
            </w:r>
          </w:p>
        </w:tc>
        <w:tc>
          <w:tcPr>
            <w:tcW w:w="5525" w:type="dxa"/>
            <w:shd w:val="clear" w:color="auto" w:fill="auto"/>
            <w:vAlign w:val="center"/>
          </w:tcPr>
          <w:p w14:paraId="6144D2A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ostalih finansijskih sredstava po amortizovanoj vrijednosti</w:t>
            </w:r>
          </w:p>
        </w:tc>
        <w:tc>
          <w:tcPr>
            <w:tcW w:w="852" w:type="dxa"/>
            <w:shd w:val="clear" w:color="auto" w:fill="auto"/>
            <w:noWrap/>
            <w:vAlign w:val="center"/>
          </w:tcPr>
          <w:p w14:paraId="2851F51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539</w:t>
            </w:r>
          </w:p>
        </w:tc>
        <w:tc>
          <w:tcPr>
            <w:tcW w:w="0" w:type="auto"/>
            <w:shd w:val="clear" w:color="auto" w:fill="auto"/>
            <w:noWrap/>
            <w:vAlign w:val="center"/>
          </w:tcPr>
          <w:p w14:paraId="6B340B1B"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69AFAE7"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F63C72F" w14:textId="77777777" w:rsidTr="000829E3">
        <w:trPr>
          <w:trHeight w:val="255"/>
        </w:trPr>
        <w:tc>
          <w:tcPr>
            <w:tcW w:w="851" w:type="dxa"/>
            <w:shd w:val="clear" w:color="auto" w:fill="auto"/>
            <w:vAlign w:val="center"/>
          </w:tcPr>
          <w:p w14:paraId="65CB7AB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lastRenderedPageBreak/>
              <w:t>9.</w:t>
            </w:r>
          </w:p>
        </w:tc>
        <w:tc>
          <w:tcPr>
            <w:tcW w:w="5525" w:type="dxa"/>
            <w:shd w:val="clear" w:color="auto" w:fill="auto"/>
            <w:vAlign w:val="center"/>
          </w:tcPr>
          <w:p w14:paraId="4A306F10"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derivatnih finansijskih instrumenata</w:t>
            </w:r>
          </w:p>
        </w:tc>
        <w:tc>
          <w:tcPr>
            <w:tcW w:w="852" w:type="dxa"/>
            <w:shd w:val="clear" w:color="auto" w:fill="auto"/>
            <w:noWrap/>
            <w:vAlign w:val="center"/>
          </w:tcPr>
          <w:p w14:paraId="3F21A0D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540</w:t>
            </w:r>
          </w:p>
        </w:tc>
        <w:tc>
          <w:tcPr>
            <w:tcW w:w="0" w:type="auto"/>
            <w:shd w:val="clear" w:color="auto" w:fill="auto"/>
            <w:noWrap/>
            <w:vAlign w:val="center"/>
          </w:tcPr>
          <w:p w14:paraId="082329E7"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80B2A55"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FD5E1DA" w14:textId="77777777" w:rsidTr="000829E3">
        <w:trPr>
          <w:trHeight w:val="255"/>
        </w:trPr>
        <w:tc>
          <w:tcPr>
            <w:tcW w:w="851" w:type="dxa"/>
            <w:shd w:val="clear" w:color="auto" w:fill="auto"/>
            <w:vAlign w:val="center"/>
            <w:hideMark/>
          </w:tcPr>
          <w:p w14:paraId="61DD3AC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10.</w:t>
            </w:r>
          </w:p>
        </w:tc>
        <w:tc>
          <w:tcPr>
            <w:tcW w:w="5525" w:type="dxa"/>
            <w:shd w:val="clear" w:color="auto" w:fill="auto"/>
            <w:vAlign w:val="center"/>
            <w:hideMark/>
          </w:tcPr>
          <w:p w14:paraId="7F24C2ED"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odlivi oz aktivnosti investiranja</w:t>
            </w:r>
          </w:p>
        </w:tc>
        <w:tc>
          <w:tcPr>
            <w:tcW w:w="852" w:type="dxa"/>
            <w:shd w:val="clear" w:color="auto" w:fill="auto"/>
            <w:noWrap/>
            <w:vAlign w:val="center"/>
            <w:hideMark/>
          </w:tcPr>
          <w:p w14:paraId="4056E7B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541</w:t>
            </w:r>
          </w:p>
        </w:tc>
        <w:tc>
          <w:tcPr>
            <w:tcW w:w="0" w:type="auto"/>
            <w:shd w:val="clear" w:color="auto" w:fill="auto"/>
            <w:noWrap/>
            <w:vAlign w:val="center"/>
          </w:tcPr>
          <w:p w14:paraId="610568B8"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78F4EF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2F278A5" w14:textId="77777777" w:rsidTr="000829E3">
        <w:trPr>
          <w:trHeight w:val="255"/>
        </w:trPr>
        <w:tc>
          <w:tcPr>
            <w:tcW w:w="851" w:type="dxa"/>
            <w:shd w:val="clear" w:color="auto" w:fill="auto"/>
            <w:vAlign w:val="center"/>
            <w:hideMark/>
          </w:tcPr>
          <w:p w14:paraId="0B464CE7"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III</w:t>
            </w:r>
          </w:p>
        </w:tc>
        <w:tc>
          <w:tcPr>
            <w:tcW w:w="5525" w:type="dxa"/>
            <w:shd w:val="clear" w:color="auto" w:fill="auto"/>
            <w:vAlign w:val="center"/>
            <w:hideMark/>
          </w:tcPr>
          <w:p w14:paraId="2300F231"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AKTIVNOSTI INVESTIRANJA (515 - 531)</w:t>
            </w:r>
          </w:p>
        </w:tc>
        <w:tc>
          <w:tcPr>
            <w:tcW w:w="852" w:type="dxa"/>
            <w:shd w:val="clear" w:color="auto" w:fill="auto"/>
            <w:noWrap/>
            <w:vAlign w:val="center"/>
            <w:hideMark/>
          </w:tcPr>
          <w:p w14:paraId="7658051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542</w:t>
            </w:r>
          </w:p>
        </w:tc>
        <w:tc>
          <w:tcPr>
            <w:tcW w:w="0" w:type="auto"/>
            <w:shd w:val="clear" w:color="auto" w:fill="auto"/>
            <w:noWrap/>
            <w:vAlign w:val="center"/>
          </w:tcPr>
          <w:p w14:paraId="29C7FB2E"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1.199</w:t>
            </w:r>
          </w:p>
        </w:tc>
        <w:tc>
          <w:tcPr>
            <w:tcW w:w="0" w:type="auto"/>
            <w:shd w:val="clear" w:color="auto" w:fill="auto"/>
            <w:noWrap/>
            <w:vAlign w:val="center"/>
          </w:tcPr>
          <w:p w14:paraId="77FBD39F"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4D187FE0" w14:textId="77777777" w:rsidTr="000829E3">
        <w:trPr>
          <w:trHeight w:val="255"/>
        </w:trPr>
        <w:tc>
          <w:tcPr>
            <w:tcW w:w="851" w:type="dxa"/>
            <w:shd w:val="clear" w:color="auto" w:fill="auto"/>
            <w:vAlign w:val="center"/>
            <w:hideMark/>
          </w:tcPr>
          <w:p w14:paraId="7B0B0B68"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IV</w:t>
            </w:r>
          </w:p>
        </w:tc>
        <w:tc>
          <w:tcPr>
            <w:tcW w:w="5525" w:type="dxa"/>
            <w:shd w:val="clear" w:color="auto" w:fill="auto"/>
            <w:vAlign w:val="center"/>
            <w:hideMark/>
          </w:tcPr>
          <w:p w14:paraId="71C1A13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AKTIVNOSTI INVESTIRANJA (531 - 515)</w:t>
            </w:r>
          </w:p>
        </w:tc>
        <w:tc>
          <w:tcPr>
            <w:tcW w:w="852" w:type="dxa"/>
            <w:shd w:val="clear" w:color="auto" w:fill="auto"/>
            <w:noWrap/>
            <w:vAlign w:val="center"/>
            <w:hideMark/>
          </w:tcPr>
          <w:p w14:paraId="2C51E44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543</w:t>
            </w:r>
          </w:p>
        </w:tc>
        <w:tc>
          <w:tcPr>
            <w:tcW w:w="0" w:type="auto"/>
            <w:shd w:val="clear" w:color="auto" w:fill="auto"/>
            <w:noWrap/>
            <w:vAlign w:val="center"/>
          </w:tcPr>
          <w:p w14:paraId="5CAFBEBA"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0</w:t>
            </w:r>
          </w:p>
        </w:tc>
        <w:tc>
          <w:tcPr>
            <w:tcW w:w="0" w:type="auto"/>
            <w:shd w:val="clear" w:color="auto" w:fill="auto"/>
            <w:noWrap/>
            <w:vAlign w:val="center"/>
            <w:hideMark/>
          </w:tcPr>
          <w:p w14:paraId="5D34C939"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34DAC4F2" w14:textId="77777777" w:rsidTr="000829E3">
        <w:trPr>
          <w:trHeight w:val="255"/>
        </w:trPr>
        <w:tc>
          <w:tcPr>
            <w:tcW w:w="851" w:type="dxa"/>
            <w:shd w:val="clear" w:color="auto" w:fill="auto"/>
            <w:vAlign w:val="center"/>
            <w:hideMark/>
          </w:tcPr>
          <w:p w14:paraId="3FEE8AFE"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B</w:t>
            </w:r>
          </w:p>
        </w:tc>
        <w:tc>
          <w:tcPr>
            <w:tcW w:w="5525" w:type="dxa"/>
            <w:shd w:val="clear" w:color="auto" w:fill="auto"/>
            <w:vAlign w:val="center"/>
            <w:hideMark/>
          </w:tcPr>
          <w:p w14:paraId="3D570B3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TOKOVI GOTOVINE IZ AKTIVNOSTI FINANSIRANJA</w:t>
            </w:r>
          </w:p>
        </w:tc>
        <w:tc>
          <w:tcPr>
            <w:tcW w:w="852" w:type="dxa"/>
            <w:shd w:val="clear" w:color="auto" w:fill="auto"/>
            <w:noWrap/>
            <w:vAlign w:val="center"/>
            <w:hideMark/>
          </w:tcPr>
          <w:p w14:paraId="4F5607C2"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 </w:t>
            </w:r>
          </w:p>
        </w:tc>
        <w:tc>
          <w:tcPr>
            <w:tcW w:w="0" w:type="auto"/>
            <w:shd w:val="clear" w:color="auto" w:fill="auto"/>
            <w:noWrap/>
            <w:vAlign w:val="center"/>
          </w:tcPr>
          <w:p w14:paraId="327481F5"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hideMark/>
          </w:tcPr>
          <w:p w14:paraId="3AAA5DBC" w14:textId="77777777" w:rsidR="004E1225" w:rsidRPr="00E42DBF" w:rsidRDefault="004E1225" w:rsidP="000829E3">
            <w:pPr>
              <w:jc w:val="right"/>
              <w:rPr>
                <w:rFonts w:ascii="Arial" w:hAnsi="Arial" w:cs="Arial"/>
                <w:b/>
                <w:bCs/>
                <w:sz w:val="19"/>
                <w:szCs w:val="19"/>
                <w:lang w:val="sr-Latn-CS" w:eastAsia="sr-Latn-CS"/>
              </w:rPr>
            </w:pPr>
            <w:r w:rsidRPr="00E42DBF">
              <w:rPr>
                <w:rFonts w:ascii="Arial" w:hAnsi="Arial" w:cs="Arial"/>
                <w:b/>
                <w:bCs/>
                <w:sz w:val="19"/>
                <w:szCs w:val="19"/>
                <w:lang w:val="sr-Latn-CS" w:eastAsia="sr-Latn-CS"/>
              </w:rPr>
              <w:t> </w:t>
            </w:r>
          </w:p>
        </w:tc>
      </w:tr>
      <w:tr w:rsidR="004E1225" w:rsidRPr="00E42DBF" w14:paraId="3BA97D87" w14:textId="77777777" w:rsidTr="000829E3">
        <w:trPr>
          <w:trHeight w:val="255"/>
        </w:trPr>
        <w:tc>
          <w:tcPr>
            <w:tcW w:w="851" w:type="dxa"/>
            <w:shd w:val="clear" w:color="auto" w:fill="auto"/>
            <w:vAlign w:val="center"/>
            <w:hideMark/>
          </w:tcPr>
          <w:p w14:paraId="47C254FA" w14:textId="77777777" w:rsidR="004E1225" w:rsidRPr="00E42DBF" w:rsidRDefault="004E1225" w:rsidP="000829E3">
            <w:pPr>
              <w:jc w:val="center"/>
              <w:rPr>
                <w:rFonts w:ascii="Arial" w:hAnsi="Arial" w:cs="Arial"/>
                <w:b/>
                <w:sz w:val="19"/>
                <w:szCs w:val="19"/>
                <w:lang w:val="sr-Latn-CS" w:eastAsia="sr-Latn-CS"/>
              </w:rPr>
            </w:pPr>
            <w:r w:rsidRPr="00E42DBF">
              <w:rPr>
                <w:rFonts w:ascii="Arial" w:hAnsi="Arial" w:cs="Arial"/>
                <w:b/>
                <w:sz w:val="19"/>
                <w:szCs w:val="19"/>
                <w:lang w:val="sr-Latn-CS" w:eastAsia="sr-Latn-CS"/>
              </w:rPr>
              <w:t>I</w:t>
            </w:r>
          </w:p>
        </w:tc>
        <w:tc>
          <w:tcPr>
            <w:tcW w:w="5525" w:type="dxa"/>
            <w:shd w:val="clear" w:color="auto" w:fill="auto"/>
            <w:vAlign w:val="center"/>
            <w:hideMark/>
          </w:tcPr>
          <w:p w14:paraId="0542C53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 xml:space="preserve"> PRILIV GOTOVINE IZ AKTIVNOSTI FINANSIRANJA (545 do 550)</w:t>
            </w:r>
          </w:p>
        </w:tc>
        <w:tc>
          <w:tcPr>
            <w:tcW w:w="852" w:type="dxa"/>
            <w:shd w:val="clear" w:color="auto" w:fill="auto"/>
            <w:noWrap/>
            <w:vAlign w:val="center"/>
            <w:hideMark/>
          </w:tcPr>
          <w:p w14:paraId="6D9503B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544</w:t>
            </w:r>
          </w:p>
        </w:tc>
        <w:tc>
          <w:tcPr>
            <w:tcW w:w="0" w:type="auto"/>
            <w:shd w:val="clear" w:color="auto" w:fill="auto"/>
            <w:noWrap/>
            <w:vAlign w:val="center"/>
          </w:tcPr>
          <w:p w14:paraId="08BC1518"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71.148</w:t>
            </w:r>
          </w:p>
        </w:tc>
        <w:tc>
          <w:tcPr>
            <w:tcW w:w="0" w:type="auto"/>
            <w:shd w:val="clear" w:color="auto" w:fill="auto"/>
            <w:noWrap/>
            <w:vAlign w:val="center"/>
          </w:tcPr>
          <w:p w14:paraId="3281E135"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4804BC8D" w14:textId="77777777" w:rsidTr="000829E3">
        <w:trPr>
          <w:trHeight w:val="255"/>
        </w:trPr>
        <w:tc>
          <w:tcPr>
            <w:tcW w:w="851" w:type="dxa"/>
            <w:shd w:val="clear" w:color="auto" w:fill="auto"/>
            <w:vAlign w:val="center"/>
            <w:hideMark/>
          </w:tcPr>
          <w:p w14:paraId="7041849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1C89CD23"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povećanja osnovnog kapitala</w:t>
            </w:r>
          </w:p>
        </w:tc>
        <w:tc>
          <w:tcPr>
            <w:tcW w:w="852" w:type="dxa"/>
            <w:shd w:val="clear" w:color="auto" w:fill="auto"/>
            <w:noWrap/>
            <w:vAlign w:val="center"/>
            <w:hideMark/>
          </w:tcPr>
          <w:p w14:paraId="6D8F777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545</w:t>
            </w:r>
          </w:p>
        </w:tc>
        <w:tc>
          <w:tcPr>
            <w:tcW w:w="0" w:type="auto"/>
            <w:shd w:val="clear" w:color="auto" w:fill="auto"/>
            <w:noWrap/>
            <w:vAlign w:val="center"/>
          </w:tcPr>
          <w:p w14:paraId="33E77344"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513DB990"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C941B6A" w14:textId="77777777" w:rsidTr="000829E3">
        <w:trPr>
          <w:trHeight w:val="255"/>
        </w:trPr>
        <w:tc>
          <w:tcPr>
            <w:tcW w:w="851" w:type="dxa"/>
            <w:shd w:val="clear" w:color="auto" w:fill="auto"/>
            <w:vAlign w:val="center"/>
            <w:hideMark/>
          </w:tcPr>
          <w:p w14:paraId="78C254F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5243AA6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od prodaje po otkupljenih sopstvenih akcia</w:t>
            </w:r>
          </w:p>
        </w:tc>
        <w:tc>
          <w:tcPr>
            <w:tcW w:w="852" w:type="dxa"/>
            <w:shd w:val="clear" w:color="auto" w:fill="auto"/>
            <w:noWrap/>
            <w:vAlign w:val="center"/>
            <w:hideMark/>
          </w:tcPr>
          <w:p w14:paraId="08EE181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546</w:t>
            </w:r>
          </w:p>
        </w:tc>
        <w:tc>
          <w:tcPr>
            <w:tcW w:w="0" w:type="auto"/>
            <w:shd w:val="clear" w:color="auto" w:fill="auto"/>
            <w:noWrap/>
            <w:vAlign w:val="center"/>
          </w:tcPr>
          <w:p w14:paraId="311F64A1"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C643D65"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C7FDDBF" w14:textId="77777777" w:rsidTr="000829E3">
        <w:trPr>
          <w:trHeight w:val="255"/>
        </w:trPr>
        <w:tc>
          <w:tcPr>
            <w:tcW w:w="851" w:type="dxa"/>
            <w:shd w:val="clear" w:color="auto" w:fill="auto"/>
            <w:vAlign w:val="center"/>
          </w:tcPr>
          <w:p w14:paraId="68EC958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tcPr>
          <w:p w14:paraId="5731956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dugoročnih kredita</w:t>
            </w:r>
          </w:p>
        </w:tc>
        <w:tc>
          <w:tcPr>
            <w:tcW w:w="852" w:type="dxa"/>
            <w:shd w:val="clear" w:color="auto" w:fill="auto"/>
            <w:noWrap/>
            <w:vAlign w:val="center"/>
          </w:tcPr>
          <w:p w14:paraId="243DEBE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547</w:t>
            </w:r>
          </w:p>
        </w:tc>
        <w:tc>
          <w:tcPr>
            <w:tcW w:w="0" w:type="auto"/>
            <w:shd w:val="clear" w:color="auto" w:fill="auto"/>
            <w:noWrap/>
            <w:vAlign w:val="center"/>
          </w:tcPr>
          <w:p w14:paraId="768F17E9"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6A954B8A"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73AA442" w14:textId="77777777" w:rsidTr="000829E3">
        <w:trPr>
          <w:trHeight w:val="255"/>
        </w:trPr>
        <w:tc>
          <w:tcPr>
            <w:tcW w:w="851" w:type="dxa"/>
            <w:shd w:val="clear" w:color="auto" w:fill="auto"/>
            <w:vAlign w:val="center"/>
            <w:hideMark/>
          </w:tcPr>
          <w:p w14:paraId="506AE8D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30725A4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kratkoročnih kredita</w:t>
            </w:r>
          </w:p>
        </w:tc>
        <w:tc>
          <w:tcPr>
            <w:tcW w:w="852" w:type="dxa"/>
            <w:shd w:val="clear" w:color="auto" w:fill="auto"/>
            <w:noWrap/>
            <w:vAlign w:val="center"/>
            <w:hideMark/>
          </w:tcPr>
          <w:p w14:paraId="2DFEA3D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548</w:t>
            </w:r>
          </w:p>
        </w:tc>
        <w:tc>
          <w:tcPr>
            <w:tcW w:w="0" w:type="auto"/>
            <w:shd w:val="clear" w:color="auto" w:fill="auto"/>
            <w:noWrap/>
            <w:vAlign w:val="center"/>
          </w:tcPr>
          <w:p w14:paraId="1CE082F1"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71.148</w:t>
            </w:r>
          </w:p>
        </w:tc>
        <w:tc>
          <w:tcPr>
            <w:tcW w:w="0" w:type="auto"/>
            <w:shd w:val="clear" w:color="auto" w:fill="auto"/>
            <w:noWrap/>
            <w:vAlign w:val="center"/>
          </w:tcPr>
          <w:p w14:paraId="6C0C197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00BDF0B" w14:textId="77777777" w:rsidTr="000829E3">
        <w:trPr>
          <w:trHeight w:val="255"/>
        </w:trPr>
        <w:tc>
          <w:tcPr>
            <w:tcW w:w="851" w:type="dxa"/>
            <w:shd w:val="clear" w:color="auto" w:fill="auto"/>
            <w:vAlign w:val="center"/>
          </w:tcPr>
          <w:p w14:paraId="0FBC355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tcPr>
          <w:p w14:paraId="425741BE"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Prilivi po osnovu izdatih dužničkih instrumenata</w:t>
            </w:r>
          </w:p>
        </w:tc>
        <w:tc>
          <w:tcPr>
            <w:tcW w:w="852" w:type="dxa"/>
            <w:shd w:val="clear" w:color="auto" w:fill="auto"/>
            <w:noWrap/>
            <w:vAlign w:val="center"/>
          </w:tcPr>
          <w:p w14:paraId="2881E88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549</w:t>
            </w:r>
          </w:p>
        </w:tc>
        <w:tc>
          <w:tcPr>
            <w:tcW w:w="0" w:type="auto"/>
            <w:shd w:val="clear" w:color="auto" w:fill="auto"/>
            <w:noWrap/>
            <w:vAlign w:val="center"/>
          </w:tcPr>
          <w:p w14:paraId="1AC20FA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21DE811C"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51B73C5D" w14:textId="77777777" w:rsidTr="000829E3">
        <w:trPr>
          <w:trHeight w:val="255"/>
        </w:trPr>
        <w:tc>
          <w:tcPr>
            <w:tcW w:w="851" w:type="dxa"/>
            <w:shd w:val="clear" w:color="auto" w:fill="auto"/>
            <w:vAlign w:val="center"/>
            <w:hideMark/>
          </w:tcPr>
          <w:p w14:paraId="12789AF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hideMark/>
          </w:tcPr>
          <w:p w14:paraId="37DDB3D9"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Ostali prilivi iz aktivnosti finansiranja</w:t>
            </w:r>
          </w:p>
        </w:tc>
        <w:tc>
          <w:tcPr>
            <w:tcW w:w="852" w:type="dxa"/>
            <w:shd w:val="clear" w:color="auto" w:fill="auto"/>
            <w:noWrap/>
            <w:vAlign w:val="center"/>
            <w:hideMark/>
          </w:tcPr>
          <w:p w14:paraId="4F495590"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550</w:t>
            </w:r>
          </w:p>
        </w:tc>
        <w:tc>
          <w:tcPr>
            <w:tcW w:w="0" w:type="auto"/>
            <w:shd w:val="clear" w:color="auto" w:fill="auto"/>
            <w:noWrap/>
            <w:vAlign w:val="center"/>
          </w:tcPr>
          <w:p w14:paraId="4B6444F6"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60B66E6D"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A6AAFA6" w14:textId="77777777" w:rsidTr="000829E3">
        <w:trPr>
          <w:trHeight w:val="255"/>
        </w:trPr>
        <w:tc>
          <w:tcPr>
            <w:tcW w:w="851" w:type="dxa"/>
            <w:shd w:val="clear" w:color="auto" w:fill="auto"/>
            <w:vAlign w:val="center"/>
            <w:hideMark/>
          </w:tcPr>
          <w:p w14:paraId="7D93A3C8"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II</w:t>
            </w:r>
          </w:p>
        </w:tc>
        <w:tc>
          <w:tcPr>
            <w:tcW w:w="5525" w:type="dxa"/>
            <w:shd w:val="clear" w:color="auto" w:fill="auto"/>
            <w:vAlign w:val="center"/>
            <w:hideMark/>
          </w:tcPr>
          <w:p w14:paraId="23FF345B"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ODLIVI GOTOVINE IZ AKTIVNOSTI FINANSIRANJA (552 do 558)</w:t>
            </w:r>
          </w:p>
        </w:tc>
        <w:tc>
          <w:tcPr>
            <w:tcW w:w="852" w:type="dxa"/>
            <w:shd w:val="clear" w:color="auto" w:fill="auto"/>
            <w:noWrap/>
            <w:vAlign w:val="center"/>
            <w:hideMark/>
          </w:tcPr>
          <w:p w14:paraId="108854E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551</w:t>
            </w:r>
          </w:p>
        </w:tc>
        <w:tc>
          <w:tcPr>
            <w:tcW w:w="0" w:type="auto"/>
            <w:shd w:val="clear" w:color="auto" w:fill="auto"/>
            <w:noWrap/>
            <w:vAlign w:val="center"/>
          </w:tcPr>
          <w:p w14:paraId="592E3DEB"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250.000</w:t>
            </w:r>
          </w:p>
        </w:tc>
        <w:tc>
          <w:tcPr>
            <w:tcW w:w="0" w:type="auto"/>
            <w:shd w:val="clear" w:color="auto" w:fill="auto"/>
            <w:noWrap/>
            <w:vAlign w:val="center"/>
            <w:hideMark/>
          </w:tcPr>
          <w:p w14:paraId="5E0A40F4"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63D90952" w14:textId="77777777" w:rsidTr="000829E3">
        <w:trPr>
          <w:trHeight w:val="255"/>
        </w:trPr>
        <w:tc>
          <w:tcPr>
            <w:tcW w:w="851" w:type="dxa"/>
            <w:shd w:val="clear" w:color="auto" w:fill="auto"/>
            <w:vAlign w:val="center"/>
            <w:hideMark/>
          </w:tcPr>
          <w:p w14:paraId="79E1596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1.</w:t>
            </w:r>
          </w:p>
        </w:tc>
        <w:tc>
          <w:tcPr>
            <w:tcW w:w="5525" w:type="dxa"/>
            <w:shd w:val="clear" w:color="auto" w:fill="auto"/>
            <w:vAlign w:val="center"/>
            <w:hideMark/>
          </w:tcPr>
          <w:p w14:paraId="5530C0E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otkupa sopstvenih akcija i udjela</w:t>
            </w:r>
          </w:p>
        </w:tc>
        <w:tc>
          <w:tcPr>
            <w:tcW w:w="852" w:type="dxa"/>
            <w:shd w:val="clear" w:color="auto" w:fill="auto"/>
            <w:noWrap/>
            <w:vAlign w:val="center"/>
            <w:hideMark/>
          </w:tcPr>
          <w:p w14:paraId="4A65462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552</w:t>
            </w:r>
          </w:p>
        </w:tc>
        <w:tc>
          <w:tcPr>
            <w:tcW w:w="0" w:type="auto"/>
            <w:shd w:val="clear" w:color="auto" w:fill="auto"/>
            <w:noWrap/>
            <w:vAlign w:val="center"/>
          </w:tcPr>
          <w:p w14:paraId="2A40C652"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1204F934"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685519C1" w14:textId="77777777" w:rsidTr="000829E3">
        <w:trPr>
          <w:trHeight w:val="255"/>
        </w:trPr>
        <w:tc>
          <w:tcPr>
            <w:tcW w:w="851" w:type="dxa"/>
            <w:shd w:val="clear" w:color="auto" w:fill="auto"/>
            <w:vAlign w:val="center"/>
            <w:hideMark/>
          </w:tcPr>
          <w:p w14:paraId="184768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2.</w:t>
            </w:r>
          </w:p>
        </w:tc>
        <w:tc>
          <w:tcPr>
            <w:tcW w:w="5525" w:type="dxa"/>
            <w:shd w:val="clear" w:color="auto" w:fill="auto"/>
            <w:vAlign w:val="center"/>
            <w:hideMark/>
          </w:tcPr>
          <w:p w14:paraId="069139A6"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dugoročnih kredita</w:t>
            </w:r>
          </w:p>
        </w:tc>
        <w:tc>
          <w:tcPr>
            <w:tcW w:w="852" w:type="dxa"/>
            <w:shd w:val="clear" w:color="auto" w:fill="auto"/>
            <w:noWrap/>
            <w:vAlign w:val="center"/>
            <w:hideMark/>
          </w:tcPr>
          <w:p w14:paraId="0C5D37D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553</w:t>
            </w:r>
          </w:p>
        </w:tc>
        <w:tc>
          <w:tcPr>
            <w:tcW w:w="0" w:type="auto"/>
            <w:shd w:val="clear" w:color="auto" w:fill="auto"/>
            <w:noWrap/>
            <w:vAlign w:val="center"/>
          </w:tcPr>
          <w:p w14:paraId="6F344F8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4DCDE9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2C83DB0C" w14:textId="77777777" w:rsidTr="000829E3">
        <w:trPr>
          <w:trHeight w:val="255"/>
        </w:trPr>
        <w:tc>
          <w:tcPr>
            <w:tcW w:w="851" w:type="dxa"/>
            <w:shd w:val="clear" w:color="auto" w:fill="auto"/>
            <w:vAlign w:val="center"/>
            <w:hideMark/>
          </w:tcPr>
          <w:p w14:paraId="23C9F07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3.</w:t>
            </w:r>
          </w:p>
        </w:tc>
        <w:tc>
          <w:tcPr>
            <w:tcW w:w="5525" w:type="dxa"/>
            <w:shd w:val="clear" w:color="auto" w:fill="auto"/>
            <w:vAlign w:val="center"/>
            <w:hideMark/>
          </w:tcPr>
          <w:p w14:paraId="151A8F33"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kratkoročnih kredita</w:t>
            </w:r>
          </w:p>
        </w:tc>
        <w:tc>
          <w:tcPr>
            <w:tcW w:w="852" w:type="dxa"/>
            <w:shd w:val="clear" w:color="auto" w:fill="auto"/>
            <w:noWrap/>
            <w:vAlign w:val="center"/>
            <w:hideMark/>
          </w:tcPr>
          <w:p w14:paraId="36F45113"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554</w:t>
            </w:r>
          </w:p>
        </w:tc>
        <w:tc>
          <w:tcPr>
            <w:tcW w:w="0" w:type="auto"/>
            <w:shd w:val="clear" w:color="auto" w:fill="auto"/>
            <w:noWrap/>
            <w:vAlign w:val="center"/>
          </w:tcPr>
          <w:p w14:paraId="55D70C8F" w14:textId="77777777" w:rsidR="004E1225" w:rsidRPr="00E42DBF" w:rsidRDefault="004E1225" w:rsidP="000829E3">
            <w:pPr>
              <w:jc w:val="right"/>
              <w:rPr>
                <w:rFonts w:ascii="Arial" w:hAnsi="Arial" w:cs="Arial"/>
                <w:sz w:val="19"/>
                <w:szCs w:val="19"/>
                <w:lang w:val="sr-Latn-CS" w:eastAsia="sr-Latn-CS"/>
              </w:rPr>
            </w:pPr>
            <w:r>
              <w:rPr>
                <w:rFonts w:ascii="Arial" w:hAnsi="Arial" w:cs="Arial"/>
                <w:sz w:val="19"/>
                <w:szCs w:val="19"/>
                <w:lang w:val="sr-Latn-CS" w:eastAsia="sr-Latn-CS"/>
              </w:rPr>
              <w:t>250.000</w:t>
            </w:r>
          </w:p>
        </w:tc>
        <w:tc>
          <w:tcPr>
            <w:tcW w:w="0" w:type="auto"/>
            <w:shd w:val="clear" w:color="auto" w:fill="auto"/>
            <w:noWrap/>
            <w:vAlign w:val="center"/>
          </w:tcPr>
          <w:p w14:paraId="3609AEC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1B463EAD" w14:textId="77777777" w:rsidTr="000829E3">
        <w:trPr>
          <w:trHeight w:val="255"/>
        </w:trPr>
        <w:tc>
          <w:tcPr>
            <w:tcW w:w="851" w:type="dxa"/>
            <w:shd w:val="clear" w:color="auto" w:fill="auto"/>
            <w:vAlign w:val="center"/>
            <w:hideMark/>
          </w:tcPr>
          <w:p w14:paraId="5977166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4.</w:t>
            </w:r>
          </w:p>
        </w:tc>
        <w:tc>
          <w:tcPr>
            <w:tcW w:w="5525" w:type="dxa"/>
            <w:shd w:val="clear" w:color="auto" w:fill="auto"/>
            <w:vAlign w:val="center"/>
            <w:hideMark/>
          </w:tcPr>
          <w:p w14:paraId="48A34C5A"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lizinga</w:t>
            </w:r>
          </w:p>
        </w:tc>
        <w:tc>
          <w:tcPr>
            <w:tcW w:w="852" w:type="dxa"/>
            <w:shd w:val="clear" w:color="auto" w:fill="auto"/>
            <w:noWrap/>
            <w:vAlign w:val="center"/>
            <w:hideMark/>
          </w:tcPr>
          <w:p w14:paraId="3BB4F7D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555</w:t>
            </w:r>
          </w:p>
        </w:tc>
        <w:tc>
          <w:tcPr>
            <w:tcW w:w="0" w:type="auto"/>
            <w:shd w:val="clear" w:color="auto" w:fill="auto"/>
            <w:noWrap/>
            <w:vAlign w:val="center"/>
          </w:tcPr>
          <w:p w14:paraId="28955A43"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4B47DA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0E5F1F88" w14:textId="77777777" w:rsidTr="000829E3">
        <w:trPr>
          <w:trHeight w:val="255"/>
        </w:trPr>
        <w:tc>
          <w:tcPr>
            <w:tcW w:w="851" w:type="dxa"/>
            <w:shd w:val="clear" w:color="auto" w:fill="auto"/>
            <w:vAlign w:val="center"/>
            <w:hideMark/>
          </w:tcPr>
          <w:p w14:paraId="70DF2AB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w:t>
            </w:r>
          </w:p>
        </w:tc>
        <w:tc>
          <w:tcPr>
            <w:tcW w:w="5525" w:type="dxa"/>
            <w:shd w:val="clear" w:color="auto" w:fill="auto"/>
            <w:vAlign w:val="center"/>
            <w:hideMark/>
          </w:tcPr>
          <w:p w14:paraId="3C77A832"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dužničkih instrumenata</w:t>
            </w:r>
          </w:p>
        </w:tc>
        <w:tc>
          <w:tcPr>
            <w:tcW w:w="852" w:type="dxa"/>
            <w:shd w:val="clear" w:color="auto" w:fill="auto"/>
            <w:noWrap/>
            <w:vAlign w:val="center"/>
            <w:hideMark/>
          </w:tcPr>
          <w:p w14:paraId="557C52A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556</w:t>
            </w:r>
          </w:p>
        </w:tc>
        <w:tc>
          <w:tcPr>
            <w:tcW w:w="0" w:type="auto"/>
            <w:shd w:val="clear" w:color="auto" w:fill="auto"/>
            <w:noWrap/>
            <w:vAlign w:val="center"/>
          </w:tcPr>
          <w:p w14:paraId="1D7C2F0F"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40260A1F"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334318D7" w14:textId="77777777" w:rsidTr="000829E3">
        <w:trPr>
          <w:trHeight w:val="255"/>
        </w:trPr>
        <w:tc>
          <w:tcPr>
            <w:tcW w:w="851" w:type="dxa"/>
            <w:shd w:val="clear" w:color="auto" w:fill="auto"/>
            <w:vAlign w:val="center"/>
          </w:tcPr>
          <w:p w14:paraId="724956D5"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6.</w:t>
            </w:r>
          </w:p>
        </w:tc>
        <w:tc>
          <w:tcPr>
            <w:tcW w:w="5525" w:type="dxa"/>
            <w:shd w:val="clear" w:color="auto" w:fill="auto"/>
            <w:vAlign w:val="center"/>
          </w:tcPr>
          <w:p w14:paraId="02950C97"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Odlivi po osnovu isplačenih dividendi</w:t>
            </w:r>
          </w:p>
        </w:tc>
        <w:tc>
          <w:tcPr>
            <w:tcW w:w="852" w:type="dxa"/>
            <w:shd w:val="clear" w:color="auto" w:fill="auto"/>
            <w:noWrap/>
            <w:vAlign w:val="center"/>
          </w:tcPr>
          <w:p w14:paraId="2B109CDA"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557</w:t>
            </w:r>
          </w:p>
        </w:tc>
        <w:tc>
          <w:tcPr>
            <w:tcW w:w="0" w:type="auto"/>
            <w:shd w:val="clear" w:color="auto" w:fill="auto"/>
            <w:noWrap/>
            <w:vAlign w:val="center"/>
          </w:tcPr>
          <w:p w14:paraId="375E202E"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31054C0B"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76EE99F6" w14:textId="77777777" w:rsidTr="000829E3">
        <w:trPr>
          <w:trHeight w:val="255"/>
        </w:trPr>
        <w:tc>
          <w:tcPr>
            <w:tcW w:w="851" w:type="dxa"/>
            <w:shd w:val="clear" w:color="auto" w:fill="auto"/>
            <w:vAlign w:val="center"/>
            <w:hideMark/>
          </w:tcPr>
          <w:p w14:paraId="301CB79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7.</w:t>
            </w:r>
          </w:p>
        </w:tc>
        <w:tc>
          <w:tcPr>
            <w:tcW w:w="5525" w:type="dxa"/>
            <w:shd w:val="clear" w:color="auto" w:fill="auto"/>
            <w:vAlign w:val="center"/>
            <w:hideMark/>
          </w:tcPr>
          <w:p w14:paraId="58BBDA45" w14:textId="77777777" w:rsidR="004E1225" w:rsidRPr="00E42DBF" w:rsidRDefault="004E1225" w:rsidP="000829E3">
            <w:pPr>
              <w:rPr>
                <w:rFonts w:ascii="Arial" w:hAnsi="Arial" w:cs="Arial"/>
                <w:sz w:val="19"/>
                <w:szCs w:val="19"/>
                <w:lang w:val="sr-Latn-CS" w:eastAsia="sr-Latn-CS"/>
              </w:rPr>
            </w:pPr>
            <w:r w:rsidRPr="00E42DBF">
              <w:rPr>
                <w:rFonts w:ascii="Arial" w:hAnsi="Arial" w:cs="Arial"/>
                <w:sz w:val="19"/>
                <w:szCs w:val="19"/>
                <w:lang w:val="sr-Latn-CS" w:eastAsia="sr-Latn-CS"/>
              </w:rPr>
              <w:t xml:space="preserve">Ostali odlivi iz aktivnosti finansiranja </w:t>
            </w:r>
          </w:p>
        </w:tc>
        <w:tc>
          <w:tcPr>
            <w:tcW w:w="852" w:type="dxa"/>
            <w:shd w:val="clear" w:color="auto" w:fill="auto"/>
            <w:noWrap/>
            <w:vAlign w:val="center"/>
            <w:hideMark/>
          </w:tcPr>
          <w:p w14:paraId="39B16EAB"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558</w:t>
            </w:r>
          </w:p>
        </w:tc>
        <w:tc>
          <w:tcPr>
            <w:tcW w:w="0" w:type="auto"/>
            <w:shd w:val="clear" w:color="auto" w:fill="auto"/>
            <w:noWrap/>
            <w:vAlign w:val="center"/>
          </w:tcPr>
          <w:p w14:paraId="66EF7BA6" w14:textId="77777777" w:rsidR="004E1225" w:rsidRPr="00E42DBF" w:rsidRDefault="004E1225" w:rsidP="000829E3">
            <w:pPr>
              <w:jc w:val="right"/>
              <w:rPr>
                <w:rFonts w:ascii="Arial" w:hAnsi="Arial" w:cs="Arial"/>
                <w:sz w:val="19"/>
                <w:szCs w:val="19"/>
                <w:lang w:val="sr-Latn-CS" w:eastAsia="sr-Latn-CS"/>
              </w:rPr>
            </w:pPr>
          </w:p>
        </w:tc>
        <w:tc>
          <w:tcPr>
            <w:tcW w:w="0" w:type="auto"/>
            <w:shd w:val="clear" w:color="auto" w:fill="auto"/>
            <w:noWrap/>
            <w:vAlign w:val="center"/>
          </w:tcPr>
          <w:p w14:paraId="0C676DDE" w14:textId="77777777" w:rsidR="004E1225" w:rsidRPr="00E42DBF" w:rsidRDefault="004E1225" w:rsidP="000829E3">
            <w:pPr>
              <w:jc w:val="right"/>
              <w:rPr>
                <w:rFonts w:ascii="Arial" w:hAnsi="Arial" w:cs="Arial"/>
                <w:sz w:val="19"/>
                <w:szCs w:val="19"/>
                <w:lang w:val="sr-Latn-CS" w:eastAsia="sr-Latn-CS"/>
              </w:rPr>
            </w:pPr>
          </w:p>
        </w:tc>
      </w:tr>
      <w:tr w:rsidR="004E1225" w:rsidRPr="00E42DBF" w14:paraId="4039C699" w14:textId="77777777" w:rsidTr="000829E3">
        <w:trPr>
          <w:trHeight w:val="255"/>
        </w:trPr>
        <w:tc>
          <w:tcPr>
            <w:tcW w:w="851" w:type="dxa"/>
            <w:shd w:val="clear" w:color="auto" w:fill="auto"/>
            <w:vAlign w:val="center"/>
            <w:hideMark/>
          </w:tcPr>
          <w:p w14:paraId="3A957B0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III</w:t>
            </w:r>
          </w:p>
        </w:tc>
        <w:tc>
          <w:tcPr>
            <w:tcW w:w="5525" w:type="dxa"/>
            <w:shd w:val="clear" w:color="auto" w:fill="auto"/>
            <w:vAlign w:val="center"/>
            <w:hideMark/>
          </w:tcPr>
          <w:p w14:paraId="139DEE1A"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IZ AKTIVNOST FINANSIRANJA (544 - 551)</w:t>
            </w:r>
          </w:p>
        </w:tc>
        <w:tc>
          <w:tcPr>
            <w:tcW w:w="852" w:type="dxa"/>
            <w:shd w:val="clear" w:color="auto" w:fill="auto"/>
            <w:noWrap/>
            <w:vAlign w:val="center"/>
            <w:hideMark/>
          </w:tcPr>
          <w:p w14:paraId="2CC4092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559</w:t>
            </w:r>
          </w:p>
        </w:tc>
        <w:tc>
          <w:tcPr>
            <w:tcW w:w="0" w:type="auto"/>
            <w:shd w:val="clear" w:color="auto" w:fill="auto"/>
            <w:noWrap/>
            <w:vAlign w:val="center"/>
          </w:tcPr>
          <w:p w14:paraId="779FEF5C"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4DAEA697"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0ABD3D4F" w14:textId="77777777" w:rsidTr="000829E3">
        <w:trPr>
          <w:trHeight w:val="255"/>
        </w:trPr>
        <w:tc>
          <w:tcPr>
            <w:tcW w:w="851" w:type="dxa"/>
            <w:shd w:val="clear" w:color="auto" w:fill="auto"/>
            <w:vAlign w:val="center"/>
            <w:hideMark/>
          </w:tcPr>
          <w:p w14:paraId="0384A9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IV</w:t>
            </w:r>
          </w:p>
        </w:tc>
        <w:tc>
          <w:tcPr>
            <w:tcW w:w="5525" w:type="dxa"/>
            <w:shd w:val="clear" w:color="auto" w:fill="auto"/>
            <w:vAlign w:val="center"/>
            <w:hideMark/>
          </w:tcPr>
          <w:p w14:paraId="1378F5B2"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IZ AKTIVNOSTI FINANSIRANJA (551 - 544)</w:t>
            </w:r>
          </w:p>
        </w:tc>
        <w:tc>
          <w:tcPr>
            <w:tcW w:w="852" w:type="dxa"/>
            <w:shd w:val="clear" w:color="auto" w:fill="auto"/>
            <w:noWrap/>
            <w:vAlign w:val="center"/>
            <w:hideMark/>
          </w:tcPr>
          <w:p w14:paraId="2276716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560</w:t>
            </w:r>
          </w:p>
        </w:tc>
        <w:tc>
          <w:tcPr>
            <w:tcW w:w="0" w:type="auto"/>
            <w:shd w:val="clear" w:color="auto" w:fill="auto"/>
            <w:noWrap/>
            <w:vAlign w:val="center"/>
          </w:tcPr>
          <w:p w14:paraId="34E937B0"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178.852</w:t>
            </w:r>
          </w:p>
        </w:tc>
        <w:tc>
          <w:tcPr>
            <w:tcW w:w="0" w:type="auto"/>
            <w:shd w:val="clear" w:color="auto" w:fill="auto"/>
            <w:noWrap/>
            <w:vAlign w:val="center"/>
            <w:hideMark/>
          </w:tcPr>
          <w:p w14:paraId="720A2869"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04DBB954" w14:textId="77777777" w:rsidTr="000829E3">
        <w:trPr>
          <w:trHeight w:val="255"/>
        </w:trPr>
        <w:tc>
          <w:tcPr>
            <w:tcW w:w="851" w:type="dxa"/>
            <w:shd w:val="clear" w:color="auto" w:fill="auto"/>
            <w:vAlign w:val="center"/>
            <w:hideMark/>
          </w:tcPr>
          <w:p w14:paraId="18E5A83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G</w:t>
            </w:r>
          </w:p>
        </w:tc>
        <w:tc>
          <w:tcPr>
            <w:tcW w:w="5525" w:type="dxa"/>
            <w:shd w:val="clear" w:color="auto" w:fill="auto"/>
            <w:vAlign w:val="center"/>
            <w:hideMark/>
          </w:tcPr>
          <w:p w14:paraId="3D73E9E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UKUPNI PRILIVI GOTOVINE (501 + 515 + 544)</w:t>
            </w:r>
          </w:p>
        </w:tc>
        <w:tc>
          <w:tcPr>
            <w:tcW w:w="852" w:type="dxa"/>
            <w:shd w:val="clear" w:color="auto" w:fill="auto"/>
            <w:noWrap/>
            <w:vAlign w:val="center"/>
            <w:hideMark/>
          </w:tcPr>
          <w:p w14:paraId="22E1102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561</w:t>
            </w:r>
          </w:p>
        </w:tc>
        <w:tc>
          <w:tcPr>
            <w:tcW w:w="0" w:type="auto"/>
            <w:shd w:val="clear" w:color="auto" w:fill="auto"/>
            <w:noWrap/>
            <w:vAlign w:val="center"/>
          </w:tcPr>
          <w:p w14:paraId="2F3625E0"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117.054</w:t>
            </w:r>
          </w:p>
        </w:tc>
        <w:tc>
          <w:tcPr>
            <w:tcW w:w="0" w:type="auto"/>
            <w:shd w:val="clear" w:color="auto" w:fill="auto"/>
            <w:noWrap/>
            <w:vAlign w:val="center"/>
            <w:hideMark/>
          </w:tcPr>
          <w:p w14:paraId="4B57DD90"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243.420</w:t>
            </w:r>
          </w:p>
        </w:tc>
      </w:tr>
      <w:tr w:rsidR="004E1225" w:rsidRPr="00E42DBF" w14:paraId="5D4CFFF0" w14:textId="77777777" w:rsidTr="000829E3">
        <w:trPr>
          <w:trHeight w:val="255"/>
        </w:trPr>
        <w:tc>
          <w:tcPr>
            <w:tcW w:w="851" w:type="dxa"/>
            <w:shd w:val="clear" w:color="auto" w:fill="auto"/>
            <w:vAlign w:val="center"/>
            <w:hideMark/>
          </w:tcPr>
          <w:p w14:paraId="7C61811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D</w:t>
            </w:r>
          </w:p>
        </w:tc>
        <w:tc>
          <w:tcPr>
            <w:tcW w:w="5525" w:type="dxa"/>
            <w:shd w:val="clear" w:color="auto" w:fill="auto"/>
            <w:vAlign w:val="center"/>
            <w:hideMark/>
          </w:tcPr>
          <w:p w14:paraId="43A22453"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UKUPNI ODLIVI GOTOVINE (506 + 531 + 551)</w:t>
            </w:r>
          </w:p>
        </w:tc>
        <w:tc>
          <w:tcPr>
            <w:tcW w:w="852" w:type="dxa"/>
            <w:shd w:val="clear" w:color="auto" w:fill="auto"/>
            <w:noWrap/>
            <w:vAlign w:val="center"/>
            <w:hideMark/>
          </w:tcPr>
          <w:p w14:paraId="3E585D64"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562</w:t>
            </w:r>
          </w:p>
        </w:tc>
        <w:tc>
          <w:tcPr>
            <w:tcW w:w="0" w:type="auto"/>
            <w:shd w:val="clear" w:color="auto" w:fill="auto"/>
            <w:noWrap/>
            <w:vAlign w:val="center"/>
          </w:tcPr>
          <w:p w14:paraId="5F03ABFA"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296.128</w:t>
            </w:r>
          </w:p>
        </w:tc>
        <w:tc>
          <w:tcPr>
            <w:tcW w:w="0" w:type="auto"/>
            <w:shd w:val="clear" w:color="auto" w:fill="auto"/>
            <w:noWrap/>
            <w:vAlign w:val="center"/>
            <w:hideMark/>
          </w:tcPr>
          <w:p w14:paraId="2AE9902E"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35.556</w:t>
            </w:r>
          </w:p>
        </w:tc>
      </w:tr>
      <w:tr w:rsidR="004E1225" w:rsidRPr="00E42DBF" w14:paraId="153D060C" w14:textId="77777777" w:rsidTr="000829E3">
        <w:trPr>
          <w:trHeight w:val="255"/>
        </w:trPr>
        <w:tc>
          <w:tcPr>
            <w:tcW w:w="851" w:type="dxa"/>
            <w:shd w:val="clear" w:color="auto" w:fill="auto"/>
            <w:vAlign w:val="center"/>
            <w:hideMark/>
          </w:tcPr>
          <w:p w14:paraId="6E03821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Đ</w:t>
            </w:r>
          </w:p>
        </w:tc>
        <w:tc>
          <w:tcPr>
            <w:tcW w:w="5525" w:type="dxa"/>
            <w:shd w:val="clear" w:color="auto" w:fill="auto"/>
            <w:vAlign w:val="center"/>
            <w:hideMark/>
          </w:tcPr>
          <w:p w14:paraId="17A369E8"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PRILIV GOTOVINE (561 - 562)</w:t>
            </w:r>
          </w:p>
        </w:tc>
        <w:tc>
          <w:tcPr>
            <w:tcW w:w="852" w:type="dxa"/>
            <w:shd w:val="clear" w:color="auto" w:fill="auto"/>
            <w:noWrap/>
            <w:vAlign w:val="center"/>
            <w:hideMark/>
          </w:tcPr>
          <w:p w14:paraId="732294F6"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3</w:t>
            </w:r>
          </w:p>
        </w:tc>
        <w:tc>
          <w:tcPr>
            <w:tcW w:w="0" w:type="auto"/>
            <w:shd w:val="clear" w:color="auto" w:fill="auto"/>
            <w:noWrap/>
            <w:vAlign w:val="center"/>
          </w:tcPr>
          <w:p w14:paraId="10B99D9A"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c>
          <w:tcPr>
            <w:tcW w:w="0" w:type="auto"/>
            <w:shd w:val="clear" w:color="auto" w:fill="auto"/>
            <w:noWrap/>
            <w:vAlign w:val="center"/>
          </w:tcPr>
          <w:p w14:paraId="3BDFD6B7"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207.864</w:t>
            </w:r>
          </w:p>
        </w:tc>
      </w:tr>
      <w:tr w:rsidR="004E1225" w:rsidRPr="00E42DBF" w14:paraId="77C257E1" w14:textId="77777777" w:rsidTr="000829E3">
        <w:trPr>
          <w:trHeight w:val="255"/>
        </w:trPr>
        <w:tc>
          <w:tcPr>
            <w:tcW w:w="851" w:type="dxa"/>
            <w:shd w:val="clear" w:color="auto" w:fill="auto"/>
            <w:vAlign w:val="center"/>
            <w:hideMark/>
          </w:tcPr>
          <w:p w14:paraId="611DAC7C"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E</w:t>
            </w:r>
          </w:p>
        </w:tc>
        <w:tc>
          <w:tcPr>
            <w:tcW w:w="5525" w:type="dxa"/>
            <w:shd w:val="clear" w:color="auto" w:fill="auto"/>
            <w:vAlign w:val="center"/>
            <w:hideMark/>
          </w:tcPr>
          <w:p w14:paraId="4A6EFEB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NETO ODLIV GOTOVINE (562 - 561)</w:t>
            </w:r>
          </w:p>
        </w:tc>
        <w:tc>
          <w:tcPr>
            <w:tcW w:w="852" w:type="dxa"/>
            <w:shd w:val="clear" w:color="auto" w:fill="auto"/>
            <w:noWrap/>
            <w:vAlign w:val="center"/>
            <w:hideMark/>
          </w:tcPr>
          <w:p w14:paraId="1F2F95D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4</w:t>
            </w:r>
          </w:p>
        </w:tc>
        <w:tc>
          <w:tcPr>
            <w:tcW w:w="0" w:type="auto"/>
            <w:shd w:val="clear" w:color="auto" w:fill="auto"/>
            <w:noWrap/>
            <w:vAlign w:val="center"/>
          </w:tcPr>
          <w:p w14:paraId="7F952D20"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179.074</w:t>
            </w:r>
          </w:p>
        </w:tc>
        <w:tc>
          <w:tcPr>
            <w:tcW w:w="0" w:type="auto"/>
            <w:shd w:val="clear" w:color="auto" w:fill="auto"/>
            <w:noWrap/>
            <w:vAlign w:val="center"/>
            <w:hideMark/>
          </w:tcPr>
          <w:p w14:paraId="18F12FC5"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0</w:t>
            </w:r>
          </w:p>
        </w:tc>
      </w:tr>
      <w:tr w:rsidR="004E1225" w:rsidRPr="00E42DBF" w14:paraId="7B674DEC" w14:textId="77777777" w:rsidTr="000829E3">
        <w:trPr>
          <w:trHeight w:val="255"/>
        </w:trPr>
        <w:tc>
          <w:tcPr>
            <w:tcW w:w="851" w:type="dxa"/>
            <w:shd w:val="clear" w:color="auto" w:fill="auto"/>
            <w:vAlign w:val="center"/>
            <w:hideMark/>
          </w:tcPr>
          <w:p w14:paraId="75B23F3B" w14:textId="77777777" w:rsidR="004E1225" w:rsidRPr="00E42DBF" w:rsidRDefault="004E1225" w:rsidP="000829E3">
            <w:pPr>
              <w:jc w:val="center"/>
              <w:rPr>
                <w:rFonts w:ascii="Arial" w:hAnsi="Arial" w:cs="Arial"/>
                <w:sz w:val="19"/>
                <w:szCs w:val="19"/>
                <w:lang w:val="sr-Latn-CS" w:eastAsia="sr-Latn-CS"/>
              </w:rPr>
            </w:pPr>
            <w:r>
              <w:rPr>
                <w:rFonts w:ascii="Arial" w:hAnsi="Arial" w:cs="Arial"/>
                <w:sz w:val="19"/>
                <w:szCs w:val="19"/>
                <w:lang w:val="sr-Latn-CS" w:eastAsia="sr-Latn-CS"/>
              </w:rPr>
              <w:lastRenderedPageBreak/>
              <w:t>Ž</w:t>
            </w:r>
          </w:p>
        </w:tc>
        <w:tc>
          <w:tcPr>
            <w:tcW w:w="5525" w:type="dxa"/>
            <w:shd w:val="clear" w:color="auto" w:fill="auto"/>
            <w:vAlign w:val="center"/>
            <w:hideMark/>
          </w:tcPr>
          <w:p w14:paraId="5230BB3C"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GOTOVINA NA POČETKU OBRAČUNSKOG PERIODA</w:t>
            </w:r>
          </w:p>
        </w:tc>
        <w:tc>
          <w:tcPr>
            <w:tcW w:w="852" w:type="dxa"/>
            <w:shd w:val="clear" w:color="auto" w:fill="auto"/>
            <w:noWrap/>
            <w:vAlign w:val="center"/>
            <w:hideMark/>
          </w:tcPr>
          <w:p w14:paraId="328BCF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5</w:t>
            </w:r>
          </w:p>
        </w:tc>
        <w:tc>
          <w:tcPr>
            <w:tcW w:w="0" w:type="auto"/>
            <w:shd w:val="clear" w:color="auto" w:fill="auto"/>
            <w:noWrap/>
            <w:vAlign w:val="center"/>
          </w:tcPr>
          <w:p w14:paraId="38B49CDA"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442.305</w:t>
            </w:r>
          </w:p>
        </w:tc>
        <w:tc>
          <w:tcPr>
            <w:tcW w:w="0" w:type="auto"/>
            <w:shd w:val="clear" w:color="auto" w:fill="auto"/>
            <w:noWrap/>
            <w:vAlign w:val="center"/>
            <w:hideMark/>
          </w:tcPr>
          <w:p w14:paraId="03F2244D"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234.441</w:t>
            </w:r>
          </w:p>
        </w:tc>
      </w:tr>
      <w:tr w:rsidR="004E1225" w:rsidRPr="00E42DBF" w14:paraId="0DA7FC97" w14:textId="77777777" w:rsidTr="000829E3">
        <w:trPr>
          <w:trHeight w:val="255"/>
        </w:trPr>
        <w:tc>
          <w:tcPr>
            <w:tcW w:w="851" w:type="dxa"/>
            <w:shd w:val="clear" w:color="auto" w:fill="auto"/>
            <w:vAlign w:val="center"/>
            <w:hideMark/>
          </w:tcPr>
          <w:p w14:paraId="4525608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Z</w:t>
            </w:r>
          </w:p>
        </w:tc>
        <w:tc>
          <w:tcPr>
            <w:tcW w:w="5525" w:type="dxa"/>
            <w:shd w:val="clear" w:color="auto" w:fill="auto"/>
            <w:vAlign w:val="center"/>
            <w:hideMark/>
          </w:tcPr>
          <w:p w14:paraId="45F4F661"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POZITIVNE KURSNE RAZLIKE PO OSNOVU PRERAČUNA GOTOVINE</w:t>
            </w:r>
          </w:p>
        </w:tc>
        <w:tc>
          <w:tcPr>
            <w:tcW w:w="852" w:type="dxa"/>
            <w:shd w:val="clear" w:color="auto" w:fill="auto"/>
            <w:noWrap/>
            <w:vAlign w:val="center"/>
            <w:hideMark/>
          </w:tcPr>
          <w:p w14:paraId="619CD12F"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6</w:t>
            </w:r>
          </w:p>
        </w:tc>
        <w:tc>
          <w:tcPr>
            <w:tcW w:w="0" w:type="auto"/>
            <w:shd w:val="clear" w:color="auto" w:fill="auto"/>
            <w:noWrap/>
            <w:vAlign w:val="center"/>
          </w:tcPr>
          <w:p w14:paraId="5811F222"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tcPr>
          <w:p w14:paraId="4382D812" w14:textId="77777777" w:rsidR="004E1225" w:rsidRPr="00E42DBF" w:rsidRDefault="004E1225" w:rsidP="000829E3">
            <w:pPr>
              <w:jc w:val="right"/>
              <w:rPr>
                <w:rFonts w:ascii="Arial" w:hAnsi="Arial" w:cs="Arial"/>
                <w:b/>
                <w:bCs/>
                <w:sz w:val="19"/>
                <w:szCs w:val="19"/>
                <w:lang w:val="sr-Latn-CS" w:eastAsia="sr-Latn-CS"/>
              </w:rPr>
            </w:pPr>
          </w:p>
        </w:tc>
      </w:tr>
      <w:tr w:rsidR="004E1225" w:rsidRPr="00E42DBF" w14:paraId="6D1CE8D0" w14:textId="77777777" w:rsidTr="000829E3">
        <w:trPr>
          <w:trHeight w:val="255"/>
        </w:trPr>
        <w:tc>
          <w:tcPr>
            <w:tcW w:w="851" w:type="dxa"/>
            <w:shd w:val="clear" w:color="auto" w:fill="auto"/>
            <w:vAlign w:val="center"/>
            <w:hideMark/>
          </w:tcPr>
          <w:p w14:paraId="0091DC5D"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I</w:t>
            </w:r>
          </w:p>
        </w:tc>
        <w:tc>
          <w:tcPr>
            <w:tcW w:w="5525" w:type="dxa"/>
            <w:shd w:val="clear" w:color="auto" w:fill="auto"/>
            <w:vAlign w:val="center"/>
            <w:hideMark/>
          </w:tcPr>
          <w:p w14:paraId="76BF9567"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NEGATIVNE KURSNE RAZLIKE PO OSNOVU PRERAČUNA GOTOVINE</w:t>
            </w:r>
          </w:p>
        </w:tc>
        <w:tc>
          <w:tcPr>
            <w:tcW w:w="852" w:type="dxa"/>
            <w:shd w:val="clear" w:color="auto" w:fill="auto"/>
            <w:noWrap/>
            <w:vAlign w:val="center"/>
            <w:hideMark/>
          </w:tcPr>
          <w:p w14:paraId="2ED38469"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7</w:t>
            </w:r>
          </w:p>
        </w:tc>
        <w:tc>
          <w:tcPr>
            <w:tcW w:w="0" w:type="auto"/>
            <w:shd w:val="clear" w:color="auto" w:fill="auto"/>
            <w:noWrap/>
            <w:vAlign w:val="center"/>
          </w:tcPr>
          <w:p w14:paraId="038B760F" w14:textId="77777777" w:rsidR="004E1225" w:rsidRPr="00E42DBF" w:rsidRDefault="004E1225" w:rsidP="000829E3">
            <w:pPr>
              <w:jc w:val="right"/>
              <w:rPr>
                <w:rFonts w:ascii="Arial" w:hAnsi="Arial" w:cs="Arial"/>
                <w:b/>
                <w:bCs/>
                <w:sz w:val="19"/>
                <w:szCs w:val="19"/>
                <w:lang w:val="sr-Latn-CS" w:eastAsia="sr-Latn-CS"/>
              </w:rPr>
            </w:pPr>
          </w:p>
        </w:tc>
        <w:tc>
          <w:tcPr>
            <w:tcW w:w="0" w:type="auto"/>
            <w:shd w:val="clear" w:color="auto" w:fill="auto"/>
            <w:noWrap/>
            <w:vAlign w:val="center"/>
          </w:tcPr>
          <w:p w14:paraId="183CBC9F" w14:textId="77777777" w:rsidR="004E1225" w:rsidRPr="00E42DBF" w:rsidRDefault="004E1225" w:rsidP="000829E3">
            <w:pPr>
              <w:jc w:val="right"/>
              <w:rPr>
                <w:rFonts w:ascii="Arial" w:hAnsi="Arial" w:cs="Arial"/>
                <w:b/>
                <w:bCs/>
                <w:sz w:val="19"/>
                <w:szCs w:val="19"/>
                <w:lang w:val="sr-Latn-CS" w:eastAsia="sr-Latn-CS"/>
              </w:rPr>
            </w:pPr>
          </w:p>
        </w:tc>
      </w:tr>
      <w:tr w:rsidR="004E1225" w:rsidRPr="00E42DBF" w14:paraId="1E90146D" w14:textId="77777777" w:rsidTr="000829E3">
        <w:trPr>
          <w:trHeight w:val="255"/>
        </w:trPr>
        <w:tc>
          <w:tcPr>
            <w:tcW w:w="851" w:type="dxa"/>
            <w:shd w:val="clear" w:color="auto" w:fill="auto"/>
            <w:vAlign w:val="center"/>
            <w:hideMark/>
          </w:tcPr>
          <w:p w14:paraId="091C7797"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J</w:t>
            </w:r>
          </w:p>
        </w:tc>
        <w:tc>
          <w:tcPr>
            <w:tcW w:w="5525" w:type="dxa"/>
            <w:shd w:val="clear" w:color="auto" w:fill="auto"/>
            <w:vAlign w:val="center"/>
            <w:hideMark/>
          </w:tcPr>
          <w:p w14:paraId="2424916E" w14:textId="77777777" w:rsidR="004E1225" w:rsidRPr="00E42DBF" w:rsidRDefault="004E1225" w:rsidP="000829E3">
            <w:pPr>
              <w:rPr>
                <w:rFonts w:ascii="Arial" w:hAnsi="Arial" w:cs="Arial"/>
                <w:b/>
                <w:bCs/>
                <w:sz w:val="19"/>
                <w:szCs w:val="19"/>
                <w:lang w:val="sr-Latn-CS" w:eastAsia="sr-Latn-CS"/>
              </w:rPr>
            </w:pPr>
            <w:r w:rsidRPr="00E42DBF">
              <w:rPr>
                <w:rFonts w:ascii="Arial" w:hAnsi="Arial" w:cs="Arial"/>
                <w:b/>
                <w:bCs/>
                <w:sz w:val="19"/>
                <w:szCs w:val="19"/>
                <w:lang w:val="sr-Latn-CS" w:eastAsia="sr-Latn-CS"/>
              </w:rPr>
              <w:t>GOTOVINA NA KRAJU OBRAČUNSKOG PERIODA (545 + 543 - 544 + 546 - 547)</w:t>
            </w:r>
          </w:p>
        </w:tc>
        <w:tc>
          <w:tcPr>
            <w:tcW w:w="852" w:type="dxa"/>
            <w:shd w:val="clear" w:color="auto" w:fill="auto"/>
            <w:noWrap/>
            <w:vAlign w:val="center"/>
            <w:hideMark/>
          </w:tcPr>
          <w:p w14:paraId="29EBFDEE" w14:textId="77777777" w:rsidR="004E1225" w:rsidRPr="00E42DBF" w:rsidRDefault="004E1225" w:rsidP="000829E3">
            <w:pPr>
              <w:jc w:val="center"/>
              <w:rPr>
                <w:rFonts w:ascii="Arial" w:hAnsi="Arial" w:cs="Arial"/>
                <w:sz w:val="19"/>
                <w:szCs w:val="19"/>
                <w:lang w:val="sr-Latn-CS" w:eastAsia="sr-Latn-CS"/>
              </w:rPr>
            </w:pPr>
            <w:r w:rsidRPr="00E42DBF">
              <w:rPr>
                <w:rFonts w:ascii="Arial" w:hAnsi="Arial" w:cs="Arial"/>
                <w:sz w:val="19"/>
                <w:szCs w:val="19"/>
                <w:lang w:val="sr-Latn-CS" w:eastAsia="sr-Latn-CS"/>
              </w:rPr>
              <w:t>56</w:t>
            </w:r>
            <w:r>
              <w:rPr>
                <w:rFonts w:ascii="Arial" w:hAnsi="Arial" w:cs="Arial"/>
                <w:sz w:val="19"/>
                <w:szCs w:val="19"/>
                <w:lang w:val="sr-Latn-CS" w:eastAsia="sr-Latn-CS"/>
              </w:rPr>
              <w:t>8</w:t>
            </w:r>
          </w:p>
        </w:tc>
        <w:tc>
          <w:tcPr>
            <w:tcW w:w="0" w:type="auto"/>
            <w:shd w:val="clear" w:color="auto" w:fill="auto"/>
            <w:noWrap/>
            <w:vAlign w:val="center"/>
          </w:tcPr>
          <w:p w14:paraId="5D796C8D"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263.231</w:t>
            </w:r>
          </w:p>
        </w:tc>
        <w:tc>
          <w:tcPr>
            <w:tcW w:w="0" w:type="auto"/>
            <w:shd w:val="clear" w:color="auto" w:fill="auto"/>
            <w:noWrap/>
            <w:vAlign w:val="center"/>
            <w:hideMark/>
          </w:tcPr>
          <w:p w14:paraId="164635F1" w14:textId="77777777" w:rsidR="004E1225" w:rsidRPr="00E42DBF" w:rsidRDefault="004E1225" w:rsidP="000829E3">
            <w:pPr>
              <w:jc w:val="right"/>
              <w:rPr>
                <w:rFonts w:ascii="Arial" w:hAnsi="Arial" w:cs="Arial"/>
                <w:b/>
                <w:bCs/>
                <w:sz w:val="19"/>
                <w:szCs w:val="19"/>
                <w:lang w:val="sr-Latn-CS" w:eastAsia="sr-Latn-CS"/>
              </w:rPr>
            </w:pPr>
            <w:r>
              <w:rPr>
                <w:rFonts w:ascii="Arial" w:hAnsi="Arial" w:cs="Arial"/>
                <w:b/>
                <w:bCs/>
                <w:sz w:val="19"/>
                <w:szCs w:val="19"/>
                <w:lang w:val="sr-Latn-CS" w:eastAsia="sr-Latn-CS"/>
              </w:rPr>
              <w:t>442.305</w:t>
            </w:r>
          </w:p>
        </w:tc>
      </w:tr>
    </w:tbl>
    <w:p w14:paraId="186C6414" w14:textId="77777777" w:rsidR="004E1225" w:rsidRPr="00E42DBF" w:rsidRDefault="004E1225" w:rsidP="004E1225">
      <w:pPr>
        <w:pStyle w:val="Title"/>
        <w:spacing w:line="360" w:lineRule="auto"/>
        <w:jc w:val="left"/>
        <w:rPr>
          <w:b w:val="0"/>
          <w:bCs w:val="0"/>
          <w:sz w:val="22"/>
          <w:szCs w:val="22"/>
          <w:lang w:val="en-US"/>
        </w:rPr>
      </w:pPr>
    </w:p>
    <w:p w14:paraId="11481BE0" w14:textId="77777777" w:rsidR="004E1225" w:rsidRPr="00E42DBF" w:rsidRDefault="004E1225" w:rsidP="004E1225">
      <w:pPr>
        <w:rPr>
          <w:rFonts w:ascii="Arial" w:hAnsi="Arial" w:cs="Arial"/>
        </w:rPr>
      </w:pPr>
      <w:r w:rsidRPr="00E42DBF">
        <w:rPr>
          <w:rFonts w:ascii="Arial" w:hAnsi="Arial" w:cs="Arial"/>
        </w:rPr>
        <w:t>Bilans u ime Društva potpisali:</w:t>
      </w:r>
    </w:p>
    <w:p w14:paraId="4BAEC338" w14:textId="77777777" w:rsidR="004E1225" w:rsidRPr="00E42DBF" w:rsidRDefault="004E1225" w:rsidP="004E1225">
      <w:pPr>
        <w:rPr>
          <w:rFonts w:ascii="Arial" w:hAnsi="Arial" w:cs="Arial"/>
        </w:rPr>
      </w:pPr>
      <w:r w:rsidRPr="00E42DBF">
        <w:rPr>
          <w:rFonts w:ascii="Arial" w:hAnsi="Arial" w:cs="Arial"/>
        </w:rPr>
        <w:t>Lice sa licencom:</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 xml:space="preserve">   </w:t>
      </w:r>
      <w:r w:rsidRPr="00E42DBF">
        <w:rPr>
          <w:rFonts w:ascii="Arial" w:hAnsi="Arial" w:cs="Arial"/>
        </w:rPr>
        <w:tab/>
        <w:t>Lice ovlašćeno za zastupanje:</w:t>
      </w:r>
    </w:p>
    <w:p w14:paraId="0A84267F" w14:textId="77777777" w:rsidR="004E1225" w:rsidRDefault="004E1225" w:rsidP="004E1225">
      <w:pPr>
        <w:rPr>
          <w:rFonts w:ascii="Arial" w:hAnsi="Arial" w:cs="Arial"/>
        </w:rPr>
      </w:pPr>
      <w:r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t>Milka Janjetović</w:t>
      </w:r>
    </w:p>
    <w:p w14:paraId="0D79BAC2" w14:textId="2F467D8D" w:rsidR="004F189A" w:rsidRDefault="004F189A" w:rsidP="004E1225">
      <w:pPr>
        <w:spacing w:after="48"/>
        <w:ind w:left="-5" w:hanging="10"/>
      </w:pPr>
    </w:p>
    <w:p w14:paraId="38CB399F" w14:textId="77777777" w:rsidR="007F00C7" w:rsidRDefault="007F00C7" w:rsidP="004E1225">
      <w:pPr>
        <w:spacing w:after="48"/>
        <w:ind w:left="-5" w:hanging="10"/>
      </w:pPr>
    </w:p>
    <w:p w14:paraId="6A48646D" w14:textId="77777777" w:rsidR="00631395" w:rsidRDefault="00631395" w:rsidP="004E1225">
      <w:pPr>
        <w:spacing w:after="48"/>
        <w:ind w:left="-5" w:hanging="10"/>
      </w:pPr>
    </w:p>
    <w:p w14:paraId="2896E925" w14:textId="61F3FC46" w:rsidR="00E9716F" w:rsidRPr="007F00C7"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 xml:space="preserve">Izvještaj o tokovima gotovine sadrži podatke o prilivu I odlivu novca.Informacije su korisne radi procjene sposobnosti predužeća da generiše gotovinu. </w:t>
      </w:r>
    </w:p>
    <w:p w14:paraId="1EF0B360" w14:textId="6BF8549D" w:rsidR="004A036C" w:rsidRPr="007F00C7"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U finansijskom toku, prilivi I odlivi novca su kvalifikovani na poslovne,investicione I finansijske aktivnosti. Na nivou svake aktivnosti iskazuju se ukupni prilivi I ukupni odlivi I njihova razlika koja predstavlja novčani tok.</w:t>
      </w:r>
    </w:p>
    <w:p w14:paraId="30D2FB6E" w14:textId="1ED27BEC" w:rsidR="004A036C" w:rsidRDefault="004A036C" w:rsidP="00F43B56">
      <w:pPr>
        <w:tabs>
          <w:tab w:val="center" w:pos="2160"/>
          <w:tab w:val="center" w:pos="2881"/>
          <w:tab w:val="center" w:pos="3601"/>
          <w:tab w:val="center" w:pos="4321"/>
          <w:tab w:val="center" w:pos="5041"/>
          <w:tab w:val="center" w:pos="5761"/>
          <w:tab w:val="center" w:pos="7257"/>
        </w:tabs>
        <w:spacing w:after="3"/>
        <w:ind w:left="-15"/>
        <w:rPr>
          <w:sz w:val="28"/>
          <w:szCs w:val="28"/>
        </w:rPr>
      </w:pPr>
      <w:r w:rsidRPr="007F00C7">
        <w:rPr>
          <w:sz w:val="28"/>
          <w:szCs w:val="28"/>
        </w:rPr>
        <w:t>Tokovi gotovine iz poslovnih aktivnosti nastaju iz osnovne aktivnosti preduzeća. To su transakcije koje bitno utiču na ostvarivanje dobitka.</w:t>
      </w:r>
    </w:p>
    <w:p w14:paraId="3AF66B7C" w14:textId="77777777" w:rsidR="007F00C7" w:rsidRDefault="007F00C7" w:rsidP="00F43B56">
      <w:pPr>
        <w:tabs>
          <w:tab w:val="center" w:pos="2160"/>
          <w:tab w:val="center" w:pos="2881"/>
          <w:tab w:val="center" w:pos="3601"/>
          <w:tab w:val="center" w:pos="4321"/>
          <w:tab w:val="center" w:pos="5041"/>
          <w:tab w:val="center" w:pos="5761"/>
          <w:tab w:val="center" w:pos="7257"/>
        </w:tabs>
        <w:spacing w:after="3"/>
        <w:ind w:left="-15"/>
        <w:rPr>
          <w:sz w:val="28"/>
          <w:szCs w:val="28"/>
        </w:rPr>
      </w:pPr>
    </w:p>
    <w:p w14:paraId="764196C4" w14:textId="77777777" w:rsidR="00631395" w:rsidRPr="007F00C7" w:rsidRDefault="00631395" w:rsidP="00F43B56">
      <w:pPr>
        <w:tabs>
          <w:tab w:val="center" w:pos="2160"/>
          <w:tab w:val="center" w:pos="2881"/>
          <w:tab w:val="center" w:pos="3601"/>
          <w:tab w:val="center" w:pos="4321"/>
          <w:tab w:val="center" w:pos="5041"/>
          <w:tab w:val="center" w:pos="5761"/>
          <w:tab w:val="center" w:pos="7257"/>
        </w:tabs>
        <w:spacing w:after="3"/>
        <w:ind w:left="-15"/>
        <w:rPr>
          <w:sz w:val="28"/>
          <w:szCs w:val="28"/>
        </w:rPr>
      </w:pPr>
    </w:p>
    <w:p w14:paraId="79CD6091" w14:textId="56FE9EB3" w:rsidR="001A2F6F" w:rsidRDefault="001A2F6F" w:rsidP="00F43B56">
      <w:pPr>
        <w:tabs>
          <w:tab w:val="center" w:pos="2160"/>
          <w:tab w:val="center" w:pos="2881"/>
          <w:tab w:val="center" w:pos="3601"/>
          <w:tab w:val="center" w:pos="4321"/>
          <w:tab w:val="center" w:pos="5041"/>
          <w:tab w:val="center" w:pos="5761"/>
          <w:tab w:val="center" w:pos="7257"/>
        </w:tabs>
        <w:spacing w:after="3"/>
        <w:ind w:left="-15"/>
      </w:pPr>
    </w:p>
    <w:p w14:paraId="5B89E3E9" w14:textId="253C71A9" w:rsidR="00B144E5" w:rsidRPr="007F00C7" w:rsidRDefault="00A95C10" w:rsidP="007F00C7">
      <w:pPr>
        <w:spacing w:after="0" w:line="256" w:lineRule="auto"/>
      </w:pPr>
      <w:r w:rsidRPr="007F00C7">
        <w:rPr>
          <w:b/>
        </w:rPr>
        <w:t xml:space="preserve">5.3.1. </w:t>
      </w:r>
      <w:r w:rsidR="00393288" w:rsidRPr="007F00C7">
        <w:rPr>
          <w:b/>
        </w:rPr>
        <w:t xml:space="preserve">TOKOVI </w:t>
      </w:r>
      <w:r w:rsidR="00B144E5" w:rsidRPr="007F00C7">
        <w:rPr>
          <w:b/>
        </w:rPr>
        <w:t xml:space="preserve">GOTOVINE IZ POSLOVNIH AKTIVNOSTI     </w:t>
      </w:r>
    </w:p>
    <w:p w14:paraId="53F938EF" w14:textId="77777777" w:rsidR="00B144E5" w:rsidRDefault="00B144E5" w:rsidP="00B144E5">
      <w:pPr>
        <w:spacing w:after="1" w:line="256" w:lineRule="auto"/>
      </w:pPr>
      <w:r>
        <w:t xml:space="preserve"> </w:t>
      </w:r>
    </w:p>
    <w:p w14:paraId="463B9256" w14:textId="71B254D2" w:rsidR="00996842" w:rsidRPr="007F00C7" w:rsidRDefault="00B144E5" w:rsidP="007F00C7">
      <w:pPr>
        <w:spacing w:after="0" w:line="256" w:lineRule="auto"/>
        <w:rPr>
          <w:sz w:val="28"/>
          <w:szCs w:val="28"/>
        </w:rPr>
      </w:pPr>
      <w:r w:rsidRPr="007F00C7">
        <w:rPr>
          <w:sz w:val="28"/>
          <w:szCs w:val="28"/>
        </w:rPr>
        <w:t>Prilive gotovine iz poslovnih aktivnosti</w:t>
      </w:r>
      <w:r w:rsidR="002457F4" w:rsidRPr="007F00C7">
        <w:rPr>
          <w:sz w:val="28"/>
          <w:szCs w:val="28"/>
        </w:rPr>
        <w:t xml:space="preserve">  u iznosu 44.707,00  </w:t>
      </w:r>
      <w:r w:rsidRPr="007F00C7">
        <w:rPr>
          <w:sz w:val="28"/>
          <w:szCs w:val="28"/>
        </w:rPr>
        <w:t xml:space="preserve"> čine prilivi  kupaca od djelatnosti izdavanja pod zakup poslovnog objekta </w:t>
      </w:r>
      <w:r w:rsidR="002457F4" w:rsidRPr="007F00C7">
        <w:rPr>
          <w:sz w:val="28"/>
          <w:szCs w:val="28"/>
        </w:rPr>
        <w:t>.</w:t>
      </w:r>
    </w:p>
    <w:p w14:paraId="5135B1B1" w14:textId="26AB6F0F" w:rsidR="00996842" w:rsidRDefault="00996842" w:rsidP="007F00C7">
      <w:pPr>
        <w:spacing w:after="0" w:line="256" w:lineRule="auto"/>
        <w:rPr>
          <w:sz w:val="28"/>
          <w:szCs w:val="28"/>
        </w:rPr>
      </w:pPr>
      <w:r w:rsidRPr="007F00C7">
        <w:rPr>
          <w:sz w:val="28"/>
          <w:szCs w:val="28"/>
        </w:rPr>
        <w:t xml:space="preserve">Odlivi gotovine vezani su isključivo za poslovnu aktivnost. Plaćene su obaveze prema dobavljačima, obaveze po menadžerskim ugovorima kao i obaveze za poreze i takse. </w:t>
      </w:r>
    </w:p>
    <w:p w14:paraId="3FDE4D4A" w14:textId="77777777" w:rsidR="007F00C7" w:rsidRDefault="007F00C7" w:rsidP="007F00C7">
      <w:pPr>
        <w:spacing w:after="0" w:line="256" w:lineRule="auto"/>
        <w:rPr>
          <w:sz w:val="28"/>
          <w:szCs w:val="28"/>
        </w:rPr>
      </w:pPr>
    </w:p>
    <w:p w14:paraId="4D41CFFE" w14:textId="77777777" w:rsidR="00631395" w:rsidRDefault="00631395" w:rsidP="007F00C7">
      <w:pPr>
        <w:spacing w:after="0" w:line="256" w:lineRule="auto"/>
        <w:rPr>
          <w:sz w:val="28"/>
          <w:szCs w:val="28"/>
        </w:rPr>
      </w:pPr>
    </w:p>
    <w:p w14:paraId="70D5279A" w14:textId="77777777" w:rsidR="00631395" w:rsidRDefault="00631395" w:rsidP="007F00C7">
      <w:pPr>
        <w:spacing w:after="0" w:line="256" w:lineRule="auto"/>
        <w:rPr>
          <w:sz w:val="28"/>
          <w:szCs w:val="28"/>
        </w:rPr>
      </w:pPr>
    </w:p>
    <w:p w14:paraId="3C5D211A" w14:textId="77777777" w:rsidR="00631395" w:rsidRDefault="00631395" w:rsidP="007F00C7">
      <w:pPr>
        <w:spacing w:after="0" w:line="256" w:lineRule="auto"/>
        <w:rPr>
          <w:sz w:val="28"/>
          <w:szCs w:val="28"/>
        </w:rPr>
      </w:pPr>
    </w:p>
    <w:p w14:paraId="5BCBBA7C" w14:textId="77777777" w:rsidR="00631395" w:rsidRPr="007F00C7" w:rsidRDefault="00631395" w:rsidP="007F00C7">
      <w:pPr>
        <w:spacing w:after="0" w:line="256" w:lineRule="auto"/>
        <w:rPr>
          <w:sz w:val="28"/>
          <w:szCs w:val="28"/>
        </w:rPr>
      </w:pPr>
    </w:p>
    <w:p w14:paraId="17959E21" w14:textId="1AC7364D" w:rsidR="00B144E5" w:rsidRDefault="00B144E5" w:rsidP="00B144E5">
      <w:pPr>
        <w:spacing w:after="0" w:line="256" w:lineRule="auto"/>
      </w:pPr>
    </w:p>
    <w:p w14:paraId="31BE114C" w14:textId="77777777" w:rsidR="00631395" w:rsidRDefault="00631395" w:rsidP="00B144E5">
      <w:pPr>
        <w:spacing w:after="0" w:line="256" w:lineRule="auto"/>
      </w:pPr>
    </w:p>
    <w:p w14:paraId="61E02889" w14:textId="52F80883" w:rsidR="00B144E5" w:rsidRPr="007F00C7" w:rsidRDefault="00A95C10" w:rsidP="007F00C7">
      <w:pPr>
        <w:spacing w:after="0" w:line="256" w:lineRule="auto"/>
        <w:rPr>
          <w:b/>
        </w:rPr>
      </w:pPr>
      <w:r w:rsidRPr="007F00C7">
        <w:rPr>
          <w:b/>
        </w:rPr>
        <w:t xml:space="preserve">5.3.2. </w:t>
      </w:r>
      <w:r w:rsidR="00B144E5" w:rsidRPr="007F00C7">
        <w:rPr>
          <w:b/>
        </w:rPr>
        <w:t xml:space="preserve">ODLIVI GOTOVINE IZ AKTIVNOSTI </w:t>
      </w:r>
      <w:r w:rsidR="00996842" w:rsidRPr="007F00C7">
        <w:rPr>
          <w:b/>
        </w:rPr>
        <w:t>INVESTIRANJA</w:t>
      </w:r>
    </w:p>
    <w:p w14:paraId="106B61A3" w14:textId="028D5334" w:rsidR="00996842" w:rsidRDefault="00996842" w:rsidP="00A95C10">
      <w:pPr>
        <w:spacing w:after="0" w:line="256" w:lineRule="auto"/>
        <w:ind w:left="494"/>
      </w:pPr>
    </w:p>
    <w:p w14:paraId="02BDB315" w14:textId="12A749AE" w:rsidR="00996842" w:rsidRPr="007F00C7" w:rsidRDefault="00996842" w:rsidP="007F00C7">
      <w:pPr>
        <w:spacing w:after="0" w:line="256" w:lineRule="auto"/>
        <w:rPr>
          <w:sz w:val="28"/>
          <w:szCs w:val="28"/>
        </w:rPr>
      </w:pPr>
      <w:r w:rsidRPr="007F00C7">
        <w:rPr>
          <w:sz w:val="28"/>
          <w:szCs w:val="28"/>
        </w:rPr>
        <w:t>Priliv gotovine iz aktivnosti investiranja obuhvata priliv po osnovu kamate na date zajmove (1.199,00KM)</w:t>
      </w:r>
    </w:p>
    <w:p w14:paraId="3ECD9136" w14:textId="298E9B8E" w:rsidR="00996842" w:rsidRDefault="00B144E5" w:rsidP="007F00C7">
      <w:pPr>
        <w:spacing w:after="20" w:line="256" w:lineRule="auto"/>
        <w:rPr>
          <w:sz w:val="28"/>
          <w:szCs w:val="28"/>
        </w:rPr>
      </w:pPr>
      <w:r w:rsidRPr="007F00C7">
        <w:rPr>
          <w:sz w:val="28"/>
          <w:szCs w:val="28"/>
        </w:rPr>
        <w:t xml:space="preserve"> </w:t>
      </w:r>
    </w:p>
    <w:p w14:paraId="676E5590" w14:textId="77777777" w:rsidR="007F00C7" w:rsidRPr="007F00C7" w:rsidRDefault="007F00C7" w:rsidP="007F00C7">
      <w:pPr>
        <w:spacing w:after="20" w:line="256" w:lineRule="auto"/>
        <w:rPr>
          <w:sz w:val="28"/>
          <w:szCs w:val="28"/>
        </w:rPr>
      </w:pPr>
    </w:p>
    <w:p w14:paraId="3C2CDF96" w14:textId="77777777" w:rsidR="007F00C7" w:rsidRDefault="007F00C7" w:rsidP="007F00C7">
      <w:pPr>
        <w:spacing w:after="0" w:line="256" w:lineRule="auto"/>
        <w:rPr>
          <w:b/>
        </w:rPr>
      </w:pPr>
    </w:p>
    <w:p w14:paraId="042DDE47" w14:textId="511C3A1E" w:rsidR="00393288" w:rsidRPr="007F00C7" w:rsidRDefault="00393288" w:rsidP="007F00C7">
      <w:pPr>
        <w:spacing w:after="0" w:line="256" w:lineRule="auto"/>
      </w:pPr>
      <w:r w:rsidRPr="007F00C7">
        <w:rPr>
          <w:b/>
        </w:rPr>
        <w:t xml:space="preserve">5.3.2. </w:t>
      </w:r>
      <w:r w:rsidR="00996842" w:rsidRPr="007F00C7">
        <w:rPr>
          <w:b/>
        </w:rPr>
        <w:t>TOKOVI</w:t>
      </w:r>
      <w:r w:rsidRPr="007F00C7">
        <w:rPr>
          <w:b/>
        </w:rPr>
        <w:t xml:space="preserve"> GOTOVINE IZ AKTIVNOSTI </w:t>
      </w:r>
      <w:r w:rsidR="00996842" w:rsidRPr="007F00C7">
        <w:rPr>
          <w:b/>
        </w:rPr>
        <w:t>FINANSIRANJA</w:t>
      </w:r>
    </w:p>
    <w:p w14:paraId="1AB5E5E3" w14:textId="77777777" w:rsidR="00B144E5" w:rsidRDefault="00B144E5" w:rsidP="00B144E5">
      <w:pPr>
        <w:spacing w:after="17"/>
        <w:ind w:left="12"/>
      </w:pPr>
    </w:p>
    <w:p w14:paraId="4C77A913" w14:textId="0244761C" w:rsidR="002457F4" w:rsidRPr="007F00C7" w:rsidRDefault="00996842" w:rsidP="001A2F6F">
      <w:pPr>
        <w:spacing w:after="0" w:line="256" w:lineRule="auto"/>
        <w:rPr>
          <w:sz w:val="28"/>
          <w:szCs w:val="28"/>
        </w:rPr>
      </w:pPr>
      <w:r w:rsidRPr="007F00C7">
        <w:rPr>
          <w:sz w:val="28"/>
          <w:szCs w:val="28"/>
        </w:rPr>
        <w:t>Prilivi po osnvu aktivnosti finansiranja u 2023.godini ostvareni su u iznosu od 71,148,00 KM I odnose se na povrat pozajmljenih sredstava.</w:t>
      </w:r>
    </w:p>
    <w:p w14:paraId="2B804228" w14:textId="07001CB4" w:rsidR="00996842" w:rsidRDefault="00996842" w:rsidP="001A2F6F">
      <w:pPr>
        <w:spacing w:after="0" w:line="256" w:lineRule="auto"/>
        <w:rPr>
          <w:sz w:val="28"/>
          <w:szCs w:val="28"/>
        </w:rPr>
      </w:pPr>
      <w:r w:rsidRPr="007F00C7">
        <w:rPr>
          <w:sz w:val="28"/>
          <w:szCs w:val="28"/>
        </w:rPr>
        <w:t>Odlivi po osnovu aktivnosti finansiranja odnose se u cijelosti (250.000,00 KM) na odlive po osnovu datog zajma.</w:t>
      </w:r>
    </w:p>
    <w:p w14:paraId="49D5D25E" w14:textId="77777777" w:rsidR="007F00C7" w:rsidRDefault="007F00C7" w:rsidP="001A2F6F">
      <w:pPr>
        <w:spacing w:after="0" w:line="256" w:lineRule="auto"/>
        <w:rPr>
          <w:sz w:val="28"/>
          <w:szCs w:val="28"/>
        </w:rPr>
      </w:pPr>
    </w:p>
    <w:p w14:paraId="65136195" w14:textId="77777777" w:rsidR="001B5EFD" w:rsidRPr="007F00C7" w:rsidRDefault="001B5EFD" w:rsidP="001A2F6F">
      <w:pPr>
        <w:spacing w:after="0" w:line="256" w:lineRule="auto"/>
        <w:rPr>
          <w:sz w:val="28"/>
          <w:szCs w:val="28"/>
        </w:rPr>
      </w:pPr>
    </w:p>
    <w:p w14:paraId="2A59D81F" w14:textId="77777777" w:rsidR="001A2F6F" w:rsidRPr="007F00C7" w:rsidRDefault="001A2F6F" w:rsidP="001A2F6F">
      <w:pPr>
        <w:spacing w:after="0" w:line="256" w:lineRule="auto"/>
        <w:jc w:val="center"/>
        <w:rPr>
          <w:sz w:val="28"/>
          <w:szCs w:val="28"/>
        </w:rPr>
      </w:pPr>
    </w:p>
    <w:p w14:paraId="1773AEBF" w14:textId="74C0A355" w:rsidR="00996842" w:rsidRDefault="007F00C7" w:rsidP="00B144E5">
      <w:pPr>
        <w:spacing w:after="0" w:line="256" w:lineRule="auto"/>
        <w:rPr>
          <w:b/>
        </w:rPr>
      </w:pPr>
      <w:r>
        <w:rPr>
          <w:b/>
        </w:rPr>
        <w:t xml:space="preserve"> </w:t>
      </w:r>
      <w:r w:rsidR="00996842" w:rsidRPr="00996842">
        <w:rPr>
          <w:b/>
        </w:rPr>
        <w:t xml:space="preserve">5.3.3. </w:t>
      </w:r>
      <w:r w:rsidR="008C6122">
        <w:rPr>
          <w:b/>
        </w:rPr>
        <w:t>REKAPITULACIJA</w:t>
      </w:r>
    </w:p>
    <w:p w14:paraId="4216D26C" w14:textId="77777777" w:rsidR="001A2F6F" w:rsidRDefault="001A2F6F" w:rsidP="00B144E5">
      <w:pPr>
        <w:spacing w:after="0" w:line="256" w:lineRule="auto"/>
        <w:rPr>
          <w:b/>
        </w:rPr>
      </w:pPr>
    </w:p>
    <w:p w14:paraId="441073FF" w14:textId="5EF25F0A" w:rsidR="008C6122" w:rsidRPr="007F00C7" w:rsidRDefault="008C6122" w:rsidP="001A2F6F">
      <w:pPr>
        <w:spacing w:after="0" w:line="256" w:lineRule="auto"/>
        <w:rPr>
          <w:sz w:val="28"/>
          <w:szCs w:val="28"/>
        </w:rPr>
      </w:pPr>
      <w:r w:rsidRPr="007F00C7">
        <w:rPr>
          <w:sz w:val="28"/>
          <w:szCs w:val="28"/>
        </w:rPr>
        <w:t xml:space="preserve">Ukupan priliv gotovine u toku godine iznosi 117.054,00 KM, a ukupan odliv iznosi 296.128,00KM, tako da </w:t>
      </w:r>
      <w:r w:rsidR="001A2F6F" w:rsidRPr="007F00C7">
        <w:rPr>
          <w:sz w:val="28"/>
          <w:szCs w:val="28"/>
        </w:rPr>
        <w:t>neto odliv gotovine iunosi 179.074,00KM.</w:t>
      </w:r>
    </w:p>
    <w:p w14:paraId="1334F547" w14:textId="77777777" w:rsidR="001A2F6F" w:rsidRPr="007F00C7" w:rsidRDefault="001A2F6F" w:rsidP="001A2F6F">
      <w:pPr>
        <w:spacing w:after="0" w:line="256" w:lineRule="auto"/>
        <w:rPr>
          <w:sz w:val="28"/>
          <w:szCs w:val="28"/>
        </w:rPr>
      </w:pPr>
    </w:p>
    <w:p w14:paraId="38664D65" w14:textId="5339C1E5" w:rsidR="001A2F6F" w:rsidRPr="007F00C7" w:rsidRDefault="001A2F6F" w:rsidP="001A2F6F">
      <w:pPr>
        <w:spacing w:after="0" w:line="256" w:lineRule="auto"/>
        <w:rPr>
          <w:sz w:val="28"/>
          <w:szCs w:val="28"/>
        </w:rPr>
      </w:pPr>
      <w:r w:rsidRPr="007F00C7">
        <w:rPr>
          <w:sz w:val="28"/>
          <w:szCs w:val="28"/>
        </w:rPr>
        <w:t>Stanje gotovinena kraju perioda , prema Biilansu tokova gotovine iznosi 263.231,00 KM, što odgovara stanju gotovine iskazanom na računu glavne knjige.</w:t>
      </w:r>
    </w:p>
    <w:p w14:paraId="2CAACB50" w14:textId="77777777" w:rsidR="001A2F6F" w:rsidRPr="007F00C7" w:rsidRDefault="001A2F6F" w:rsidP="00B144E5">
      <w:pPr>
        <w:spacing w:after="0" w:line="256" w:lineRule="auto"/>
        <w:rPr>
          <w:sz w:val="28"/>
          <w:szCs w:val="28"/>
        </w:rPr>
      </w:pPr>
    </w:p>
    <w:p w14:paraId="5D651521" w14:textId="77777777" w:rsidR="001A2F6F" w:rsidRPr="007F00C7" w:rsidRDefault="001A2F6F" w:rsidP="00B144E5">
      <w:pPr>
        <w:spacing w:after="0" w:line="256" w:lineRule="auto"/>
        <w:rPr>
          <w:sz w:val="28"/>
          <w:szCs w:val="28"/>
        </w:rPr>
      </w:pPr>
    </w:p>
    <w:p w14:paraId="1BDF5280" w14:textId="77777777" w:rsidR="00704032" w:rsidRPr="007F00C7" w:rsidRDefault="00704032" w:rsidP="00327A62">
      <w:pPr>
        <w:spacing w:after="146"/>
        <w:rPr>
          <w:sz w:val="28"/>
          <w:szCs w:val="28"/>
        </w:rPr>
        <w:sectPr w:rsidR="00704032" w:rsidRPr="007F00C7" w:rsidSect="002D46DA">
          <w:pgSz w:w="12240" w:h="15840"/>
          <w:pgMar w:top="510" w:right="567" w:bottom="510" w:left="567" w:header="720" w:footer="720" w:gutter="0"/>
          <w:cols w:space="720"/>
          <w:docGrid w:linePitch="360"/>
        </w:sectPr>
      </w:pPr>
    </w:p>
    <w:p w14:paraId="1D683636" w14:textId="24481B6E" w:rsidR="00A4690A" w:rsidRPr="0045416E" w:rsidRDefault="0045416E" w:rsidP="0045416E">
      <w:pPr>
        <w:spacing w:after="146"/>
        <w:ind w:left="12"/>
        <w:jc w:val="both"/>
        <w:rPr>
          <w:b/>
        </w:rPr>
      </w:pPr>
      <w:r w:rsidRPr="0045416E">
        <w:rPr>
          <w:b/>
        </w:rPr>
        <w:lastRenderedPageBreak/>
        <w:t>5.</w:t>
      </w:r>
      <w:r w:rsidR="004224BE">
        <w:rPr>
          <w:b/>
        </w:rPr>
        <w:t>4</w:t>
      </w:r>
      <w:r w:rsidRPr="0045416E">
        <w:rPr>
          <w:b/>
        </w:rPr>
        <w:t>.IZVJEŠTAJ O PROMJENAMA U KAPITALU</w:t>
      </w:r>
    </w:p>
    <w:p w14:paraId="4F861064" w14:textId="77777777" w:rsidR="000D7C28" w:rsidRPr="00E42DBF" w:rsidRDefault="000D7C28" w:rsidP="000D7C28">
      <w:pPr>
        <w:jc w:val="center"/>
        <w:rPr>
          <w:rFonts w:ascii="Arial" w:hAnsi="Arial" w:cs="Arial"/>
          <w:b/>
          <w:bCs/>
        </w:rPr>
      </w:pPr>
      <w:bookmarkStart w:id="30" w:name="_Toc280083482"/>
      <w:r w:rsidRPr="00E42DBF">
        <w:rPr>
          <w:rFonts w:ascii="Arial" w:hAnsi="Arial" w:cs="Arial"/>
          <w:b/>
          <w:bCs/>
        </w:rPr>
        <w:t>IZVJEŠTAJ O PROMJENAMA NA KAPITALU</w:t>
      </w:r>
      <w:bookmarkEnd w:id="30"/>
    </w:p>
    <w:p w14:paraId="6ED2FF21" w14:textId="7AA9A764" w:rsidR="000D7C28" w:rsidRPr="00E42DBF" w:rsidRDefault="00664C05" w:rsidP="000D7C28">
      <w:pPr>
        <w:spacing w:line="320" w:lineRule="atLeast"/>
        <w:jc w:val="center"/>
        <w:rPr>
          <w:rFonts w:ascii="Arial" w:hAnsi="Arial" w:cs="Arial"/>
          <w:b/>
        </w:rPr>
      </w:pPr>
      <w:r>
        <w:rPr>
          <w:rFonts w:ascii="Arial" w:eastAsia="Arial Unicode MS" w:hAnsi="Arial" w:cs="Arial"/>
          <w:b/>
          <w:bCs/>
          <w:lang w:val="hr-HR" w:eastAsia="hr-HR"/>
        </w:rPr>
        <w:t xml:space="preserve">                                                                                 </w:t>
      </w:r>
      <w:r w:rsidR="000D7C28" w:rsidRPr="00E42DBF">
        <w:rPr>
          <w:rFonts w:ascii="Arial" w:eastAsia="Arial Unicode MS" w:hAnsi="Arial" w:cs="Arial"/>
          <w:b/>
          <w:bCs/>
          <w:lang w:val="hr-HR" w:eastAsia="hr-HR"/>
        </w:rPr>
        <w:t>u</w:t>
      </w:r>
      <w:r w:rsidR="000D7C28">
        <w:rPr>
          <w:rFonts w:ascii="Arial" w:eastAsia="Arial Unicode MS" w:hAnsi="Arial" w:cs="Arial"/>
          <w:b/>
          <w:bCs/>
          <w:lang w:val="hr-HR" w:eastAsia="hr-HR"/>
        </w:rPr>
        <w:t xml:space="preserve"> periodu od 01.01. do 31.12.2023</w:t>
      </w:r>
      <w:r w:rsidR="000D7C28" w:rsidRPr="00E42DBF">
        <w:rPr>
          <w:rFonts w:ascii="Arial" w:eastAsia="Arial Unicode MS" w:hAnsi="Arial" w:cs="Arial"/>
          <w:b/>
          <w:bCs/>
          <w:lang w:val="hr-HR" w:eastAsia="hr-HR"/>
        </w:rPr>
        <w:t>. godine</w:t>
      </w:r>
      <w:r w:rsidR="000D7C28">
        <w:rPr>
          <w:rFonts w:ascii="Arial" w:hAnsi="Arial" w:cs="Arial"/>
          <w:b/>
        </w:rPr>
        <w:t xml:space="preserve">                            </w:t>
      </w:r>
      <w:r>
        <w:rPr>
          <w:rFonts w:ascii="Arial" w:hAnsi="Arial" w:cs="Arial"/>
          <w:b/>
        </w:rPr>
        <w:t xml:space="preserve">      </w:t>
      </w:r>
      <w:r w:rsidR="000D7C28">
        <w:rPr>
          <w:rFonts w:ascii="Arial" w:hAnsi="Arial" w:cs="Arial"/>
          <w:b/>
        </w:rPr>
        <w:t xml:space="preserve">     </w:t>
      </w:r>
      <w:r>
        <w:rPr>
          <w:rFonts w:ascii="Arial" w:hAnsi="Arial" w:cs="Arial"/>
          <w:b/>
        </w:rPr>
        <w:t xml:space="preserve">   </w:t>
      </w:r>
      <w:r w:rsidR="000D7C28">
        <w:rPr>
          <w:rFonts w:ascii="Arial" w:hAnsi="Arial" w:cs="Arial"/>
          <w:b/>
        </w:rPr>
        <w:t xml:space="preserve">                                    </w:t>
      </w:r>
      <w:r>
        <w:rPr>
          <w:rFonts w:ascii="Arial" w:hAnsi="Arial" w:cs="Arial"/>
          <w:b/>
        </w:rPr>
        <w:t>KM</w:t>
      </w:r>
      <w:r w:rsidR="000D7C28">
        <w:rPr>
          <w:rFonts w:ascii="Arial" w:hAnsi="Arial" w:cs="Arial"/>
          <w:b/>
        </w:rPr>
        <w:t xml:space="preserve">                                                                                                                                                           </w:t>
      </w:r>
      <w:r>
        <w:rPr>
          <w:rFonts w:ascii="Arial" w:hAnsi="Arial" w:cs="Arial"/>
          <w:b/>
        </w:rPr>
        <w:t xml:space="preserve">                   </w:t>
      </w:r>
    </w:p>
    <w:tbl>
      <w:tblPr>
        <w:tblW w:w="14474" w:type="dxa"/>
        <w:jc w:val="center"/>
        <w:tblLook w:val="04A0" w:firstRow="1" w:lastRow="0" w:firstColumn="1" w:lastColumn="0" w:noHBand="0" w:noVBand="1"/>
      </w:tblPr>
      <w:tblGrid>
        <w:gridCol w:w="3615"/>
        <w:gridCol w:w="653"/>
        <w:gridCol w:w="1134"/>
        <w:gridCol w:w="992"/>
        <w:gridCol w:w="1559"/>
        <w:gridCol w:w="1580"/>
        <w:gridCol w:w="1397"/>
        <w:gridCol w:w="1134"/>
        <w:gridCol w:w="1377"/>
        <w:gridCol w:w="1033"/>
      </w:tblGrid>
      <w:tr w:rsidR="000D7C28" w:rsidRPr="004356AF" w14:paraId="7E893B9A" w14:textId="77777777" w:rsidTr="000D7C28">
        <w:trPr>
          <w:trHeight w:val="300"/>
          <w:jc w:val="center"/>
        </w:trPr>
        <w:tc>
          <w:tcPr>
            <w:tcW w:w="3615"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22788CE5"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Vrsta promjene u kapitalu</w:t>
            </w:r>
          </w:p>
        </w:tc>
        <w:tc>
          <w:tcPr>
            <w:tcW w:w="10859" w:type="dxa"/>
            <w:gridSpan w:val="9"/>
            <w:tcBorders>
              <w:top w:val="single" w:sz="8" w:space="0" w:color="auto"/>
              <w:left w:val="nil"/>
              <w:bottom w:val="single" w:sz="4" w:space="0" w:color="auto"/>
              <w:right w:val="single" w:sz="8" w:space="0" w:color="000000"/>
            </w:tcBorders>
            <w:shd w:val="clear" w:color="000000" w:fill="DCE6F1"/>
            <w:noWrap/>
            <w:vAlign w:val="center"/>
            <w:hideMark/>
          </w:tcPr>
          <w:p w14:paraId="05C20011"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Dio kapitala koji pripada vlasnicima matičnog privrednog društva</w:t>
            </w:r>
          </w:p>
        </w:tc>
      </w:tr>
      <w:tr w:rsidR="000D7C28" w:rsidRPr="004356AF" w14:paraId="1DF26DC0" w14:textId="77777777" w:rsidTr="000D7C28">
        <w:trPr>
          <w:cantSplit/>
          <w:trHeight w:val="1695"/>
          <w:jc w:val="center"/>
        </w:trPr>
        <w:tc>
          <w:tcPr>
            <w:tcW w:w="3615" w:type="dxa"/>
            <w:vMerge/>
            <w:tcBorders>
              <w:top w:val="single" w:sz="8" w:space="0" w:color="auto"/>
              <w:left w:val="single" w:sz="8" w:space="0" w:color="auto"/>
              <w:bottom w:val="single" w:sz="4" w:space="0" w:color="auto"/>
              <w:right w:val="single" w:sz="4" w:space="0" w:color="auto"/>
            </w:tcBorders>
            <w:vAlign w:val="center"/>
            <w:hideMark/>
          </w:tcPr>
          <w:p w14:paraId="71C08252" w14:textId="77777777" w:rsidR="000D7C28" w:rsidRPr="004356AF" w:rsidRDefault="000D7C28" w:rsidP="00743273">
            <w:pPr>
              <w:rPr>
                <w:rFonts w:ascii="Calibri" w:hAnsi="Calibri" w:cs="Calibri"/>
                <w:b/>
                <w:bCs/>
                <w:color w:val="000000"/>
                <w:sz w:val="20"/>
                <w:szCs w:val="20"/>
                <w:lang w:val="sr-Latn-RS" w:eastAsia="sr-Latn-RS"/>
              </w:rPr>
            </w:pPr>
          </w:p>
        </w:tc>
        <w:tc>
          <w:tcPr>
            <w:tcW w:w="653" w:type="dxa"/>
            <w:tcBorders>
              <w:top w:val="nil"/>
              <w:left w:val="nil"/>
              <w:bottom w:val="single" w:sz="4" w:space="0" w:color="auto"/>
              <w:right w:val="single" w:sz="4" w:space="0" w:color="auto"/>
            </w:tcBorders>
            <w:shd w:val="clear" w:color="000000" w:fill="DCE6F1"/>
            <w:textDirection w:val="btLr"/>
            <w:vAlign w:val="center"/>
            <w:hideMark/>
          </w:tcPr>
          <w:p w14:paraId="01547BE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Oznaka za AOP</w:t>
            </w:r>
          </w:p>
        </w:tc>
        <w:tc>
          <w:tcPr>
            <w:tcW w:w="1134" w:type="dxa"/>
            <w:tcBorders>
              <w:top w:val="nil"/>
              <w:left w:val="nil"/>
              <w:bottom w:val="single" w:sz="4" w:space="0" w:color="auto"/>
              <w:right w:val="single" w:sz="4" w:space="0" w:color="auto"/>
            </w:tcBorders>
            <w:shd w:val="clear" w:color="000000" w:fill="DCE6F1"/>
            <w:textDirection w:val="btLr"/>
            <w:vAlign w:val="center"/>
            <w:hideMark/>
          </w:tcPr>
          <w:p w14:paraId="212206FD"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Akcijski kapital i udjeli u društvo sa ograničenom odgovornošću</w:t>
            </w:r>
          </w:p>
        </w:tc>
        <w:tc>
          <w:tcPr>
            <w:tcW w:w="992" w:type="dxa"/>
            <w:tcBorders>
              <w:top w:val="nil"/>
              <w:left w:val="nil"/>
              <w:bottom w:val="single" w:sz="4" w:space="0" w:color="auto"/>
              <w:right w:val="single" w:sz="4" w:space="0" w:color="auto"/>
            </w:tcBorders>
            <w:shd w:val="clear" w:color="000000" w:fill="DCE6F1"/>
            <w:textDirection w:val="btLr"/>
            <w:vAlign w:val="center"/>
            <w:hideMark/>
          </w:tcPr>
          <w:p w14:paraId="3172E8F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Revalorizacione rezerve (MRS 16, MRS 21 i MRS 38)</w:t>
            </w:r>
          </w:p>
        </w:tc>
        <w:tc>
          <w:tcPr>
            <w:tcW w:w="1559" w:type="dxa"/>
            <w:tcBorders>
              <w:top w:val="nil"/>
              <w:left w:val="nil"/>
              <w:bottom w:val="single" w:sz="4" w:space="0" w:color="auto"/>
              <w:right w:val="single" w:sz="4" w:space="0" w:color="auto"/>
            </w:tcBorders>
            <w:shd w:val="clear" w:color="000000" w:fill="DCE6F1"/>
            <w:textDirection w:val="btLr"/>
            <w:vAlign w:val="center"/>
            <w:hideMark/>
          </w:tcPr>
          <w:p w14:paraId="2060DF0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Nerealizovani dobici/ gubici po osnovu finansijskih sredstava raspoloživih za prodaju</w:t>
            </w:r>
          </w:p>
        </w:tc>
        <w:tc>
          <w:tcPr>
            <w:tcW w:w="1580" w:type="dxa"/>
            <w:tcBorders>
              <w:top w:val="nil"/>
              <w:left w:val="nil"/>
              <w:bottom w:val="single" w:sz="4" w:space="0" w:color="auto"/>
              <w:right w:val="single" w:sz="4" w:space="0" w:color="auto"/>
            </w:tcBorders>
            <w:shd w:val="clear" w:color="000000" w:fill="DCE6F1"/>
            <w:textDirection w:val="btLr"/>
            <w:vAlign w:val="center"/>
            <w:hideMark/>
          </w:tcPr>
          <w:p w14:paraId="3F59F391"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Ostale rezerve (emisiona premija, zakonske i statutarne rezerve, zaštita gotovinskih tokova)</w:t>
            </w:r>
          </w:p>
        </w:tc>
        <w:tc>
          <w:tcPr>
            <w:tcW w:w="1397" w:type="dxa"/>
            <w:tcBorders>
              <w:top w:val="nil"/>
              <w:left w:val="nil"/>
              <w:bottom w:val="single" w:sz="4" w:space="0" w:color="auto"/>
              <w:right w:val="single" w:sz="4" w:space="0" w:color="auto"/>
            </w:tcBorders>
            <w:shd w:val="clear" w:color="000000" w:fill="DCE6F1"/>
            <w:textDirection w:val="btLr"/>
            <w:vAlign w:val="center"/>
            <w:hideMark/>
          </w:tcPr>
          <w:p w14:paraId="78E1CAD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Akumulisani neraspoređeni dobitak / nepokriveni gubitak</w:t>
            </w:r>
          </w:p>
        </w:tc>
        <w:tc>
          <w:tcPr>
            <w:tcW w:w="1134" w:type="dxa"/>
            <w:tcBorders>
              <w:top w:val="nil"/>
              <w:left w:val="nil"/>
              <w:bottom w:val="single" w:sz="4" w:space="0" w:color="auto"/>
              <w:right w:val="single" w:sz="4" w:space="0" w:color="auto"/>
            </w:tcBorders>
            <w:shd w:val="clear" w:color="000000" w:fill="DCE6F1"/>
            <w:textDirection w:val="btLr"/>
            <w:vAlign w:val="center"/>
            <w:hideMark/>
          </w:tcPr>
          <w:p w14:paraId="092F9571" w14:textId="77777777" w:rsidR="000D7C28" w:rsidRPr="004356AF" w:rsidRDefault="000D7C28" w:rsidP="00743273">
            <w:pPr>
              <w:ind w:left="113" w:right="113"/>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Ukupno</w:t>
            </w:r>
          </w:p>
        </w:tc>
        <w:tc>
          <w:tcPr>
            <w:tcW w:w="1377" w:type="dxa"/>
            <w:tcBorders>
              <w:top w:val="nil"/>
              <w:left w:val="nil"/>
              <w:bottom w:val="single" w:sz="4" w:space="0" w:color="auto"/>
              <w:right w:val="single" w:sz="4" w:space="0" w:color="auto"/>
            </w:tcBorders>
            <w:shd w:val="clear" w:color="000000" w:fill="DCE6F1"/>
            <w:textDirection w:val="btLr"/>
            <w:vAlign w:val="center"/>
            <w:hideMark/>
          </w:tcPr>
          <w:p w14:paraId="0184C2EE"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Udjeli koji nemaju kontrolu (Manjinski interesi)</w:t>
            </w:r>
          </w:p>
        </w:tc>
        <w:tc>
          <w:tcPr>
            <w:tcW w:w="1033" w:type="dxa"/>
            <w:tcBorders>
              <w:top w:val="nil"/>
              <w:left w:val="nil"/>
              <w:bottom w:val="single" w:sz="4" w:space="0" w:color="auto"/>
              <w:right w:val="single" w:sz="8" w:space="0" w:color="auto"/>
            </w:tcBorders>
            <w:shd w:val="clear" w:color="000000" w:fill="DCE6F1"/>
            <w:textDirection w:val="btLr"/>
            <w:vAlign w:val="center"/>
            <w:hideMark/>
          </w:tcPr>
          <w:p w14:paraId="5D36E4B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UKUPNI KAPITAL</w:t>
            </w:r>
          </w:p>
        </w:tc>
      </w:tr>
      <w:tr w:rsidR="000D7C28" w:rsidRPr="004356AF" w14:paraId="38894279"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000000" w:fill="DCE6F1"/>
            <w:vAlign w:val="center"/>
          </w:tcPr>
          <w:p w14:paraId="78690F13"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w:t>
            </w:r>
          </w:p>
        </w:tc>
        <w:tc>
          <w:tcPr>
            <w:tcW w:w="653" w:type="dxa"/>
            <w:tcBorders>
              <w:top w:val="nil"/>
              <w:left w:val="nil"/>
              <w:bottom w:val="single" w:sz="4" w:space="0" w:color="auto"/>
              <w:right w:val="single" w:sz="4" w:space="0" w:color="auto"/>
            </w:tcBorders>
            <w:shd w:val="clear" w:color="000000" w:fill="DCE6F1"/>
            <w:noWrap/>
            <w:vAlign w:val="center"/>
          </w:tcPr>
          <w:p w14:paraId="7174522C"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2</w:t>
            </w:r>
          </w:p>
        </w:tc>
        <w:tc>
          <w:tcPr>
            <w:tcW w:w="1134" w:type="dxa"/>
            <w:tcBorders>
              <w:top w:val="nil"/>
              <w:left w:val="nil"/>
              <w:bottom w:val="single" w:sz="4" w:space="0" w:color="auto"/>
              <w:right w:val="single" w:sz="4" w:space="0" w:color="auto"/>
            </w:tcBorders>
            <w:shd w:val="clear" w:color="000000" w:fill="DCE6F1"/>
            <w:noWrap/>
            <w:vAlign w:val="center"/>
          </w:tcPr>
          <w:p w14:paraId="16814F02"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w:t>
            </w:r>
          </w:p>
        </w:tc>
        <w:tc>
          <w:tcPr>
            <w:tcW w:w="992" w:type="dxa"/>
            <w:tcBorders>
              <w:top w:val="nil"/>
              <w:left w:val="nil"/>
              <w:bottom w:val="single" w:sz="4" w:space="0" w:color="auto"/>
              <w:right w:val="single" w:sz="4" w:space="0" w:color="auto"/>
            </w:tcBorders>
            <w:shd w:val="clear" w:color="000000" w:fill="DCE6F1"/>
            <w:noWrap/>
            <w:vAlign w:val="center"/>
          </w:tcPr>
          <w:p w14:paraId="79C0BE4A"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6</w:t>
            </w:r>
          </w:p>
        </w:tc>
        <w:tc>
          <w:tcPr>
            <w:tcW w:w="1559" w:type="dxa"/>
            <w:tcBorders>
              <w:top w:val="nil"/>
              <w:left w:val="nil"/>
              <w:bottom w:val="single" w:sz="4" w:space="0" w:color="auto"/>
              <w:right w:val="single" w:sz="4" w:space="0" w:color="auto"/>
            </w:tcBorders>
            <w:shd w:val="clear" w:color="000000" w:fill="DCE6F1"/>
            <w:noWrap/>
            <w:vAlign w:val="center"/>
          </w:tcPr>
          <w:p w14:paraId="7251106B"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7</w:t>
            </w:r>
          </w:p>
        </w:tc>
        <w:tc>
          <w:tcPr>
            <w:tcW w:w="1580" w:type="dxa"/>
            <w:tcBorders>
              <w:top w:val="nil"/>
              <w:left w:val="nil"/>
              <w:bottom w:val="single" w:sz="4" w:space="0" w:color="auto"/>
              <w:right w:val="single" w:sz="4" w:space="0" w:color="auto"/>
            </w:tcBorders>
            <w:shd w:val="clear" w:color="000000" w:fill="DCE6F1"/>
            <w:noWrap/>
            <w:vAlign w:val="center"/>
          </w:tcPr>
          <w:p w14:paraId="2AEFDCAC"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w:t>
            </w:r>
          </w:p>
        </w:tc>
        <w:tc>
          <w:tcPr>
            <w:tcW w:w="1397" w:type="dxa"/>
            <w:tcBorders>
              <w:top w:val="nil"/>
              <w:left w:val="nil"/>
              <w:bottom w:val="single" w:sz="4" w:space="0" w:color="auto"/>
              <w:right w:val="single" w:sz="4" w:space="0" w:color="auto"/>
            </w:tcBorders>
            <w:shd w:val="clear" w:color="000000" w:fill="DCE6F1"/>
            <w:noWrap/>
            <w:vAlign w:val="center"/>
          </w:tcPr>
          <w:p w14:paraId="4EF17971"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w:t>
            </w:r>
          </w:p>
        </w:tc>
        <w:tc>
          <w:tcPr>
            <w:tcW w:w="1134" w:type="dxa"/>
            <w:tcBorders>
              <w:top w:val="nil"/>
              <w:left w:val="nil"/>
              <w:bottom w:val="single" w:sz="4" w:space="0" w:color="auto"/>
              <w:right w:val="single" w:sz="4" w:space="0" w:color="auto"/>
            </w:tcBorders>
            <w:shd w:val="clear" w:color="000000" w:fill="DCE6F1"/>
            <w:noWrap/>
            <w:vAlign w:val="center"/>
          </w:tcPr>
          <w:p w14:paraId="20CCBE6B" w14:textId="77777777" w:rsidR="000D7C28" w:rsidRPr="004356AF" w:rsidRDefault="000D7C28" w:rsidP="00743273">
            <w:pPr>
              <w:jc w:val="cente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10</w:t>
            </w:r>
          </w:p>
        </w:tc>
        <w:tc>
          <w:tcPr>
            <w:tcW w:w="1377" w:type="dxa"/>
            <w:tcBorders>
              <w:top w:val="nil"/>
              <w:left w:val="nil"/>
              <w:bottom w:val="single" w:sz="4" w:space="0" w:color="auto"/>
              <w:right w:val="single" w:sz="4" w:space="0" w:color="auto"/>
            </w:tcBorders>
            <w:shd w:val="clear" w:color="000000" w:fill="DCE6F1"/>
            <w:noWrap/>
            <w:vAlign w:val="bottom"/>
          </w:tcPr>
          <w:p w14:paraId="69B1C498" w14:textId="77777777" w:rsidR="000D7C28" w:rsidRPr="004356AF" w:rsidRDefault="000D7C28" w:rsidP="00743273">
            <w:pPr>
              <w:jc w:val="center"/>
              <w:rPr>
                <w:rFonts w:ascii="Calibri" w:hAnsi="Calibri" w:cs="Calibri"/>
                <w:color w:val="000000"/>
                <w:lang w:val="sr-Latn-RS" w:eastAsia="sr-Latn-RS"/>
              </w:rPr>
            </w:pPr>
            <w:r>
              <w:rPr>
                <w:rFonts w:ascii="Calibri" w:hAnsi="Calibri" w:cs="Calibri"/>
                <w:color w:val="000000"/>
                <w:lang w:val="sr-Latn-RS" w:eastAsia="sr-Latn-RS"/>
              </w:rPr>
              <w:t>11</w:t>
            </w:r>
          </w:p>
        </w:tc>
        <w:tc>
          <w:tcPr>
            <w:tcW w:w="1033" w:type="dxa"/>
            <w:tcBorders>
              <w:top w:val="nil"/>
              <w:left w:val="nil"/>
              <w:bottom w:val="single" w:sz="4" w:space="0" w:color="auto"/>
              <w:right w:val="single" w:sz="8" w:space="0" w:color="auto"/>
            </w:tcBorders>
            <w:shd w:val="clear" w:color="000000" w:fill="DCE6F1"/>
            <w:noWrap/>
            <w:vAlign w:val="bottom"/>
          </w:tcPr>
          <w:p w14:paraId="63CFDE1F" w14:textId="77777777" w:rsidR="000D7C28" w:rsidRPr="004356AF" w:rsidRDefault="000D7C28" w:rsidP="00743273">
            <w:pPr>
              <w:jc w:val="center"/>
              <w:rPr>
                <w:rFonts w:ascii="Calibri" w:hAnsi="Calibri" w:cs="Calibri"/>
                <w:color w:val="000000"/>
                <w:lang w:val="sr-Latn-RS" w:eastAsia="sr-Latn-RS"/>
              </w:rPr>
            </w:pPr>
            <w:r>
              <w:rPr>
                <w:rFonts w:ascii="Calibri" w:hAnsi="Calibri" w:cs="Calibri"/>
                <w:color w:val="000000"/>
                <w:lang w:val="sr-Latn-RS" w:eastAsia="sr-Latn-RS"/>
              </w:rPr>
              <w:t>12</w:t>
            </w:r>
          </w:p>
        </w:tc>
      </w:tr>
      <w:tr w:rsidR="000D7C28" w:rsidRPr="004356AF" w14:paraId="1D2BC2A2" w14:textId="77777777" w:rsidTr="000D7C28">
        <w:trPr>
          <w:trHeight w:val="36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4C7F56D"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1.Stanje na dan 01.01.2021. god.</w:t>
            </w:r>
          </w:p>
        </w:tc>
        <w:tc>
          <w:tcPr>
            <w:tcW w:w="653" w:type="dxa"/>
            <w:tcBorders>
              <w:top w:val="nil"/>
              <w:left w:val="nil"/>
              <w:bottom w:val="single" w:sz="4" w:space="0" w:color="auto"/>
              <w:right w:val="single" w:sz="4" w:space="0" w:color="auto"/>
            </w:tcBorders>
            <w:shd w:val="clear" w:color="auto" w:fill="auto"/>
            <w:noWrap/>
            <w:vAlign w:val="center"/>
            <w:hideMark/>
          </w:tcPr>
          <w:p w14:paraId="061F056F"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901</w:t>
            </w:r>
          </w:p>
        </w:tc>
        <w:tc>
          <w:tcPr>
            <w:tcW w:w="1134" w:type="dxa"/>
            <w:tcBorders>
              <w:top w:val="nil"/>
              <w:left w:val="nil"/>
              <w:bottom w:val="single" w:sz="4" w:space="0" w:color="auto"/>
              <w:right w:val="single" w:sz="4" w:space="0" w:color="auto"/>
            </w:tcBorders>
            <w:shd w:val="clear" w:color="auto" w:fill="auto"/>
            <w:noWrap/>
            <w:vAlign w:val="center"/>
          </w:tcPr>
          <w:p w14:paraId="6F201497"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3CC2D792"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9D4D97A"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5A7E435"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64EA7249"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-281.784</w:t>
            </w:r>
          </w:p>
        </w:tc>
        <w:tc>
          <w:tcPr>
            <w:tcW w:w="1134" w:type="dxa"/>
            <w:tcBorders>
              <w:top w:val="nil"/>
              <w:left w:val="nil"/>
              <w:bottom w:val="single" w:sz="4" w:space="0" w:color="auto"/>
              <w:right w:val="single" w:sz="4" w:space="0" w:color="auto"/>
            </w:tcBorders>
            <w:shd w:val="clear" w:color="auto" w:fill="auto"/>
            <w:noWrap/>
            <w:vAlign w:val="center"/>
          </w:tcPr>
          <w:p w14:paraId="112F3AB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707.170</w:t>
            </w:r>
          </w:p>
        </w:tc>
        <w:tc>
          <w:tcPr>
            <w:tcW w:w="1377" w:type="dxa"/>
            <w:tcBorders>
              <w:top w:val="nil"/>
              <w:left w:val="nil"/>
              <w:bottom w:val="single" w:sz="4" w:space="0" w:color="auto"/>
              <w:right w:val="single" w:sz="4" w:space="0" w:color="auto"/>
            </w:tcBorders>
            <w:shd w:val="clear" w:color="auto" w:fill="auto"/>
            <w:noWrap/>
            <w:vAlign w:val="bottom"/>
          </w:tcPr>
          <w:p w14:paraId="5BECD41A"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791BDD1"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707.170</w:t>
            </w:r>
          </w:p>
        </w:tc>
      </w:tr>
      <w:tr w:rsidR="000D7C28" w:rsidRPr="004356AF" w14:paraId="15E691FD" w14:textId="77777777" w:rsidTr="000D7C28">
        <w:trPr>
          <w:trHeight w:val="6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2D6942C"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 xml:space="preserve">2. Efekti promjena u računovodstvenim politikama </w:t>
            </w:r>
          </w:p>
        </w:tc>
        <w:tc>
          <w:tcPr>
            <w:tcW w:w="653" w:type="dxa"/>
            <w:tcBorders>
              <w:top w:val="nil"/>
              <w:left w:val="nil"/>
              <w:bottom w:val="single" w:sz="4" w:space="0" w:color="auto"/>
              <w:right w:val="single" w:sz="4" w:space="0" w:color="auto"/>
            </w:tcBorders>
            <w:shd w:val="clear" w:color="auto" w:fill="auto"/>
            <w:noWrap/>
            <w:vAlign w:val="center"/>
            <w:hideMark/>
          </w:tcPr>
          <w:p w14:paraId="6CFF3539"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902</w:t>
            </w:r>
          </w:p>
        </w:tc>
        <w:tc>
          <w:tcPr>
            <w:tcW w:w="1134" w:type="dxa"/>
            <w:tcBorders>
              <w:top w:val="nil"/>
              <w:left w:val="nil"/>
              <w:bottom w:val="single" w:sz="4" w:space="0" w:color="auto"/>
              <w:right w:val="single" w:sz="4" w:space="0" w:color="auto"/>
            </w:tcBorders>
            <w:shd w:val="clear" w:color="auto" w:fill="auto"/>
            <w:noWrap/>
            <w:vAlign w:val="center"/>
          </w:tcPr>
          <w:p w14:paraId="15A9B25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A2C4791"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FC25ED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5EBD3DCA"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F8469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7BB84739"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67913D08"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49DF4854" w14:textId="77777777" w:rsidR="000D7C28" w:rsidRPr="004356AF" w:rsidRDefault="000D7C28" w:rsidP="00743273">
            <w:pPr>
              <w:rPr>
                <w:rFonts w:ascii="Calibri" w:hAnsi="Calibri" w:cs="Calibri"/>
                <w:b/>
                <w:bCs/>
                <w:color w:val="000000"/>
                <w:lang w:val="sr-Latn-RS" w:eastAsia="sr-Latn-RS"/>
              </w:rPr>
            </w:pPr>
          </w:p>
        </w:tc>
      </w:tr>
      <w:tr w:rsidR="000D7C28" w:rsidRPr="004356AF" w14:paraId="3C98F9D0"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97B57B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3. Efekti ispravke grešaka</w:t>
            </w:r>
          </w:p>
        </w:tc>
        <w:tc>
          <w:tcPr>
            <w:tcW w:w="653" w:type="dxa"/>
            <w:tcBorders>
              <w:top w:val="nil"/>
              <w:left w:val="nil"/>
              <w:bottom w:val="single" w:sz="4" w:space="0" w:color="auto"/>
              <w:right w:val="single" w:sz="4" w:space="0" w:color="auto"/>
            </w:tcBorders>
            <w:shd w:val="clear" w:color="auto" w:fill="auto"/>
            <w:noWrap/>
            <w:vAlign w:val="center"/>
            <w:hideMark/>
          </w:tcPr>
          <w:p w14:paraId="1BE1329F"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903</w:t>
            </w:r>
          </w:p>
        </w:tc>
        <w:tc>
          <w:tcPr>
            <w:tcW w:w="1134" w:type="dxa"/>
            <w:tcBorders>
              <w:top w:val="nil"/>
              <w:left w:val="nil"/>
              <w:bottom w:val="single" w:sz="4" w:space="0" w:color="auto"/>
              <w:right w:val="single" w:sz="4" w:space="0" w:color="auto"/>
            </w:tcBorders>
            <w:shd w:val="clear" w:color="auto" w:fill="auto"/>
            <w:noWrap/>
            <w:vAlign w:val="center"/>
          </w:tcPr>
          <w:p w14:paraId="295FAC25"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565BCBA0"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A9F9E35"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78850C00"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232A5769"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2A6810EA"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755DBC91"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28180588" w14:textId="77777777" w:rsidR="000D7C28" w:rsidRPr="004356AF" w:rsidRDefault="000D7C28" w:rsidP="00743273">
            <w:pPr>
              <w:rPr>
                <w:rFonts w:ascii="Calibri" w:hAnsi="Calibri" w:cs="Calibri"/>
                <w:b/>
                <w:bCs/>
                <w:color w:val="000000"/>
                <w:lang w:val="sr-Latn-RS" w:eastAsia="sr-Latn-RS"/>
              </w:rPr>
            </w:pPr>
          </w:p>
        </w:tc>
      </w:tr>
      <w:tr w:rsidR="000D7C28" w:rsidRPr="004356AF" w14:paraId="68B7718F"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3B47E5F"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4.Ponovo i</w:t>
            </w:r>
            <w:r>
              <w:rPr>
                <w:rFonts w:ascii="Calibri" w:hAnsi="Calibri" w:cs="Calibri"/>
                <w:b/>
                <w:bCs/>
                <w:color w:val="000000"/>
                <w:sz w:val="20"/>
                <w:szCs w:val="20"/>
                <w:lang w:val="sr-Latn-RS" w:eastAsia="sr-Latn-RS"/>
              </w:rPr>
              <w:t>skazano stanje na dan 01.01.2022</w:t>
            </w:r>
            <w:r w:rsidRPr="004356AF">
              <w:rPr>
                <w:rFonts w:ascii="Calibri" w:hAnsi="Calibri" w:cs="Calibri"/>
                <w:b/>
                <w:bCs/>
                <w:color w:val="000000"/>
                <w:sz w:val="20"/>
                <w:szCs w:val="20"/>
                <w:lang w:val="sr-Latn-RS" w:eastAsia="sr-Latn-RS"/>
              </w:rPr>
              <w:t>. god. (901 ± 902 ± 903)</w:t>
            </w:r>
          </w:p>
        </w:tc>
        <w:tc>
          <w:tcPr>
            <w:tcW w:w="653" w:type="dxa"/>
            <w:tcBorders>
              <w:top w:val="nil"/>
              <w:left w:val="nil"/>
              <w:bottom w:val="single" w:sz="4" w:space="0" w:color="auto"/>
              <w:right w:val="single" w:sz="4" w:space="0" w:color="auto"/>
            </w:tcBorders>
            <w:shd w:val="clear" w:color="auto" w:fill="auto"/>
            <w:noWrap/>
            <w:vAlign w:val="center"/>
            <w:hideMark/>
          </w:tcPr>
          <w:p w14:paraId="4E60EC3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904</w:t>
            </w:r>
          </w:p>
        </w:tc>
        <w:tc>
          <w:tcPr>
            <w:tcW w:w="1134" w:type="dxa"/>
            <w:tcBorders>
              <w:top w:val="nil"/>
              <w:left w:val="nil"/>
              <w:bottom w:val="single" w:sz="4" w:space="0" w:color="auto"/>
              <w:right w:val="single" w:sz="4" w:space="0" w:color="auto"/>
            </w:tcBorders>
            <w:shd w:val="clear" w:color="auto" w:fill="auto"/>
            <w:noWrap/>
            <w:vAlign w:val="center"/>
          </w:tcPr>
          <w:p w14:paraId="77539EF2"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5E05B25B"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B98446C"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B85A446"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0FBDE62"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-281.784</w:t>
            </w:r>
          </w:p>
        </w:tc>
        <w:tc>
          <w:tcPr>
            <w:tcW w:w="1134" w:type="dxa"/>
            <w:tcBorders>
              <w:top w:val="nil"/>
              <w:left w:val="nil"/>
              <w:bottom w:val="single" w:sz="4" w:space="0" w:color="auto"/>
              <w:right w:val="single" w:sz="4" w:space="0" w:color="auto"/>
            </w:tcBorders>
            <w:shd w:val="clear" w:color="auto" w:fill="auto"/>
            <w:noWrap/>
            <w:vAlign w:val="center"/>
          </w:tcPr>
          <w:p w14:paraId="298F1DFC"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707.170</w:t>
            </w:r>
          </w:p>
        </w:tc>
        <w:tc>
          <w:tcPr>
            <w:tcW w:w="1377" w:type="dxa"/>
            <w:tcBorders>
              <w:top w:val="nil"/>
              <w:left w:val="nil"/>
              <w:bottom w:val="single" w:sz="4" w:space="0" w:color="auto"/>
              <w:right w:val="single" w:sz="4" w:space="0" w:color="auto"/>
            </w:tcBorders>
            <w:shd w:val="clear" w:color="auto" w:fill="auto"/>
            <w:noWrap/>
            <w:vAlign w:val="bottom"/>
          </w:tcPr>
          <w:p w14:paraId="727E11DA"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697FD912"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707.170</w:t>
            </w:r>
          </w:p>
        </w:tc>
      </w:tr>
      <w:tr w:rsidR="000D7C28" w:rsidRPr="004356AF" w14:paraId="0F512BB7"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08C7BF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5.Dobit/(gubitak)za godinu</w:t>
            </w:r>
          </w:p>
        </w:tc>
        <w:tc>
          <w:tcPr>
            <w:tcW w:w="653" w:type="dxa"/>
            <w:tcBorders>
              <w:top w:val="nil"/>
              <w:left w:val="nil"/>
              <w:bottom w:val="single" w:sz="4" w:space="0" w:color="auto"/>
              <w:right w:val="single" w:sz="4" w:space="0" w:color="auto"/>
            </w:tcBorders>
            <w:shd w:val="clear" w:color="auto" w:fill="auto"/>
            <w:noWrap/>
            <w:vAlign w:val="center"/>
            <w:hideMark/>
          </w:tcPr>
          <w:p w14:paraId="087CF76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905</w:t>
            </w:r>
          </w:p>
        </w:tc>
        <w:tc>
          <w:tcPr>
            <w:tcW w:w="1134" w:type="dxa"/>
            <w:tcBorders>
              <w:top w:val="nil"/>
              <w:left w:val="nil"/>
              <w:bottom w:val="single" w:sz="4" w:space="0" w:color="auto"/>
              <w:right w:val="single" w:sz="4" w:space="0" w:color="auto"/>
            </w:tcBorders>
            <w:shd w:val="clear" w:color="auto" w:fill="auto"/>
            <w:noWrap/>
            <w:vAlign w:val="center"/>
          </w:tcPr>
          <w:p w14:paraId="3D2C964B"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28E8D97"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61DACB98"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1C17C3C"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6C7C07F"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186.561</w:t>
            </w:r>
          </w:p>
        </w:tc>
        <w:tc>
          <w:tcPr>
            <w:tcW w:w="1134" w:type="dxa"/>
            <w:tcBorders>
              <w:top w:val="nil"/>
              <w:left w:val="nil"/>
              <w:bottom w:val="single" w:sz="4" w:space="0" w:color="auto"/>
              <w:right w:val="single" w:sz="4" w:space="0" w:color="auto"/>
            </w:tcBorders>
            <w:shd w:val="clear" w:color="auto" w:fill="auto"/>
            <w:noWrap/>
            <w:vAlign w:val="center"/>
          </w:tcPr>
          <w:p w14:paraId="0830928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186.561</w:t>
            </w:r>
          </w:p>
        </w:tc>
        <w:tc>
          <w:tcPr>
            <w:tcW w:w="1377" w:type="dxa"/>
            <w:tcBorders>
              <w:top w:val="nil"/>
              <w:left w:val="nil"/>
              <w:bottom w:val="single" w:sz="4" w:space="0" w:color="auto"/>
              <w:right w:val="single" w:sz="4" w:space="0" w:color="auto"/>
            </w:tcBorders>
            <w:shd w:val="clear" w:color="auto" w:fill="auto"/>
            <w:noWrap/>
            <w:vAlign w:val="bottom"/>
          </w:tcPr>
          <w:p w14:paraId="4A72A022"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A7616B0"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186.561</w:t>
            </w:r>
          </w:p>
        </w:tc>
      </w:tr>
      <w:tr w:rsidR="000D7C28" w:rsidRPr="004356AF" w14:paraId="1FF480F5" w14:textId="77777777" w:rsidTr="000D7C28">
        <w:trPr>
          <w:trHeight w:val="34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806D3C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6.Ostali ukupni rezultat za godinu</w:t>
            </w:r>
          </w:p>
        </w:tc>
        <w:tc>
          <w:tcPr>
            <w:tcW w:w="653" w:type="dxa"/>
            <w:tcBorders>
              <w:top w:val="nil"/>
              <w:left w:val="nil"/>
              <w:bottom w:val="single" w:sz="4" w:space="0" w:color="auto"/>
              <w:right w:val="single" w:sz="4" w:space="0" w:color="auto"/>
            </w:tcBorders>
            <w:shd w:val="clear" w:color="auto" w:fill="auto"/>
            <w:noWrap/>
            <w:vAlign w:val="center"/>
            <w:hideMark/>
          </w:tcPr>
          <w:p w14:paraId="78F7AAB8"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906</w:t>
            </w:r>
          </w:p>
        </w:tc>
        <w:tc>
          <w:tcPr>
            <w:tcW w:w="1134" w:type="dxa"/>
            <w:tcBorders>
              <w:top w:val="nil"/>
              <w:left w:val="nil"/>
              <w:bottom w:val="single" w:sz="4" w:space="0" w:color="auto"/>
              <w:right w:val="single" w:sz="4" w:space="0" w:color="auto"/>
            </w:tcBorders>
            <w:shd w:val="clear" w:color="auto" w:fill="auto"/>
            <w:noWrap/>
            <w:vAlign w:val="center"/>
          </w:tcPr>
          <w:p w14:paraId="505D59D7"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84C76D5"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1877882C"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CAFBBB4"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CC0B950"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892127F"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6DC633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6FD6D69F" w14:textId="77777777" w:rsidR="000D7C28" w:rsidRPr="004356AF" w:rsidRDefault="000D7C28" w:rsidP="00743273">
            <w:pPr>
              <w:rPr>
                <w:rFonts w:ascii="Calibri" w:hAnsi="Calibri" w:cs="Calibri"/>
                <w:b/>
                <w:bCs/>
                <w:color w:val="000000"/>
                <w:lang w:val="sr-Latn-RS" w:eastAsia="sr-Latn-RS"/>
              </w:rPr>
            </w:pPr>
          </w:p>
        </w:tc>
      </w:tr>
      <w:tr w:rsidR="000D7C28" w:rsidRPr="004356AF" w14:paraId="09B11595"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203FFC3"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7.Ukupna dobit/(gubitak) (±905± 906) </w:t>
            </w:r>
          </w:p>
        </w:tc>
        <w:tc>
          <w:tcPr>
            <w:tcW w:w="653" w:type="dxa"/>
            <w:tcBorders>
              <w:top w:val="nil"/>
              <w:left w:val="nil"/>
              <w:bottom w:val="single" w:sz="4" w:space="0" w:color="auto"/>
              <w:right w:val="single" w:sz="4" w:space="0" w:color="auto"/>
            </w:tcBorders>
            <w:shd w:val="clear" w:color="auto" w:fill="auto"/>
            <w:noWrap/>
            <w:vAlign w:val="center"/>
            <w:hideMark/>
          </w:tcPr>
          <w:p w14:paraId="6E779DA0"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907</w:t>
            </w:r>
          </w:p>
        </w:tc>
        <w:tc>
          <w:tcPr>
            <w:tcW w:w="1134" w:type="dxa"/>
            <w:tcBorders>
              <w:top w:val="nil"/>
              <w:left w:val="nil"/>
              <w:bottom w:val="single" w:sz="4" w:space="0" w:color="auto"/>
              <w:right w:val="single" w:sz="4" w:space="0" w:color="auto"/>
            </w:tcBorders>
            <w:shd w:val="clear" w:color="auto" w:fill="auto"/>
            <w:noWrap/>
            <w:vAlign w:val="center"/>
          </w:tcPr>
          <w:p w14:paraId="7DE6EF65"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F7AF898"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4B9F9F48"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45AE729C" w14:textId="77777777" w:rsidR="000D7C28" w:rsidRPr="004356AF" w:rsidRDefault="000D7C28" w:rsidP="00743273">
            <w:pPr>
              <w:jc w:val="right"/>
              <w:rPr>
                <w:rFonts w:ascii="Calibri" w:hAnsi="Calibri" w:cs="Calibri"/>
                <w:b/>
                <w:bCs/>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506FA243"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186.561</w:t>
            </w:r>
          </w:p>
        </w:tc>
        <w:tc>
          <w:tcPr>
            <w:tcW w:w="1134" w:type="dxa"/>
            <w:tcBorders>
              <w:top w:val="nil"/>
              <w:left w:val="nil"/>
              <w:bottom w:val="single" w:sz="4" w:space="0" w:color="auto"/>
              <w:right w:val="single" w:sz="4" w:space="0" w:color="auto"/>
            </w:tcBorders>
            <w:shd w:val="clear" w:color="auto" w:fill="auto"/>
            <w:noWrap/>
            <w:vAlign w:val="center"/>
          </w:tcPr>
          <w:p w14:paraId="65B0CB24"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186.561</w:t>
            </w:r>
          </w:p>
        </w:tc>
        <w:tc>
          <w:tcPr>
            <w:tcW w:w="1377" w:type="dxa"/>
            <w:tcBorders>
              <w:top w:val="nil"/>
              <w:left w:val="nil"/>
              <w:bottom w:val="single" w:sz="4" w:space="0" w:color="auto"/>
              <w:right w:val="single" w:sz="4" w:space="0" w:color="auto"/>
            </w:tcBorders>
            <w:shd w:val="clear" w:color="auto" w:fill="auto"/>
            <w:noWrap/>
            <w:vAlign w:val="bottom"/>
          </w:tcPr>
          <w:p w14:paraId="4A6E0602"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79E96413"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186.561</w:t>
            </w:r>
          </w:p>
        </w:tc>
      </w:tr>
      <w:tr w:rsidR="000D7C28" w:rsidRPr="004356AF" w14:paraId="2039078C" w14:textId="77777777" w:rsidTr="000D7C28">
        <w:trPr>
          <w:trHeight w:val="6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9959F29"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8.Emisija akcijskog kapitala i drugi oblici povećanja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2C07E447"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908</w:t>
            </w:r>
          </w:p>
        </w:tc>
        <w:tc>
          <w:tcPr>
            <w:tcW w:w="1134" w:type="dxa"/>
            <w:tcBorders>
              <w:top w:val="nil"/>
              <w:left w:val="nil"/>
              <w:bottom w:val="single" w:sz="4" w:space="0" w:color="auto"/>
              <w:right w:val="single" w:sz="4" w:space="0" w:color="auto"/>
            </w:tcBorders>
            <w:shd w:val="clear" w:color="auto" w:fill="auto"/>
            <w:noWrap/>
            <w:vAlign w:val="center"/>
          </w:tcPr>
          <w:p w14:paraId="45CD3F59"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6E042514"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00F51C0"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56BFF25D"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C1BBCB"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F4E24B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03E2CB9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2EA8E3D4" w14:textId="77777777" w:rsidR="000D7C28" w:rsidRPr="004356AF" w:rsidRDefault="000D7C28" w:rsidP="00743273">
            <w:pPr>
              <w:rPr>
                <w:rFonts w:ascii="Calibri" w:hAnsi="Calibri" w:cs="Calibri"/>
                <w:b/>
                <w:bCs/>
                <w:color w:val="000000"/>
                <w:lang w:val="sr-Latn-RS" w:eastAsia="sr-Latn-RS"/>
              </w:rPr>
            </w:pPr>
          </w:p>
        </w:tc>
      </w:tr>
      <w:tr w:rsidR="000D7C28" w:rsidRPr="004356AF" w14:paraId="7DF32167"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6E33CE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9.Sticanja sopstvenih akcija i drugi oblici smanjenja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16A563B6"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909</w:t>
            </w:r>
          </w:p>
        </w:tc>
        <w:tc>
          <w:tcPr>
            <w:tcW w:w="1134" w:type="dxa"/>
            <w:tcBorders>
              <w:top w:val="nil"/>
              <w:left w:val="nil"/>
              <w:bottom w:val="single" w:sz="4" w:space="0" w:color="auto"/>
              <w:right w:val="single" w:sz="4" w:space="0" w:color="auto"/>
            </w:tcBorders>
            <w:shd w:val="clear" w:color="auto" w:fill="auto"/>
            <w:noWrap/>
            <w:vAlign w:val="center"/>
          </w:tcPr>
          <w:p w14:paraId="61EEEA26"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5999404"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0FD019A0"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D73BD22"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1C2B890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D35D7C5"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5A379CF"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0B84BA7E" w14:textId="77777777" w:rsidR="000D7C28" w:rsidRPr="004356AF" w:rsidRDefault="000D7C28" w:rsidP="00743273">
            <w:pPr>
              <w:rPr>
                <w:rFonts w:ascii="Calibri" w:hAnsi="Calibri" w:cs="Calibri"/>
                <w:b/>
                <w:bCs/>
                <w:color w:val="000000"/>
                <w:lang w:val="sr-Latn-RS" w:eastAsia="sr-Latn-RS"/>
              </w:rPr>
            </w:pPr>
          </w:p>
        </w:tc>
      </w:tr>
      <w:tr w:rsidR="000D7C28" w:rsidRPr="004356AF" w14:paraId="27BC2EEE" w14:textId="77777777" w:rsidTr="000D7C28">
        <w:trPr>
          <w:trHeight w:val="3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3555E02"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10.Objavljene dividende</w:t>
            </w:r>
          </w:p>
        </w:tc>
        <w:tc>
          <w:tcPr>
            <w:tcW w:w="653" w:type="dxa"/>
            <w:tcBorders>
              <w:top w:val="nil"/>
              <w:left w:val="nil"/>
              <w:bottom w:val="single" w:sz="4" w:space="0" w:color="auto"/>
              <w:right w:val="single" w:sz="4" w:space="0" w:color="auto"/>
            </w:tcBorders>
            <w:shd w:val="clear" w:color="auto" w:fill="auto"/>
            <w:noWrap/>
            <w:vAlign w:val="center"/>
            <w:hideMark/>
          </w:tcPr>
          <w:p w14:paraId="2D045AA7"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910</w:t>
            </w:r>
          </w:p>
        </w:tc>
        <w:tc>
          <w:tcPr>
            <w:tcW w:w="1134" w:type="dxa"/>
            <w:tcBorders>
              <w:top w:val="nil"/>
              <w:left w:val="nil"/>
              <w:bottom w:val="single" w:sz="4" w:space="0" w:color="auto"/>
              <w:right w:val="single" w:sz="4" w:space="0" w:color="auto"/>
            </w:tcBorders>
            <w:shd w:val="clear" w:color="auto" w:fill="auto"/>
            <w:noWrap/>
            <w:vAlign w:val="center"/>
          </w:tcPr>
          <w:p w14:paraId="1B16901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BA35B09"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54E85271"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6FAFA1A6"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FD94D06"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E6CB26E"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7B05D1DE"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9511C6C"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3D89C0A5" w14:textId="77777777" w:rsidTr="000D7C28">
        <w:trPr>
          <w:trHeight w:val="54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961362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lastRenderedPageBreak/>
              <w:t>11. Drugi oblici raspodjele dobiti i pokriće gubitka</w:t>
            </w:r>
          </w:p>
        </w:tc>
        <w:tc>
          <w:tcPr>
            <w:tcW w:w="653" w:type="dxa"/>
            <w:tcBorders>
              <w:top w:val="nil"/>
              <w:left w:val="nil"/>
              <w:bottom w:val="single" w:sz="4" w:space="0" w:color="auto"/>
              <w:right w:val="single" w:sz="4" w:space="0" w:color="auto"/>
            </w:tcBorders>
            <w:shd w:val="clear" w:color="auto" w:fill="auto"/>
            <w:noWrap/>
            <w:vAlign w:val="center"/>
            <w:hideMark/>
          </w:tcPr>
          <w:p w14:paraId="216854C2"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911</w:t>
            </w:r>
          </w:p>
        </w:tc>
        <w:tc>
          <w:tcPr>
            <w:tcW w:w="1134" w:type="dxa"/>
            <w:tcBorders>
              <w:top w:val="nil"/>
              <w:left w:val="nil"/>
              <w:bottom w:val="single" w:sz="4" w:space="0" w:color="auto"/>
              <w:right w:val="single" w:sz="4" w:space="0" w:color="auto"/>
            </w:tcBorders>
            <w:shd w:val="clear" w:color="auto" w:fill="auto"/>
            <w:noWrap/>
            <w:vAlign w:val="center"/>
          </w:tcPr>
          <w:p w14:paraId="3A886C6C"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EB42BD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01020729"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45D96AA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40DCD8A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736FE052"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5FD9457"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0C308C79" w14:textId="77777777" w:rsidR="000D7C28" w:rsidRPr="004356AF" w:rsidRDefault="000D7C28" w:rsidP="00743273">
            <w:pPr>
              <w:rPr>
                <w:rFonts w:ascii="Calibri" w:hAnsi="Calibri" w:cs="Calibri"/>
                <w:b/>
                <w:bCs/>
                <w:color w:val="000000"/>
                <w:lang w:val="sr-Latn-RS" w:eastAsia="sr-Latn-RS"/>
              </w:rPr>
            </w:pPr>
          </w:p>
        </w:tc>
      </w:tr>
      <w:tr w:rsidR="000D7C28" w:rsidRPr="004356AF" w14:paraId="3E5600CD" w14:textId="77777777" w:rsidTr="000D7C28">
        <w:trPr>
          <w:trHeight w:val="285"/>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46B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12.Ostale promjene</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D96C7D5"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7D03EE"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0C9B39"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ABCAC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4A8EEB71"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67EB1BE6"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9A3C31"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single" w:sz="4" w:space="0" w:color="auto"/>
              <w:left w:val="nil"/>
              <w:bottom w:val="single" w:sz="4" w:space="0" w:color="auto"/>
              <w:right w:val="single" w:sz="4" w:space="0" w:color="auto"/>
            </w:tcBorders>
            <w:shd w:val="clear" w:color="auto" w:fill="auto"/>
            <w:noWrap/>
            <w:vAlign w:val="bottom"/>
          </w:tcPr>
          <w:p w14:paraId="55040462" w14:textId="77777777" w:rsidR="000D7C28" w:rsidRPr="004356AF" w:rsidRDefault="000D7C28" w:rsidP="00743273">
            <w:pPr>
              <w:rPr>
                <w:rFonts w:ascii="Calibri" w:hAnsi="Calibri" w:cs="Calibri"/>
                <w:color w:val="000000"/>
                <w:lang w:val="sr-Latn-RS" w:eastAsia="sr-Latn-RS"/>
              </w:rPr>
            </w:pPr>
          </w:p>
        </w:tc>
        <w:tc>
          <w:tcPr>
            <w:tcW w:w="1033" w:type="dxa"/>
            <w:tcBorders>
              <w:top w:val="single" w:sz="4" w:space="0" w:color="auto"/>
              <w:left w:val="nil"/>
              <w:bottom w:val="single" w:sz="4" w:space="0" w:color="auto"/>
              <w:right w:val="single" w:sz="8" w:space="0" w:color="auto"/>
            </w:tcBorders>
            <w:shd w:val="clear" w:color="auto" w:fill="auto"/>
            <w:noWrap/>
            <w:vAlign w:val="bottom"/>
          </w:tcPr>
          <w:p w14:paraId="1629029D" w14:textId="77777777" w:rsidR="000D7C28" w:rsidRPr="004356AF" w:rsidRDefault="000D7C28" w:rsidP="00743273">
            <w:pPr>
              <w:rPr>
                <w:rFonts w:ascii="Calibri" w:hAnsi="Calibri" w:cs="Calibri"/>
                <w:b/>
                <w:bCs/>
                <w:color w:val="000000"/>
                <w:lang w:val="sr-Latn-RS" w:eastAsia="sr-Latn-RS"/>
              </w:rPr>
            </w:pPr>
          </w:p>
        </w:tc>
      </w:tr>
      <w:tr w:rsidR="000D7C28" w:rsidRPr="004356AF" w14:paraId="7A46CE60" w14:textId="77777777" w:rsidTr="000D7C28">
        <w:trPr>
          <w:trHeight w:val="795"/>
          <w:jc w:val="center"/>
        </w:trPr>
        <w:tc>
          <w:tcPr>
            <w:tcW w:w="361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69820E"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13.Stanje na dan </w:t>
            </w:r>
            <w:r>
              <w:rPr>
                <w:rFonts w:ascii="Calibri" w:hAnsi="Calibri" w:cs="Calibri"/>
                <w:b/>
                <w:bCs/>
                <w:color w:val="000000"/>
                <w:sz w:val="20"/>
                <w:szCs w:val="20"/>
                <w:lang w:val="sr-Latn-RS" w:eastAsia="sr-Latn-RS"/>
              </w:rPr>
              <w:t>31.12.2022. god. / 01.01.2023</w:t>
            </w:r>
            <w:r w:rsidRPr="004356AF">
              <w:rPr>
                <w:rFonts w:ascii="Calibri" w:hAnsi="Calibri" w:cs="Calibri"/>
                <w:b/>
                <w:bCs/>
                <w:color w:val="000000"/>
                <w:sz w:val="20"/>
                <w:szCs w:val="20"/>
                <w:lang w:val="sr-Latn-RS" w:eastAsia="sr-Latn-RS"/>
              </w:rPr>
              <w:t>. god. (904 ± 907 ± 908 - 909 - 910 ± 911± 912)</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5EAF14CC"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BDBB69"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CB9B29"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0C6304"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5E3F525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single" w:sz="4" w:space="0" w:color="auto"/>
              <w:left w:val="nil"/>
              <w:bottom w:val="single" w:sz="4" w:space="0" w:color="auto"/>
              <w:right w:val="single" w:sz="4" w:space="0" w:color="auto"/>
            </w:tcBorders>
            <w:shd w:val="clear" w:color="auto" w:fill="auto"/>
            <w:noWrap/>
            <w:vAlign w:val="center"/>
          </w:tcPr>
          <w:p w14:paraId="3E45BA4D"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-95.223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0903C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893.731</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38E1A62E"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single" w:sz="4" w:space="0" w:color="auto"/>
              <w:left w:val="nil"/>
              <w:bottom w:val="single" w:sz="4" w:space="0" w:color="auto"/>
              <w:right w:val="single" w:sz="8" w:space="0" w:color="auto"/>
            </w:tcBorders>
            <w:shd w:val="clear" w:color="auto" w:fill="auto"/>
            <w:noWrap/>
            <w:vAlign w:val="center"/>
          </w:tcPr>
          <w:p w14:paraId="43B10CDA"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893.731</w:t>
            </w:r>
          </w:p>
        </w:tc>
      </w:tr>
      <w:tr w:rsidR="000D7C28" w:rsidRPr="004356AF" w14:paraId="52F21A17" w14:textId="77777777" w:rsidTr="000D7C28">
        <w:trPr>
          <w:trHeight w:val="67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09682826"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14.Efekti promjena u računovodstvenim politikama</w:t>
            </w:r>
          </w:p>
        </w:tc>
        <w:tc>
          <w:tcPr>
            <w:tcW w:w="653" w:type="dxa"/>
            <w:tcBorders>
              <w:top w:val="nil"/>
              <w:left w:val="nil"/>
              <w:bottom w:val="single" w:sz="4" w:space="0" w:color="auto"/>
              <w:right w:val="single" w:sz="4" w:space="0" w:color="auto"/>
            </w:tcBorders>
            <w:shd w:val="clear" w:color="auto" w:fill="auto"/>
            <w:noWrap/>
            <w:vAlign w:val="center"/>
            <w:hideMark/>
          </w:tcPr>
          <w:p w14:paraId="7BD8E33D"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914</w:t>
            </w:r>
          </w:p>
        </w:tc>
        <w:tc>
          <w:tcPr>
            <w:tcW w:w="1134" w:type="dxa"/>
            <w:tcBorders>
              <w:top w:val="nil"/>
              <w:left w:val="nil"/>
              <w:bottom w:val="single" w:sz="4" w:space="0" w:color="auto"/>
              <w:right w:val="single" w:sz="4" w:space="0" w:color="auto"/>
            </w:tcBorders>
            <w:shd w:val="clear" w:color="auto" w:fill="auto"/>
            <w:noWrap/>
            <w:vAlign w:val="center"/>
          </w:tcPr>
          <w:p w14:paraId="4A928628"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231950E"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33022D5"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8B54330"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7CDF3B0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AE7D33C"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4A9F6310"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5FA8347A" w14:textId="77777777" w:rsidR="000D7C28" w:rsidRPr="004356AF" w:rsidRDefault="000D7C28" w:rsidP="00743273">
            <w:pPr>
              <w:rPr>
                <w:rFonts w:ascii="Calibri" w:hAnsi="Calibri" w:cs="Calibri"/>
                <w:b/>
                <w:bCs/>
                <w:color w:val="000000"/>
                <w:lang w:val="sr-Latn-RS" w:eastAsia="sr-Latn-RS"/>
              </w:rPr>
            </w:pPr>
          </w:p>
        </w:tc>
      </w:tr>
      <w:tr w:rsidR="000D7C28" w:rsidRPr="004356AF" w14:paraId="6A57F0D2" w14:textId="77777777" w:rsidTr="000D7C28">
        <w:trPr>
          <w:trHeight w:val="3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2CDFC22B"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15.Efekti ispravke grešaka</w:t>
            </w:r>
          </w:p>
        </w:tc>
        <w:tc>
          <w:tcPr>
            <w:tcW w:w="653" w:type="dxa"/>
            <w:tcBorders>
              <w:top w:val="nil"/>
              <w:left w:val="nil"/>
              <w:bottom w:val="single" w:sz="4" w:space="0" w:color="auto"/>
              <w:right w:val="single" w:sz="4" w:space="0" w:color="auto"/>
            </w:tcBorders>
            <w:shd w:val="clear" w:color="auto" w:fill="auto"/>
            <w:noWrap/>
            <w:vAlign w:val="center"/>
            <w:hideMark/>
          </w:tcPr>
          <w:p w14:paraId="1F28AEF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915</w:t>
            </w:r>
          </w:p>
        </w:tc>
        <w:tc>
          <w:tcPr>
            <w:tcW w:w="1134" w:type="dxa"/>
            <w:tcBorders>
              <w:top w:val="nil"/>
              <w:left w:val="nil"/>
              <w:bottom w:val="single" w:sz="4" w:space="0" w:color="auto"/>
              <w:right w:val="single" w:sz="4" w:space="0" w:color="auto"/>
            </w:tcBorders>
            <w:shd w:val="clear" w:color="auto" w:fill="auto"/>
            <w:noWrap/>
            <w:vAlign w:val="center"/>
          </w:tcPr>
          <w:p w14:paraId="76CDB855"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D259D5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7114A2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D567B35"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69C16D3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3C8752A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2E79FC86"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18D97B32" w14:textId="77777777" w:rsidR="000D7C28" w:rsidRPr="004356AF" w:rsidRDefault="000D7C28" w:rsidP="00743273">
            <w:pPr>
              <w:rPr>
                <w:rFonts w:ascii="Calibri" w:hAnsi="Calibri" w:cs="Calibri"/>
                <w:b/>
                <w:bCs/>
                <w:color w:val="000000"/>
                <w:lang w:val="sr-Latn-RS" w:eastAsia="sr-Latn-RS"/>
              </w:rPr>
            </w:pPr>
          </w:p>
        </w:tc>
      </w:tr>
      <w:tr w:rsidR="000D7C28" w:rsidRPr="004356AF" w14:paraId="4AD09353" w14:textId="77777777" w:rsidTr="000D7C28">
        <w:trPr>
          <w:trHeight w:val="51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ABEA951"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 xml:space="preserve">16.Ponovo iskazano stanje na dan </w:t>
            </w:r>
            <w:r>
              <w:rPr>
                <w:rFonts w:ascii="Calibri" w:hAnsi="Calibri" w:cs="Calibri"/>
                <w:b/>
                <w:bCs/>
                <w:color w:val="000000"/>
                <w:sz w:val="20"/>
                <w:szCs w:val="20"/>
                <w:lang w:val="sr-Latn-RS" w:eastAsia="sr-Latn-RS"/>
              </w:rPr>
              <w:t>01.01.2023</w:t>
            </w:r>
            <w:r w:rsidRPr="004356AF">
              <w:rPr>
                <w:rFonts w:ascii="Calibri" w:hAnsi="Calibri" w:cs="Calibri"/>
                <w:b/>
                <w:bCs/>
                <w:color w:val="000000"/>
                <w:sz w:val="20"/>
                <w:szCs w:val="20"/>
                <w:lang w:val="sr-Latn-RS" w:eastAsia="sr-Latn-RS"/>
              </w:rPr>
              <w:t>. god. (912 ± 913 ± 914)</w:t>
            </w:r>
          </w:p>
        </w:tc>
        <w:tc>
          <w:tcPr>
            <w:tcW w:w="653" w:type="dxa"/>
            <w:tcBorders>
              <w:top w:val="nil"/>
              <w:left w:val="nil"/>
              <w:bottom w:val="single" w:sz="4" w:space="0" w:color="auto"/>
              <w:right w:val="single" w:sz="4" w:space="0" w:color="auto"/>
            </w:tcBorders>
            <w:shd w:val="clear" w:color="auto" w:fill="auto"/>
            <w:noWrap/>
            <w:vAlign w:val="center"/>
            <w:hideMark/>
          </w:tcPr>
          <w:p w14:paraId="0F725A07"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916</w:t>
            </w:r>
          </w:p>
        </w:tc>
        <w:tc>
          <w:tcPr>
            <w:tcW w:w="1134" w:type="dxa"/>
            <w:tcBorders>
              <w:top w:val="nil"/>
              <w:left w:val="nil"/>
              <w:bottom w:val="single" w:sz="4" w:space="0" w:color="auto"/>
              <w:right w:val="single" w:sz="4" w:space="0" w:color="auto"/>
            </w:tcBorders>
            <w:shd w:val="clear" w:color="auto" w:fill="auto"/>
            <w:noWrap/>
            <w:vAlign w:val="center"/>
          </w:tcPr>
          <w:p w14:paraId="30F46A9A"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4" w:space="0" w:color="auto"/>
              <w:right w:val="single" w:sz="4" w:space="0" w:color="auto"/>
            </w:tcBorders>
            <w:shd w:val="clear" w:color="auto" w:fill="auto"/>
            <w:noWrap/>
            <w:vAlign w:val="center"/>
          </w:tcPr>
          <w:p w14:paraId="2BAA684B"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436FD0A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33A359A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1CB21E4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-95.223</w:t>
            </w:r>
          </w:p>
        </w:tc>
        <w:tc>
          <w:tcPr>
            <w:tcW w:w="1134" w:type="dxa"/>
            <w:tcBorders>
              <w:top w:val="nil"/>
              <w:left w:val="nil"/>
              <w:bottom w:val="single" w:sz="4" w:space="0" w:color="auto"/>
              <w:right w:val="single" w:sz="4" w:space="0" w:color="auto"/>
            </w:tcBorders>
            <w:shd w:val="clear" w:color="auto" w:fill="auto"/>
            <w:noWrap/>
            <w:vAlign w:val="center"/>
          </w:tcPr>
          <w:p w14:paraId="783F4FE5"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893.731</w:t>
            </w:r>
          </w:p>
        </w:tc>
        <w:tc>
          <w:tcPr>
            <w:tcW w:w="1377" w:type="dxa"/>
            <w:tcBorders>
              <w:top w:val="nil"/>
              <w:left w:val="nil"/>
              <w:bottom w:val="single" w:sz="4" w:space="0" w:color="auto"/>
              <w:right w:val="single" w:sz="4" w:space="0" w:color="auto"/>
            </w:tcBorders>
            <w:shd w:val="clear" w:color="auto" w:fill="auto"/>
            <w:noWrap/>
            <w:vAlign w:val="center"/>
          </w:tcPr>
          <w:p w14:paraId="2FE8EB72"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nil"/>
              <w:left w:val="nil"/>
              <w:bottom w:val="single" w:sz="4" w:space="0" w:color="auto"/>
              <w:right w:val="single" w:sz="8" w:space="0" w:color="auto"/>
            </w:tcBorders>
            <w:shd w:val="clear" w:color="auto" w:fill="auto"/>
            <w:noWrap/>
            <w:vAlign w:val="center"/>
          </w:tcPr>
          <w:p w14:paraId="159D3395"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893.731</w:t>
            </w:r>
          </w:p>
        </w:tc>
      </w:tr>
      <w:tr w:rsidR="000D7C28" w:rsidRPr="004356AF" w14:paraId="6224D7AC"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EB0B9D5"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17.Dobit/(gubitak) za godinu</w:t>
            </w:r>
          </w:p>
        </w:tc>
        <w:tc>
          <w:tcPr>
            <w:tcW w:w="653" w:type="dxa"/>
            <w:tcBorders>
              <w:top w:val="nil"/>
              <w:left w:val="nil"/>
              <w:bottom w:val="single" w:sz="4" w:space="0" w:color="auto"/>
              <w:right w:val="single" w:sz="4" w:space="0" w:color="auto"/>
            </w:tcBorders>
            <w:shd w:val="clear" w:color="auto" w:fill="auto"/>
            <w:noWrap/>
            <w:vAlign w:val="center"/>
            <w:hideMark/>
          </w:tcPr>
          <w:p w14:paraId="1CD602B0"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917</w:t>
            </w:r>
          </w:p>
        </w:tc>
        <w:tc>
          <w:tcPr>
            <w:tcW w:w="1134" w:type="dxa"/>
            <w:tcBorders>
              <w:top w:val="nil"/>
              <w:left w:val="nil"/>
              <w:bottom w:val="single" w:sz="4" w:space="0" w:color="auto"/>
              <w:right w:val="single" w:sz="4" w:space="0" w:color="auto"/>
            </w:tcBorders>
            <w:shd w:val="clear" w:color="auto" w:fill="auto"/>
            <w:noWrap/>
            <w:vAlign w:val="center"/>
          </w:tcPr>
          <w:p w14:paraId="5931D967"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992" w:type="dxa"/>
            <w:tcBorders>
              <w:top w:val="nil"/>
              <w:left w:val="nil"/>
              <w:bottom w:val="single" w:sz="4" w:space="0" w:color="auto"/>
              <w:right w:val="single" w:sz="4" w:space="0" w:color="auto"/>
            </w:tcBorders>
            <w:shd w:val="clear" w:color="auto" w:fill="auto"/>
            <w:noWrap/>
            <w:vAlign w:val="center"/>
          </w:tcPr>
          <w:p w14:paraId="686E187C"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62AE459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52B12F1D"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72694346"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c>
          <w:tcPr>
            <w:tcW w:w="1134" w:type="dxa"/>
            <w:tcBorders>
              <w:top w:val="nil"/>
              <w:left w:val="nil"/>
              <w:bottom w:val="single" w:sz="4" w:space="0" w:color="auto"/>
              <w:right w:val="single" w:sz="4" w:space="0" w:color="auto"/>
            </w:tcBorders>
            <w:shd w:val="clear" w:color="auto" w:fill="auto"/>
            <w:noWrap/>
            <w:vAlign w:val="center"/>
          </w:tcPr>
          <w:p w14:paraId="4B46C92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c>
          <w:tcPr>
            <w:tcW w:w="1377" w:type="dxa"/>
            <w:tcBorders>
              <w:top w:val="nil"/>
              <w:left w:val="nil"/>
              <w:bottom w:val="single" w:sz="4" w:space="0" w:color="auto"/>
              <w:right w:val="single" w:sz="4" w:space="0" w:color="auto"/>
            </w:tcBorders>
            <w:shd w:val="clear" w:color="auto" w:fill="auto"/>
            <w:noWrap/>
            <w:vAlign w:val="bottom"/>
          </w:tcPr>
          <w:p w14:paraId="75A05075"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23B908B"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3.202</w:t>
            </w:r>
          </w:p>
        </w:tc>
      </w:tr>
      <w:tr w:rsidR="000D7C28" w:rsidRPr="004356AF" w14:paraId="794819F5"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3A72BDA6"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18.Ostali ukupni rezultat za godinu</w:t>
            </w:r>
          </w:p>
        </w:tc>
        <w:tc>
          <w:tcPr>
            <w:tcW w:w="653" w:type="dxa"/>
            <w:tcBorders>
              <w:top w:val="nil"/>
              <w:left w:val="nil"/>
              <w:bottom w:val="single" w:sz="4" w:space="0" w:color="auto"/>
              <w:right w:val="single" w:sz="4" w:space="0" w:color="auto"/>
            </w:tcBorders>
            <w:shd w:val="clear" w:color="auto" w:fill="auto"/>
            <w:noWrap/>
            <w:vAlign w:val="center"/>
            <w:hideMark/>
          </w:tcPr>
          <w:p w14:paraId="5EE24CD0"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918</w:t>
            </w:r>
          </w:p>
        </w:tc>
        <w:tc>
          <w:tcPr>
            <w:tcW w:w="1134" w:type="dxa"/>
            <w:tcBorders>
              <w:top w:val="nil"/>
              <w:left w:val="nil"/>
              <w:bottom w:val="single" w:sz="4" w:space="0" w:color="auto"/>
              <w:right w:val="single" w:sz="4" w:space="0" w:color="auto"/>
            </w:tcBorders>
            <w:shd w:val="clear" w:color="auto" w:fill="auto"/>
            <w:noWrap/>
            <w:vAlign w:val="center"/>
          </w:tcPr>
          <w:p w14:paraId="2AA9BAA7"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C6A7282"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AB7B6E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64F06EF1"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76DD0823"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88E18D5"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E5B6F6F"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34CEB6D0" w14:textId="77777777" w:rsidR="000D7C28" w:rsidRPr="004356AF" w:rsidRDefault="000D7C28" w:rsidP="00743273">
            <w:pPr>
              <w:rPr>
                <w:rFonts w:ascii="Calibri" w:hAnsi="Calibri" w:cs="Calibri"/>
                <w:b/>
                <w:bCs/>
                <w:color w:val="000000"/>
                <w:lang w:val="sr-Latn-RS" w:eastAsia="sr-Latn-RS"/>
              </w:rPr>
            </w:pPr>
          </w:p>
        </w:tc>
      </w:tr>
      <w:tr w:rsidR="000D7C28" w:rsidRPr="004356AF" w14:paraId="63199A22" w14:textId="77777777" w:rsidTr="000D7C28">
        <w:trPr>
          <w:trHeight w:val="3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E18C862" w14:textId="77777777" w:rsidR="000D7C28" w:rsidRPr="004356AF" w:rsidRDefault="000D7C28" w:rsidP="00743273">
            <w:pP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19. Ukupna dobit/(gubitak) (±917± 918)</w:t>
            </w:r>
          </w:p>
        </w:tc>
        <w:tc>
          <w:tcPr>
            <w:tcW w:w="653" w:type="dxa"/>
            <w:tcBorders>
              <w:top w:val="nil"/>
              <w:left w:val="nil"/>
              <w:bottom w:val="single" w:sz="4" w:space="0" w:color="auto"/>
              <w:right w:val="single" w:sz="4" w:space="0" w:color="auto"/>
            </w:tcBorders>
            <w:shd w:val="clear" w:color="auto" w:fill="auto"/>
            <w:noWrap/>
            <w:vAlign w:val="center"/>
            <w:hideMark/>
          </w:tcPr>
          <w:p w14:paraId="77CC4585"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919</w:t>
            </w:r>
          </w:p>
        </w:tc>
        <w:tc>
          <w:tcPr>
            <w:tcW w:w="1134" w:type="dxa"/>
            <w:tcBorders>
              <w:top w:val="nil"/>
              <w:left w:val="nil"/>
              <w:bottom w:val="single" w:sz="4" w:space="0" w:color="auto"/>
              <w:right w:val="single" w:sz="4" w:space="0" w:color="auto"/>
            </w:tcBorders>
            <w:shd w:val="clear" w:color="auto" w:fill="auto"/>
            <w:noWrap/>
            <w:vAlign w:val="center"/>
          </w:tcPr>
          <w:p w14:paraId="7293EB0F"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992" w:type="dxa"/>
            <w:tcBorders>
              <w:top w:val="nil"/>
              <w:left w:val="nil"/>
              <w:bottom w:val="single" w:sz="4" w:space="0" w:color="auto"/>
              <w:right w:val="single" w:sz="4" w:space="0" w:color="auto"/>
            </w:tcBorders>
            <w:shd w:val="clear" w:color="auto" w:fill="auto"/>
            <w:noWrap/>
            <w:vAlign w:val="center"/>
          </w:tcPr>
          <w:p w14:paraId="2FADA672"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59" w:type="dxa"/>
            <w:tcBorders>
              <w:top w:val="nil"/>
              <w:left w:val="nil"/>
              <w:bottom w:val="single" w:sz="4" w:space="0" w:color="auto"/>
              <w:right w:val="single" w:sz="4" w:space="0" w:color="auto"/>
            </w:tcBorders>
            <w:shd w:val="clear" w:color="auto" w:fill="auto"/>
            <w:noWrap/>
            <w:vAlign w:val="center"/>
          </w:tcPr>
          <w:p w14:paraId="33D730F7"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580" w:type="dxa"/>
            <w:tcBorders>
              <w:top w:val="nil"/>
              <w:left w:val="nil"/>
              <w:bottom w:val="single" w:sz="4" w:space="0" w:color="auto"/>
              <w:right w:val="single" w:sz="4" w:space="0" w:color="auto"/>
            </w:tcBorders>
            <w:shd w:val="clear" w:color="auto" w:fill="auto"/>
            <w:noWrap/>
            <w:vAlign w:val="center"/>
          </w:tcPr>
          <w:p w14:paraId="617E4D7E" w14:textId="77777777" w:rsidR="000D7C28" w:rsidRPr="004356AF" w:rsidRDefault="000D7C28" w:rsidP="00743273">
            <w:pPr>
              <w:jc w:val="right"/>
              <w:rPr>
                <w:rFonts w:ascii="Calibri" w:hAnsi="Calibri" w:cs="Calibri"/>
                <w:color w:val="000000"/>
                <w:sz w:val="20"/>
                <w:szCs w:val="20"/>
                <w:lang w:val="sr-Latn-RS" w:eastAsia="sr-Latn-RS"/>
              </w:rPr>
            </w:pPr>
            <w:r>
              <w:rPr>
                <w:rFonts w:ascii="Calibri" w:hAnsi="Calibri" w:cs="Calibri"/>
                <w:color w:val="000000"/>
                <w:sz w:val="20"/>
                <w:szCs w:val="20"/>
                <w:lang w:val="sr-Latn-RS" w:eastAsia="sr-Latn-RS"/>
              </w:rPr>
              <w:t>0</w:t>
            </w:r>
          </w:p>
        </w:tc>
        <w:tc>
          <w:tcPr>
            <w:tcW w:w="1397" w:type="dxa"/>
            <w:tcBorders>
              <w:top w:val="nil"/>
              <w:left w:val="nil"/>
              <w:bottom w:val="single" w:sz="4" w:space="0" w:color="auto"/>
              <w:right w:val="single" w:sz="4" w:space="0" w:color="auto"/>
            </w:tcBorders>
            <w:shd w:val="clear" w:color="auto" w:fill="auto"/>
            <w:noWrap/>
            <w:vAlign w:val="center"/>
          </w:tcPr>
          <w:p w14:paraId="456FCBD7"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c>
          <w:tcPr>
            <w:tcW w:w="1134" w:type="dxa"/>
            <w:tcBorders>
              <w:top w:val="nil"/>
              <w:left w:val="nil"/>
              <w:bottom w:val="single" w:sz="4" w:space="0" w:color="auto"/>
              <w:right w:val="single" w:sz="4" w:space="0" w:color="auto"/>
            </w:tcBorders>
            <w:shd w:val="clear" w:color="auto" w:fill="auto"/>
            <w:noWrap/>
            <w:vAlign w:val="center"/>
          </w:tcPr>
          <w:p w14:paraId="6CEBD49D"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c>
          <w:tcPr>
            <w:tcW w:w="1377" w:type="dxa"/>
            <w:tcBorders>
              <w:top w:val="nil"/>
              <w:left w:val="nil"/>
              <w:bottom w:val="single" w:sz="4" w:space="0" w:color="auto"/>
              <w:right w:val="single" w:sz="4" w:space="0" w:color="auto"/>
            </w:tcBorders>
            <w:shd w:val="clear" w:color="auto" w:fill="auto"/>
            <w:noWrap/>
            <w:vAlign w:val="bottom"/>
          </w:tcPr>
          <w:p w14:paraId="2E487F40" w14:textId="77777777" w:rsidR="000D7C28" w:rsidRPr="004356AF" w:rsidRDefault="000D7C28" w:rsidP="00743273">
            <w:pPr>
              <w:jc w:val="right"/>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2E46899A"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3.202</w:t>
            </w:r>
          </w:p>
        </w:tc>
      </w:tr>
      <w:tr w:rsidR="000D7C28" w:rsidRPr="004356AF" w14:paraId="7B535E4B" w14:textId="77777777" w:rsidTr="000D7C28">
        <w:trPr>
          <w:trHeight w:val="57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683AE53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20.Emisija akcijskog kapitala i drugi oblik povećanja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36793BAA"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920</w:t>
            </w:r>
          </w:p>
        </w:tc>
        <w:tc>
          <w:tcPr>
            <w:tcW w:w="1134" w:type="dxa"/>
            <w:tcBorders>
              <w:top w:val="nil"/>
              <w:left w:val="nil"/>
              <w:bottom w:val="single" w:sz="4" w:space="0" w:color="auto"/>
              <w:right w:val="single" w:sz="4" w:space="0" w:color="auto"/>
            </w:tcBorders>
            <w:shd w:val="clear" w:color="auto" w:fill="auto"/>
            <w:noWrap/>
            <w:vAlign w:val="center"/>
          </w:tcPr>
          <w:p w14:paraId="63F2AED0"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70295B65"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7DA418DD"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B5ADB2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0795832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DD4C31D"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364DEA81"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662A2ED4" w14:textId="77777777" w:rsidR="000D7C28" w:rsidRPr="004356AF" w:rsidRDefault="000D7C28" w:rsidP="00743273">
            <w:pPr>
              <w:rPr>
                <w:rFonts w:ascii="Calibri" w:hAnsi="Calibri" w:cs="Calibri"/>
                <w:b/>
                <w:bCs/>
                <w:color w:val="000000"/>
                <w:lang w:val="sr-Latn-RS" w:eastAsia="sr-Latn-RS"/>
              </w:rPr>
            </w:pPr>
          </w:p>
        </w:tc>
      </w:tr>
      <w:tr w:rsidR="000D7C28" w:rsidRPr="004356AF" w14:paraId="43D82DFB" w14:textId="77777777" w:rsidTr="000D7C28">
        <w:trPr>
          <w:trHeight w:val="57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485556EF"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21. Sticanje sopstvenih akcija i drugi oblici smanjanja kapitala</w:t>
            </w:r>
          </w:p>
        </w:tc>
        <w:tc>
          <w:tcPr>
            <w:tcW w:w="653" w:type="dxa"/>
            <w:tcBorders>
              <w:top w:val="nil"/>
              <w:left w:val="nil"/>
              <w:bottom w:val="single" w:sz="4" w:space="0" w:color="auto"/>
              <w:right w:val="single" w:sz="4" w:space="0" w:color="auto"/>
            </w:tcBorders>
            <w:shd w:val="clear" w:color="auto" w:fill="auto"/>
            <w:noWrap/>
            <w:vAlign w:val="center"/>
            <w:hideMark/>
          </w:tcPr>
          <w:p w14:paraId="0CF4FA0D"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921</w:t>
            </w:r>
          </w:p>
        </w:tc>
        <w:tc>
          <w:tcPr>
            <w:tcW w:w="1134" w:type="dxa"/>
            <w:tcBorders>
              <w:top w:val="nil"/>
              <w:left w:val="nil"/>
              <w:bottom w:val="single" w:sz="4" w:space="0" w:color="auto"/>
              <w:right w:val="single" w:sz="4" w:space="0" w:color="auto"/>
            </w:tcBorders>
            <w:shd w:val="clear" w:color="auto" w:fill="auto"/>
            <w:noWrap/>
            <w:vAlign w:val="center"/>
          </w:tcPr>
          <w:p w14:paraId="2D29756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2A8AB2FC"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60145F7"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19E5D519"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212CD4A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4FE804AE"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3086F84"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45AAC86F" w14:textId="77777777" w:rsidR="000D7C28" w:rsidRPr="004356AF" w:rsidRDefault="000D7C28" w:rsidP="00743273">
            <w:pPr>
              <w:rPr>
                <w:rFonts w:ascii="Calibri" w:hAnsi="Calibri" w:cs="Calibri"/>
                <w:b/>
                <w:bCs/>
                <w:color w:val="000000"/>
                <w:lang w:val="sr-Latn-RS" w:eastAsia="sr-Latn-RS"/>
              </w:rPr>
            </w:pPr>
          </w:p>
        </w:tc>
      </w:tr>
      <w:tr w:rsidR="000D7C28" w:rsidRPr="004356AF" w14:paraId="32E3684B" w14:textId="77777777" w:rsidTr="000D7C28">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768BFFD"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22. Objavljene dividende</w:t>
            </w:r>
          </w:p>
        </w:tc>
        <w:tc>
          <w:tcPr>
            <w:tcW w:w="653" w:type="dxa"/>
            <w:tcBorders>
              <w:top w:val="nil"/>
              <w:left w:val="nil"/>
              <w:bottom w:val="single" w:sz="4" w:space="0" w:color="auto"/>
              <w:right w:val="single" w:sz="4" w:space="0" w:color="auto"/>
            </w:tcBorders>
            <w:shd w:val="clear" w:color="auto" w:fill="auto"/>
            <w:noWrap/>
            <w:vAlign w:val="center"/>
            <w:hideMark/>
          </w:tcPr>
          <w:p w14:paraId="689A2386"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922</w:t>
            </w:r>
          </w:p>
        </w:tc>
        <w:tc>
          <w:tcPr>
            <w:tcW w:w="1134" w:type="dxa"/>
            <w:tcBorders>
              <w:top w:val="nil"/>
              <w:left w:val="nil"/>
              <w:bottom w:val="single" w:sz="4" w:space="0" w:color="auto"/>
              <w:right w:val="single" w:sz="4" w:space="0" w:color="auto"/>
            </w:tcBorders>
            <w:shd w:val="clear" w:color="auto" w:fill="auto"/>
            <w:noWrap/>
            <w:vAlign w:val="center"/>
          </w:tcPr>
          <w:p w14:paraId="7C51CAFB"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68E4F053"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1E484C8"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26C6C453"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32666B8F"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E392AC3"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122A3E34"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79A10FAD"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54F9530F" w14:textId="77777777" w:rsidTr="000D7C28">
        <w:trPr>
          <w:trHeight w:val="60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5924D63E"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23.Drugi oblici raspodjele dobiti i pokriće gubitka</w:t>
            </w:r>
          </w:p>
        </w:tc>
        <w:tc>
          <w:tcPr>
            <w:tcW w:w="653" w:type="dxa"/>
            <w:tcBorders>
              <w:top w:val="nil"/>
              <w:left w:val="nil"/>
              <w:bottom w:val="single" w:sz="4" w:space="0" w:color="auto"/>
              <w:right w:val="single" w:sz="4" w:space="0" w:color="auto"/>
            </w:tcBorders>
            <w:shd w:val="clear" w:color="auto" w:fill="auto"/>
            <w:noWrap/>
            <w:vAlign w:val="center"/>
            <w:hideMark/>
          </w:tcPr>
          <w:p w14:paraId="753BEFEC"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923</w:t>
            </w:r>
          </w:p>
        </w:tc>
        <w:tc>
          <w:tcPr>
            <w:tcW w:w="1134" w:type="dxa"/>
            <w:tcBorders>
              <w:top w:val="nil"/>
              <w:left w:val="nil"/>
              <w:bottom w:val="single" w:sz="4" w:space="0" w:color="auto"/>
              <w:right w:val="single" w:sz="4" w:space="0" w:color="auto"/>
            </w:tcBorders>
            <w:shd w:val="clear" w:color="auto" w:fill="auto"/>
            <w:noWrap/>
            <w:vAlign w:val="center"/>
          </w:tcPr>
          <w:p w14:paraId="1770240D"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4423CF2E"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2CCFE3FD"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3E6A374E"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0BD86F60"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093566A8"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60AFF805"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bottom"/>
          </w:tcPr>
          <w:p w14:paraId="59CAD279" w14:textId="77777777" w:rsidR="000D7C28" w:rsidRPr="004356AF" w:rsidRDefault="000D7C28" w:rsidP="00743273">
            <w:pPr>
              <w:rPr>
                <w:rFonts w:ascii="Calibri" w:hAnsi="Calibri" w:cs="Calibri"/>
                <w:b/>
                <w:bCs/>
                <w:color w:val="000000"/>
                <w:lang w:val="sr-Latn-RS" w:eastAsia="sr-Latn-RS"/>
              </w:rPr>
            </w:pPr>
          </w:p>
        </w:tc>
      </w:tr>
      <w:tr w:rsidR="000D7C28" w:rsidRPr="004356AF" w14:paraId="6C62E2CA" w14:textId="77777777" w:rsidTr="000D7C28">
        <w:trPr>
          <w:trHeight w:val="330"/>
          <w:jc w:val="center"/>
        </w:trPr>
        <w:tc>
          <w:tcPr>
            <w:tcW w:w="3615" w:type="dxa"/>
            <w:tcBorders>
              <w:top w:val="nil"/>
              <w:left w:val="single" w:sz="8" w:space="0" w:color="auto"/>
              <w:bottom w:val="single" w:sz="4" w:space="0" w:color="auto"/>
              <w:right w:val="single" w:sz="4" w:space="0" w:color="auto"/>
            </w:tcBorders>
            <w:shd w:val="clear" w:color="auto" w:fill="auto"/>
            <w:vAlign w:val="center"/>
            <w:hideMark/>
          </w:tcPr>
          <w:p w14:paraId="7BF43DE3" w14:textId="77777777" w:rsidR="000D7C28" w:rsidRPr="004356AF" w:rsidRDefault="000D7C28" w:rsidP="00743273">
            <w:pP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24. Ostale promjene</w:t>
            </w:r>
          </w:p>
        </w:tc>
        <w:tc>
          <w:tcPr>
            <w:tcW w:w="653" w:type="dxa"/>
            <w:tcBorders>
              <w:top w:val="nil"/>
              <w:left w:val="nil"/>
              <w:bottom w:val="single" w:sz="4" w:space="0" w:color="auto"/>
              <w:right w:val="single" w:sz="4" w:space="0" w:color="auto"/>
            </w:tcBorders>
            <w:shd w:val="clear" w:color="auto" w:fill="auto"/>
            <w:noWrap/>
            <w:vAlign w:val="center"/>
            <w:hideMark/>
          </w:tcPr>
          <w:p w14:paraId="63F72CB1" w14:textId="77777777" w:rsidR="000D7C28" w:rsidRPr="004356AF" w:rsidRDefault="000D7C28" w:rsidP="00743273">
            <w:pPr>
              <w:jc w:val="center"/>
              <w:rPr>
                <w:rFonts w:ascii="Calibri" w:hAnsi="Calibri" w:cs="Calibri"/>
                <w:color w:val="000000"/>
                <w:sz w:val="20"/>
                <w:szCs w:val="20"/>
                <w:lang w:val="sr-Latn-RS" w:eastAsia="sr-Latn-RS"/>
              </w:rPr>
            </w:pPr>
            <w:r w:rsidRPr="004356AF">
              <w:rPr>
                <w:rFonts w:ascii="Calibri" w:hAnsi="Calibri" w:cs="Calibri"/>
                <w:color w:val="000000"/>
                <w:sz w:val="20"/>
                <w:szCs w:val="20"/>
                <w:lang w:val="sr-Latn-RS" w:eastAsia="sr-Latn-RS"/>
              </w:rPr>
              <w:t>924</w:t>
            </w:r>
          </w:p>
        </w:tc>
        <w:tc>
          <w:tcPr>
            <w:tcW w:w="1134" w:type="dxa"/>
            <w:tcBorders>
              <w:top w:val="nil"/>
              <w:left w:val="nil"/>
              <w:bottom w:val="single" w:sz="4" w:space="0" w:color="auto"/>
              <w:right w:val="single" w:sz="4" w:space="0" w:color="auto"/>
            </w:tcBorders>
            <w:shd w:val="clear" w:color="auto" w:fill="auto"/>
            <w:noWrap/>
            <w:vAlign w:val="center"/>
          </w:tcPr>
          <w:p w14:paraId="1C7A6CA0" w14:textId="77777777" w:rsidR="000D7C28" w:rsidRPr="004356AF" w:rsidRDefault="000D7C28" w:rsidP="00743273">
            <w:pPr>
              <w:jc w:val="right"/>
              <w:rPr>
                <w:rFonts w:ascii="Calibri" w:hAnsi="Calibri" w:cs="Calibri"/>
                <w:color w:val="000000"/>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vAlign w:val="center"/>
          </w:tcPr>
          <w:p w14:paraId="1FA6064D" w14:textId="77777777" w:rsidR="000D7C28" w:rsidRPr="004356AF" w:rsidRDefault="000D7C28" w:rsidP="00743273">
            <w:pPr>
              <w:jc w:val="right"/>
              <w:rPr>
                <w:rFonts w:ascii="Calibri" w:hAnsi="Calibri" w:cs="Calibri"/>
                <w:color w:val="000000"/>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vAlign w:val="center"/>
          </w:tcPr>
          <w:p w14:paraId="3F4C7916" w14:textId="77777777" w:rsidR="000D7C28" w:rsidRPr="004356AF" w:rsidRDefault="000D7C28" w:rsidP="00743273">
            <w:pPr>
              <w:jc w:val="right"/>
              <w:rPr>
                <w:rFonts w:ascii="Calibri" w:hAnsi="Calibri" w:cs="Calibri"/>
                <w:color w:val="000000"/>
                <w:sz w:val="20"/>
                <w:szCs w:val="20"/>
                <w:lang w:val="sr-Latn-RS" w:eastAsia="sr-Latn-RS"/>
              </w:rPr>
            </w:pPr>
          </w:p>
        </w:tc>
        <w:tc>
          <w:tcPr>
            <w:tcW w:w="1580" w:type="dxa"/>
            <w:tcBorders>
              <w:top w:val="nil"/>
              <w:left w:val="nil"/>
              <w:bottom w:val="single" w:sz="4" w:space="0" w:color="auto"/>
              <w:right w:val="single" w:sz="4" w:space="0" w:color="auto"/>
            </w:tcBorders>
            <w:shd w:val="clear" w:color="auto" w:fill="auto"/>
            <w:noWrap/>
            <w:vAlign w:val="center"/>
          </w:tcPr>
          <w:p w14:paraId="73CE14E9" w14:textId="77777777" w:rsidR="000D7C28" w:rsidRPr="004356AF" w:rsidRDefault="000D7C28" w:rsidP="00743273">
            <w:pPr>
              <w:jc w:val="right"/>
              <w:rPr>
                <w:rFonts w:ascii="Calibri" w:hAnsi="Calibri" w:cs="Calibri"/>
                <w:color w:val="000000"/>
                <w:sz w:val="20"/>
                <w:szCs w:val="20"/>
                <w:lang w:val="sr-Latn-RS" w:eastAsia="sr-Latn-RS"/>
              </w:rPr>
            </w:pPr>
          </w:p>
        </w:tc>
        <w:tc>
          <w:tcPr>
            <w:tcW w:w="1397" w:type="dxa"/>
            <w:tcBorders>
              <w:top w:val="nil"/>
              <w:left w:val="nil"/>
              <w:bottom w:val="single" w:sz="4" w:space="0" w:color="auto"/>
              <w:right w:val="single" w:sz="4" w:space="0" w:color="auto"/>
            </w:tcBorders>
            <w:shd w:val="clear" w:color="auto" w:fill="auto"/>
            <w:noWrap/>
            <w:vAlign w:val="center"/>
          </w:tcPr>
          <w:p w14:paraId="44051944" w14:textId="77777777" w:rsidR="000D7C28" w:rsidRPr="004356AF" w:rsidRDefault="000D7C28" w:rsidP="00743273">
            <w:pPr>
              <w:jc w:val="right"/>
              <w:rPr>
                <w:rFonts w:ascii="Calibri" w:hAnsi="Calibri" w:cs="Calibri"/>
                <w:color w:val="000000"/>
                <w:sz w:val="20"/>
                <w:szCs w:val="20"/>
                <w:lang w:val="sr-Latn-RS" w:eastAsia="sr-Latn-RS"/>
              </w:rPr>
            </w:pPr>
          </w:p>
        </w:tc>
        <w:tc>
          <w:tcPr>
            <w:tcW w:w="1134" w:type="dxa"/>
            <w:tcBorders>
              <w:top w:val="nil"/>
              <w:left w:val="nil"/>
              <w:bottom w:val="single" w:sz="4" w:space="0" w:color="auto"/>
              <w:right w:val="single" w:sz="4" w:space="0" w:color="auto"/>
            </w:tcBorders>
            <w:shd w:val="clear" w:color="auto" w:fill="auto"/>
            <w:noWrap/>
            <w:vAlign w:val="center"/>
          </w:tcPr>
          <w:p w14:paraId="12A731D4" w14:textId="77777777" w:rsidR="000D7C28" w:rsidRPr="004356AF" w:rsidRDefault="000D7C28" w:rsidP="00743273">
            <w:pPr>
              <w:jc w:val="right"/>
              <w:rPr>
                <w:rFonts w:ascii="Calibri" w:hAnsi="Calibri" w:cs="Calibri"/>
                <w:color w:val="000000"/>
                <w:sz w:val="20"/>
                <w:szCs w:val="20"/>
                <w:lang w:val="sr-Latn-RS" w:eastAsia="sr-Latn-RS"/>
              </w:rPr>
            </w:pPr>
          </w:p>
        </w:tc>
        <w:tc>
          <w:tcPr>
            <w:tcW w:w="1377" w:type="dxa"/>
            <w:tcBorders>
              <w:top w:val="nil"/>
              <w:left w:val="nil"/>
              <w:bottom w:val="single" w:sz="4" w:space="0" w:color="auto"/>
              <w:right w:val="single" w:sz="4" w:space="0" w:color="auto"/>
            </w:tcBorders>
            <w:shd w:val="clear" w:color="auto" w:fill="auto"/>
            <w:noWrap/>
            <w:vAlign w:val="bottom"/>
          </w:tcPr>
          <w:p w14:paraId="332F499D" w14:textId="77777777" w:rsidR="000D7C28" w:rsidRPr="004356AF" w:rsidRDefault="000D7C28" w:rsidP="00743273">
            <w:pPr>
              <w:rPr>
                <w:rFonts w:ascii="Calibri" w:hAnsi="Calibri" w:cs="Calibri"/>
                <w:color w:val="000000"/>
                <w:lang w:val="sr-Latn-RS" w:eastAsia="sr-Latn-RS"/>
              </w:rPr>
            </w:pPr>
          </w:p>
        </w:tc>
        <w:tc>
          <w:tcPr>
            <w:tcW w:w="1033" w:type="dxa"/>
            <w:tcBorders>
              <w:top w:val="nil"/>
              <w:left w:val="nil"/>
              <w:bottom w:val="single" w:sz="4" w:space="0" w:color="auto"/>
              <w:right w:val="single" w:sz="8" w:space="0" w:color="auto"/>
            </w:tcBorders>
            <w:shd w:val="clear" w:color="auto" w:fill="auto"/>
            <w:noWrap/>
            <w:vAlign w:val="center"/>
          </w:tcPr>
          <w:p w14:paraId="3827DD55" w14:textId="77777777" w:rsidR="000D7C28" w:rsidRPr="004356AF" w:rsidRDefault="000D7C28" w:rsidP="00743273">
            <w:pPr>
              <w:jc w:val="right"/>
              <w:rPr>
                <w:rFonts w:ascii="Calibri" w:hAnsi="Calibri" w:cs="Calibri"/>
                <w:color w:val="000000"/>
                <w:sz w:val="20"/>
                <w:szCs w:val="20"/>
                <w:lang w:val="sr-Latn-RS" w:eastAsia="sr-Latn-RS"/>
              </w:rPr>
            </w:pPr>
          </w:p>
        </w:tc>
      </w:tr>
      <w:tr w:rsidR="000D7C28" w:rsidRPr="004356AF" w14:paraId="33AC636E" w14:textId="77777777" w:rsidTr="000D7C28">
        <w:trPr>
          <w:trHeight w:val="540"/>
          <w:jc w:val="center"/>
        </w:trPr>
        <w:tc>
          <w:tcPr>
            <w:tcW w:w="3615" w:type="dxa"/>
            <w:tcBorders>
              <w:top w:val="nil"/>
              <w:left w:val="single" w:sz="8" w:space="0" w:color="auto"/>
              <w:bottom w:val="single" w:sz="8" w:space="0" w:color="auto"/>
              <w:right w:val="single" w:sz="4" w:space="0" w:color="auto"/>
            </w:tcBorders>
            <w:shd w:val="clear" w:color="auto" w:fill="auto"/>
            <w:vAlign w:val="center"/>
            <w:hideMark/>
          </w:tcPr>
          <w:p w14:paraId="28A34237" w14:textId="77777777" w:rsidR="000D7C28" w:rsidRPr="004356AF" w:rsidRDefault="000D7C28" w:rsidP="00743273">
            <w:pPr>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Stanje na dan 31.12.2023</w:t>
            </w:r>
            <w:r w:rsidRPr="004356AF">
              <w:rPr>
                <w:rFonts w:ascii="Calibri" w:hAnsi="Calibri" w:cs="Calibri"/>
                <w:b/>
                <w:bCs/>
                <w:color w:val="000000"/>
                <w:sz w:val="20"/>
                <w:szCs w:val="20"/>
                <w:lang w:val="sr-Latn-RS" w:eastAsia="sr-Latn-RS"/>
              </w:rPr>
              <w:t>. god. (915 ± 916 ± 917 ± 918 ± 919 ± 920 - 921 + 922)</w:t>
            </w:r>
          </w:p>
        </w:tc>
        <w:tc>
          <w:tcPr>
            <w:tcW w:w="653" w:type="dxa"/>
            <w:tcBorders>
              <w:top w:val="nil"/>
              <w:left w:val="nil"/>
              <w:bottom w:val="single" w:sz="8" w:space="0" w:color="auto"/>
              <w:right w:val="single" w:sz="4" w:space="0" w:color="auto"/>
            </w:tcBorders>
            <w:shd w:val="clear" w:color="auto" w:fill="auto"/>
            <w:noWrap/>
            <w:vAlign w:val="center"/>
            <w:hideMark/>
          </w:tcPr>
          <w:p w14:paraId="1A3001F0" w14:textId="77777777" w:rsidR="000D7C28" w:rsidRPr="004356AF" w:rsidRDefault="000D7C28" w:rsidP="00743273">
            <w:pPr>
              <w:jc w:val="center"/>
              <w:rPr>
                <w:rFonts w:ascii="Calibri" w:hAnsi="Calibri" w:cs="Calibri"/>
                <w:b/>
                <w:bCs/>
                <w:color w:val="000000"/>
                <w:sz w:val="20"/>
                <w:szCs w:val="20"/>
                <w:lang w:val="sr-Latn-RS" w:eastAsia="sr-Latn-RS"/>
              </w:rPr>
            </w:pPr>
            <w:r w:rsidRPr="004356AF">
              <w:rPr>
                <w:rFonts w:ascii="Calibri" w:hAnsi="Calibri" w:cs="Calibri"/>
                <w:b/>
                <w:bCs/>
                <w:color w:val="000000"/>
                <w:sz w:val="20"/>
                <w:szCs w:val="20"/>
                <w:lang w:val="sr-Latn-RS" w:eastAsia="sr-Latn-RS"/>
              </w:rPr>
              <w:t>925</w:t>
            </w:r>
          </w:p>
        </w:tc>
        <w:tc>
          <w:tcPr>
            <w:tcW w:w="1134" w:type="dxa"/>
            <w:tcBorders>
              <w:top w:val="nil"/>
              <w:left w:val="nil"/>
              <w:bottom w:val="single" w:sz="8" w:space="0" w:color="auto"/>
              <w:right w:val="single" w:sz="4" w:space="0" w:color="auto"/>
            </w:tcBorders>
            <w:shd w:val="clear" w:color="auto" w:fill="auto"/>
            <w:noWrap/>
            <w:vAlign w:val="center"/>
          </w:tcPr>
          <w:p w14:paraId="3EC71261"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988.954</w:t>
            </w:r>
          </w:p>
        </w:tc>
        <w:tc>
          <w:tcPr>
            <w:tcW w:w="992" w:type="dxa"/>
            <w:tcBorders>
              <w:top w:val="nil"/>
              <w:left w:val="nil"/>
              <w:bottom w:val="single" w:sz="8" w:space="0" w:color="auto"/>
              <w:right w:val="single" w:sz="4" w:space="0" w:color="auto"/>
            </w:tcBorders>
            <w:shd w:val="clear" w:color="auto" w:fill="auto"/>
            <w:noWrap/>
            <w:vAlign w:val="center"/>
          </w:tcPr>
          <w:p w14:paraId="7618E3EF"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59" w:type="dxa"/>
            <w:tcBorders>
              <w:top w:val="nil"/>
              <w:left w:val="nil"/>
              <w:bottom w:val="single" w:sz="8" w:space="0" w:color="auto"/>
              <w:right w:val="single" w:sz="4" w:space="0" w:color="auto"/>
            </w:tcBorders>
            <w:shd w:val="clear" w:color="auto" w:fill="auto"/>
            <w:noWrap/>
            <w:vAlign w:val="center"/>
          </w:tcPr>
          <w:p w14:paraId="33ED39B7"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580" w:type="dxa"/>
            <w:tcBorders>
              <w:top w:val="nil"/>
              <w:left w:val="nil"/>
              <w:bottom w:val="single" w:sz="8" w:space="0" w:color="auto"/>
              <w:right w:val="single" w:sz="4" w:space="0" w:color="auto"/>
            </w:tcBorders>
            <w:shd w:val="clear" w:color="auto" w:fill="auto"/>
            <w:noWrap/>
            <w:vAlign w:val="center"/>
          </w:tcPr>
          <w:p w14:paraId="2ECBFEEB"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0</w:t>
            </w:r>
          </w:p>
        </w:tc>
        <w:tc>
          <w:tcPr>
            <w:tcW w:w="1397" w:type="dxa"/>
            <w:tcBorders>
              <w:top w:val="nil"/>
              <w:left w:val="nil"/>
              <w:bottom w:val="single" w:sz="8" w:space="0" w:color="auto"/>
              <w:right w:val="single" w:sz="4" w:space="0" w:color="auto"/>
            </w:tcBorders>
            <w:shd w:val="clear" w:color="auto" w:fill="auto"/>
            <w:noWrap/>
            <w:vAlign w:val="center"/>
          </w:tcPr>
          <w:p w14:paraId="62FF4440"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-92.021</w:t>
            </w:r>
          </w:p>
        </w:tc>
        <w:tc>
          <w:tcPr>
            <w:tcW w:w="1134" w:type="dxa"/>
            <w:tcBorders>
              <w:top w:val="nil"/>
              <w:left w:val="nil"/>
              <w:bottom w:val="single" w:sz="8" w:space="0" w:color="auto"/>
              <w:right w:val="single" w:sz="4" w:space="0" w:color="auto"/>
            </w:tcBorders>
            <w:shd w:val="clear" w:color="auto" w:fill="auto"/>
            <w:noWrap/>
            <w:vAlign w:val="center"/>
          </w:tcPr>
          <w:p w14:paraId="75EA4501"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896.933</w:t>
            </w:r>
          </w:p>
        </w:tc>
        <w:tc>
          <w:tcPr>
            <w:tcW w:w="1377" w:type="dxa"/>
            <w:tcBorders>
              <w:top w:val="nil"/>
              <w:left w:val="nil"/>
              <w:bottom w:val="single" w:sz="8" w:space="0" w:color="auto"/>
              <w:right w:val="single" w:sz="4" w:space="0" w:color="auto"/>
            </w:tcBorders>
            <w:shd w:val="clear" w:color="auto" w:fill="auto"/>
            <w:noWrap/>
            <w:vAlign w:val="center"/>
          </w:tcPr>
          <w:p w14:paraId="37663DEF" w14:textId="77777777" w:rsidR="000D7C28" w:rsidRPr="004356AF" w:rsidRDefault="000D7C28" w:rsidP="00743273">
            <w:pPr>
              <w:jc w:val="right"/>
              <w:rPr>
                <w:rFonts w:ascii="Calibri" w:hAnsi="Calibri" w:cs="Calibri"/>
                <w:color w:val="000000"/>
                <w:lang w:val="sr-Latn-RS" w:eastAsia="sr-Latn-RS"/>
              </w:rPr>
            </w:pPr>
            <w:r>
              <w:rPr>
                <w:rFonts w:ascii="Calibri" w:hAnsi="Calibri" w:cs="Calibri"/>
                <w:color w:val="000000"/>
                <w:lang w:val="sr-Latn-RS" w:eastAsia="sr-Latn-RS"/>
              </w:rPr>
              <w:t>0</w:t>
            </w:r>
          </w:p>
        </w:tc>
        <w:tc>
          <w:tcPr>
            <w:tcW w:w="1033" w:type="dxa"/>
            <w:tcBorders>
              <w:top w:val="nil"/>
              <w:left w:val="nil"/>
              <w:bottom w:val="single" w:sz="8" w:space="0" w:color="auto"/>
              <w:right w:val="single" w:sz="8" w:space="0" w:color="auto"/>
            </w:tcBorders>
            <w:shd w:val="clear" w:color="auto" w:fill="auto"/>
            <w:noWrap/>
            <w:vAlign w:val="center"/>
          </w:tcPr>
          <w:p w14:paraId="6862DC5A" w14:textId="77777777" w:rsidR="000D7C28" w:rsidRPr="004356AF" w:rsidRDefault="000D7C28" w:rsidP="00743273">
            <w:pPr>
              <w:jc w:val="right"/>
              <w:rPr>
                <w:rFonts w:ascii="Calibri" w:hAnsi="Calibri" w:cs="Calibri"/>
                <w:b/>
                <w:bCs/>
                <w:color w:val="000000"/>
                <w:sz w:val="20"/>
                <w:szCs w:val="20"/>
                <w:lang w:val="sr-Latn-RS" w:eastAsia="sr-Latn-RS"/>
              </w:rPr>
            </w:pPr>
            <w:r>
              <w:rPr>
                <w:rFonts w:ascii="Calibri" w:hAnsi="Calibri" w:cs="Calibri"/>
                <w:b/>
                <w:bCs/>
                <w:color w:val="000000"/>
                <w:sz w:val="20"/>
                <w:szCs w:val="20"/>
                <w:lang w:val="sr-Latn-RS" w:eastAsia="sr-Latn-RS"/>
              </w:rPr>
              <w:t>896.933</w:t>
            </w:r>
          </w:p>
        </w:tc>
      </w:tr>
    </w:tbl>
    <w:p w14:paraId="574E194A" w14:textId="77777777" w:rsidR="000D7C28" w:rsidRPr="00E42DBF" w:rsidRDefault="000D7C28" w:rsidP="000D7C28">
      <w:pPr>
        <w:rPr>
          <w:rFonts w:ascii="Arial" w:hAnsi="Arial" w:cs="Arial"/>
        </w:rPr>
      </w:pPr>
      <w:r w:rsidRPr="00E42DBF">
        <w:rPr>
          <w:rFonts w:ascii="Arial" w:hAnsi="Arial" w:cs="Arial"/>
        </w:rPr>
        <w:t>Bilans u ime Društva potpisali:</w:t>
      </w:r>
    </w:p>
    <w:p w14:paraId="6A2D1289" w14:textId="008F8171" w:rsidR="000D7C28" w:rsidRPr="00E42DBF" w:rsidRDefault="000D7C28" w:rsidP="000D7C28">
      <w:pPr>
        <w:rPr>
          <w:rFonts w:ascii="Arial" w:hAnsi="Arial" w:cs="Arial"/>
        </w:rPr>
      </w:pPr>
      <w:r w:rsidRPr="00E42DBF">
        <w:rPr>
          <w:rFonts w:ascii="Arial" w:hAnsi="Arial" w:cs="Arial"/>
        </w:rPr>
        <w:t>Lice sa licencom:</w:t>
      </w:r>
      <w:r w:rsidRPr="00E42DBF">
        <w:rPr>
          <w:rFonts w:ascii="Arial" w:hAnsi="Arial" w:cs="Arial"/>
        </w:rPr>
        <w:tab/>
      </w:r>
      <w:r w:rsidR="00F33A77" w:rsidRPr="00E42DBF">
        <w:rPr>
          <w:rFonts w:ascii="Arial" w:hAnsi="Arial" w:cs="Arial"/>
        </w:rPr>
        <w:t>Nedeljko Babić</w:t>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Pr="00E42DBF">
        <w:rPr>
          <w:rFonts w:ascii="Arial" w:hAnsi="Arial" w:cs="Arial"/>
        </w:rPr>
        <w:tab/>
      </w:r>
      <w:r w:rsidR="00F33A77">
        <w:rPr>
          <w:rFonts w:ascii="Arial" w:hAnsi="Arial" w:cs="Arial"/>
        </w:rPr>
        <w:t xml:space="preserve">                            </w:t>
      </w:r>
      <w:r w:rsidRPr="00E42DBF">
        <w:rPr>
          <w:rFonts w:ascii="Arial" w:hAnsi="Arial" w:cs="Arial"/>
        </w:rPr>
        <w:t xml:space="preserve">   Lice ovlašćeno za zastupanje:</w:t>
      </w:r>
      <w:r w:rsidR="00F33A77" w:rsidRPr="00F33A77">
        <w:rPr>
          <w:rFonts w:ascii="Arial" w:hAnsi="Arial" w:cs="Arial"/>
        </w:rPr>
        <w:t xml:space="preserve"> </w:t>
      </w:r>
      <w:r w:rsidR="00F33A77" w:rsidRPr="00E42DBF">
        <w:rPr>
          <w:rFonts w:ascii="Arial" w:hAnsi="Arial" w:cs="Arial"/>
        </w:rPr>
        <w:t>Milka Janjetović</w:t>
      </w:r>
    </w:p>
    <w:p w14:paraId="72CFC74E" w14:textId="4FD5EE26" w:rsidR="00995AA4" w:rsidRPr="00743273" w:rsidRDefault="00995AA4" w:rsidP="00743273">
      <w:pPr>
        <w:rPr>
          <w:rFonts w:ascii="Arial" w:hAnsi="Arial" w:cs="Arial"/>
        </w:rPr>
        <w:sectPr w:rsidR="00995AA4" w:rsidRPr="00743273" w:rsidSect="002D46DA">
          <w:pgSz w:w="15840" w:h="12240" w:orient="landscape"/>
          <w:pgMar w:top="567" w:right="510" w:bottom="567" w:left="510" w:header="720" w:footer="720" w:gutter="0"/>
          <w:cols w:space="720"/>
          <w:docGrid w:linePitch="360"/>
        </w:sectPr>
      </w:pPr>
    </w:p>
    <w:p w14:paraId="3E7A1ABF" w14:textId="67363A58" w:rsidR="00995AA4" w:rsidRDefault="00995AA4" w:rsidP="0020571A">
      <w:pPr>
        <w:spacing w:after="146"/>
        <w:ind w:left="12"/>
        <w:rPr>
          <w:sz w:val="16"/>
          <w:szCs w:val="16"/>
        </w:rPr>
      </w:pPr>
    </w:p>
    <w:p w14:paraId="2669203B" w14:textId="77777777" w:rsidR="00743273" w:rsidRDefault="00743273" w:rsidP="0020571A">
      <w:pPr>
        <w:spacing w:after="146"/>
        <w:ind w:left="12"/>
        <w:rPr>
          <w:sz w:val="16"/>
          <w:szCs w:val="16"/>
        </w:rPr>
      </w:pPr>
    </w:p>
    <w:p w14:paraId="36D44848" w14:textId="2A063E3E" w:rsidR="00995AA4" w:rsidRDefault="00995AA4" w:rsidP="0020571A">
      <w:pPr>
        <w:spacing w:after="146"/>
        <w:ind w:left="12"/>
        <w:rPr>
          <w:sz w:val="16"/>
          <w:szCs w:val="16"/>
        </w:rPr>
      </w:pPr>
    </w:p>
    <w:p w14:paraId="4C8E9CF3" w14:textId="77777777" w:rsidR="00743273" w:rsidRPr="001E645C" w:rsidRDefault="00743273" w:rsidP="0020571A">
      <w:pPr>
        <w:spacing w:after="146"/>
        <w:ind w:left="12"/>
        <w:rPr>
          <w:sz w:val="16"/>
          <w:szCs w:val="16"/>
        </w:rPr>
      </w:pPr>
    </w:p>
    <w:p w14:paraId="1AF896D5" w14:textId="1627FA9C" w:rsidR="006165F7" w:rsidRPr="00631395" w:rsidRDefault="006A720C" w:rsidP="0020571A">
      <w:pPr>
        <w:spacing w:after="146"/>
        <w:ind w:left="12"/>
        <w:rPr>
          <w:sz w:val="28"/>
          <w:szCs w:val="28"/>
        </w:rPr>
      </w:pPr>
      <w:r w:rsidRPr="00631395">
        <w:rPr>
          <w:sz w:val="28"/>
          <w:szCs w:val="28"/>
        </w:rPr>
        <w:t>Izvještaj o promjenama u kapitalu kao sastavni dio kompletnog seta finansijskih izvještaja pokazuje promjene koje su se dogodile na kapitalu od početka do kraja obračunskog perioda. Izvještaj o promjenama u kapitalu je povezan sa bilansom stanja I bilansom uspjeha. Korištena forma izvještaja je propisan od strane regulatornih tijela.</w:t>
      </w:r>
    </w:p>
    <w:p w14:paraId="475167F3" w14:textId="18988448" w:rsidR="006A720C" w:rsidRPr="00631395" w:rsidRDefault="006A720C" w:rsidP="0020571A">
      <w:pPr>
        <w:spacing w:after="146"/>
        <w:ind w:left="12"/>
        <w:rPr>
          <w:sz w:val="28"/>
          <w:szCs w:val="28"/>
        </w:rPr>
      </w:pPr>
      <w:r w:rsidRPr="00631395">
        <w:rPr>
          <w:sz w:val="28"/>
          <w:szCs w:val="28"/>
        </w:rPr>
        <w:t>Ukupni kapital Društva na dan 31.1.2022</w:t>
      </w:r>
      <w:r w:rsidR="00743273" w:rsidRPr="00631395">
        <w:rPr>
          <w:sz w:val="28"/>
          <w:szCs w:val="28"/>
        </w:rPr>
        <w:t>3</w:t>
      </w:r>
      <w:r w:rsidRPr="00631395">
        <w:rPr>
          <w:sz w:val="28"/>
          <w:szCs w:val="28"/>
        </w:rPr>
        <w:t xml:space="preserve">.god.iznosi </w:t>
      </w:r>
      <w:r w:rsidR="00C5628F" w:rsidRPr="00631395">
        <w:rPr>
          <w:sz w:val="28"/>
          <w:szCs w:val="28"/>
        </w:rPr>
        <w:t>89</w:t>
      </w:r>
      <w:r w:rsidR="00743273" w:rsidRPr="00631395">
        <w:rPr>
          <w:sz w:val="28"/>
          <w:szCs w:val="28"/>
        </w:rPr>
        <w:t>6</w:t>
      </w:r>
      <w:r w:rsidR="00C5628F" w:rsidRPr="00631395">
        <w:rPr>
          <w:sz w:val="28"/>
          <w:szCs w:val="28"/>
        </w:rPr>
        <w:t>.</w:t>
      </w:r>
      <w:r w:rsidR="00842A66" w:rsidRPr="00631395">
        <w:rPr>
          <w:sz w:val="28"/>
          <w:szCs w:val="28"/>
        </w:rPr>
        <w:t>9</w:t>
      </w:r>
      <w:r w:rsidR="00743273" w:rsidRPr="00631395">
        <w:rPr>
          <w:sz w:val="28"/>
          <w:szCs w:val="28"/>
        </w:rPr>
        <w:t xml:space="preserve">33,00 </w:t>
      </w:r>
      <w:r w:rsidR="00C5628F" w:rsidRPr="00631395">
        <w:rPr>
          <w:sz w:val="28"/>
          <w:szCs w:val="28"/>
        </w:rPr>
        <w:t xml:space="preserve">KM. </w:t>
      </w:r>
      <w:r w:rsidR="00842A66" w:rsidRPr="00631395">
        <w:rPr>
          <w:sz w:val="28"/>
          <w:szCs w:val="28"/>
        </w:rPr>
        <w:t>U</w:t>
      </w:r>
      <w:r w:rsidR="00C5628F" w:rsidRPr="00631395">
        <w:rPr>
          <w:sz w:val="28"/>
          <w:szCs w:val="28"/>
        </w:rPr>
        <w:t xml:space="preserve"> odnosu na prethodnu godinu</w:t>
      </w:r>
      <w:r w:rsidR="00842A66" w:rsidRPr="00631395">
        <w:rPr>
          <w:sz w:val="28"/>
          <w:szCs w:val="28"/>
        </w:rPr>
        <w:t>, kapital je uvećen u iznosu</w:t>
      </w:r>
      <w:r w:rsidR="00C5628F" w:rsidRPr="00631395">
        <w:rPr>
          <w:sz w:val="28"/>
          <w:szCs w:val="28"/>
        </w:rPr>
        <w:t xml:space="preserve"> dobitka tekuće godine</w:t>
      </w:r>
      <w:r w:rsidR="00842A66" w:rsidRPr="00631395">
        <w:rPr>
          <w:sz w:val="28"/>
          <w:szCs w:val="28"/>
        </w:rPr>
        <w:t>, odnosno 3.202,00 KM.</w:t>
      </w:r>
    </w:p>
    <w:p w14:paraId="5A123477" w14:textId="125F882F" w:rsidR="00B5050F" w:rsidRDefault="00B5050F" w:rsidP="0020571A">
      <w:pPr>
        <w:spacing w:after="146"/>
        <w:ind w:left="12"/>
        <w:rPr>
          <w:b/>
        </w:rPr>
      </w:pPr>
    </w:p>
    <w:p w14:paraId="75F826C6" w14:textId="4BF46082" w:rsidR="00B96471" w:rsidRDefault="00B96471" w:rsidP="0020571A">
      <w:pPr>
        <w:spacing w:after="146"/>
        <w:ind w:left="12"/>
        <w:rPr>
          <w:b/>
        </w:rPr>
      </w:pPr>
    </w:p>
    <w:tbl>
      <w:tblPr>
        <w:tblW w:w="10323" w:type="dxa"/>
        <w:tblLook w:val="04A0" w:firstRow="1" w:lastRow="0" w:firstColumn="1" w:lastColumn="0" w:noHBand="0" w:noVBand="1"/>
      </w:tblPr>
      <w:tblGrid>
        <w:gridCol w:w="1435"/>
        <w:gridCol w:w="1240"/>
        <w:gridCol w:w="805"/>
        <w:gridCol w:w="1240"/>
        <w:gridCol w:w="1241"/>
        <w:gridCol w:w="1091"/>
        <w:gridCol w:w="832"/>
        <w:gridCol w:w="1045"/>
        <w:gridCol w:w="1644"/>
      </w:tblGrid>
      <w:tr w:rsidR="00B763EC" w:rsidRPr="00B763EC" w14:paraId="6F2D27B4" w14:textId="77777777" w:rsidTr="00B763EC">
        <w:trPr>
          <w:trHeight w:val="292"/>
        </w:trPr>
        <w:tc>
          <w:tcPr>
            <w:tcW w:w="10323" w:type="dxa"/>
            <w:gridSpan w:val="9"/>
            <w:tcBorders>
              <w:top w:val="nil"/>
              <w:left w:val="nil"/>
              <w:bottom w:val="nil"/>
              <w:right w:val="nil"/>
            </w:tcBorders>
            <w:shd w:val="clear" w:color="auto" w:fill="auto"/>
            <w:noWrap/>
            <w:vAlign w:val="center"/>
            <w:hideMark/>
          </w:tcPr>
          <w:p w14:paraId="7D5CE0E8" w14:textId="77777777" w:rsidR="00B763EC" w:rsidRPr="00B763EC" w:rsidRDefault="00B763EC" w:rsidP="00B763EC">
            <w:pPr>
              <w:spacing w:after="0" w:line="240" w:lineRule="auto"/>
              <w:jc w:val="center"/>
              <w:rPr>
                <w:rFonts w:ascii="Calibri" w:eastAsia="Times New Roman" w:hAnsi="Calibri" w:cs="Calibri"/>
                <w:b/>
                <w:bCs/>
                <w:sz w:val="24"/>
                <w:szCs w:val="24"/>
              </w:rPr>
            </w:pPr>
            <w:r w:rsidRPr="00B763EC">
              <w:rPr>
                <w:rFonts w:ascii="Calibri" w:eastAsia="Times New Roman" w:hAnsi="Calibri" w:cs="Calibri"/>
                <w:b/>
                <w:bCs/>
                <w:sz w:val="24"/>
                <w:szCs w:val="24"/>
              </w:rPr>
              <w:t>Aneks</w:t>
            </w:r>
          </w:p>
        </w:tc>
      </w:tr>
      <w:tr w:rsidR="00B763EC" w:rsidRPr="00B763EC" w14:paraId="1E93475A" w14:textId="77777777" w:rsidTr="00B763EC">
        <w:trPr>
          <w:trHeight w:val="237"/>
        </w:trPr>
        <w:tc>
          <w:tcPr>
            <w:tcW w:w="10323" w:type="dxa"/>
            <w:gridSpan w:val="9"/>
            <w:tcBorders>
              <w:top w:val="nil"/>
              <w:left w:val="nil"/>
              <w:bottom w:val="nil"/>
              <w:right w:val="nil"/>
            </w:tcBorders>
            <w:shd w:val="clear" w:color="auto" w:fill="auto"/>
            <w:noWrap/>
            <w:vAlign w:val="center"/>
            <w:hideMark/>
          </w:tcPr>
          <w:p w14:paraId="3259154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(Dodatni računovodstveni izvještaj)</w:t>
            </w:r>
          </w:p>
        </w:tc>
      </w:tr>
      <w:tr w:rsidR="00B763EC" w:rsidRPr="00B763EC" w14:paraId="0D403319" w14:textId="77777777" w:rsidTr="00B763EC">
        <w:trPr>
          <w:trHeight w:val="237"/>
        </w:trPr>
        <w:tc>
          <w:tcPr>
            <w:tcW w:w="10323" w:type="dxa"/>
            <w:gridSpan w:val="9"/>
            <w:tcBorders>
              <w:top w:val="nil"/>
              <w:left w:val="nil"/>
              <w:bottom w:val="nil"/>
              <w:right w:val="nil"/>
            </w:tcBorders>
            <w:shd w:val="clear" w:color="auto" w:fill="auto"/>
            <w:noWrap/>
            <w:vAlign w:val="center"/>
            <w:hideMark/>
          </w:tcPr>
          <w:p w14:paraId="1324FE6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za period od 01.01. do 31.12.2023. godine</w:t>
            </w:r>
          </w:p>
        </w:tc>
      </w:tr>
      <w:tr w:rsidR="00B763EC" w:rsidRPr="00B763EC" w14:paraId="43A97A04" w14:textId="77777777" w:rsidTr="00B763EC">
        <w:trPr>
          <w:trHeight w:val="237"/>
        </w:trPr>
        <w:tc>
          <w:tcPr>
            <w:tcW w:w="1435" w:type="dxa"/>
            <w:tcBorders>
              <w:top w:val="nil"/>
              <w:left w:val="nil"/>
              <w:bottom w:val="single" w:sz="4" w:space="0" w:color="auto"/>
              <w:right w:val="nil"/>
            </w:tcBorders>
            <w:shd w:val="clear" w:color="auto" w:fill="auto"/>
            <w:noWrap/>
            <w:vAlign w:val="bottom"/>
            <w:hideMark/>
          </w:tcPr>
          <w:p w14:paraId="72F507B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3D35FC2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805" w:type="dxa"/>
            <w:tcBorders>
              <w:top w:val="nil"/>
              <w:left w:val="nil"/>
              <w:bottom w:val="single" w:sz="4" w:space="0" w:color="auto"/>
              <w:right w:val="nil"/>
            </w:tcBorders>
            <w:shd w:val="clear" w:color="auto" w:fill="auto"/>
            <w:noWrap/>
            <w:vAlign w:val="bottom"/>
            <w:hideMark/>
          </w:tcPr>
          <w:p w14:paraId="5B183E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4C24E99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240" w:type="dxa"/>
            <w:tcBorders>
              <w:top w:val="nil"/>
              <w:left w:val="nil"/>
              <w:bottom w:val="single" w:sz="4" w:space="0" w:color="auto"/>
              <w:right w:val="nil"/>
            </w:tcBorders>
            <w:shd w:val="clear" w:color="auto" w:fill="auto"/>
            <w:noWrap/>
            <w:vAlign w:val="bottom"/>
            <w:hideMark/>
          </w:tcPr>
          <w:p w14:paraId="3F22001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090" w:type="dxa"/>
            <w:tcBorders>
              <w:top w:val="nil"/>
              <w:left w:val="nil"/>
              <w:bottom w:val="single" w:sz="4" w:space="0" w:color="auto"/>
              <w:right w:val="nil"/>
            </w:tcBorders>
            <w:shd w:val="clear" w:color="auto" w:fill="auto"/>
            <w:noWrap/>
            <w:vAlign w:val="bottom"/>
            <w:hideMark/>
          </w:tcPr>
          <w:p w14:paraId="1669B7E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579" w:type="dxa"/>
            <w:tcBorders>
              <w:top w:val="nil"/>
              <w:left w:val="nil"/>
              <w:bottom w:val="single" w:sz="4" w:space="0" w:color="auto"/>
              <w:right w:val="nil"/>
            </w:tcBorders>
            <w:shd w:val="clear" w:color="auto" w:fill="auto"/>
            <w:noWrap/>
            <w:vAlign w:val="bottom"/>
            <w:hideMark/>
          </w:tcPr>
          <w:p w14:paraId="70C14BC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045" w:type="dxa"/>
            <w:tcBorders>
              <w:top w:val="nil"/>
              <w:left w:val="nil"/>
              <w:bottom w:val="single" w:sz="4" w:space="0" w:color="auto"/>
              <w:right w:val="nil"/>
            </w:tcBorders>
            <w:shd w:val="clear" w:color="auto" w:fill="auto"/>
            <w:noWrap/>
            <w:vAlign w:val="bottom"/>
            <w:hideMark/>
          </w:tcPr>
          <w:p w14:paraId="4284B4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auto"/>
              <w:right w:val="nil"/>
            </w:tcBorders>
            <w:shd w:val="clear" w:color="auto" w:fill="auto"/>
            <w:noWrap/>
            <w:vAlign w:val="center"/>
            <w:hideMark/>
          </w:tcPr>
          <w:p w14:paraId="780DC77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u konvertibilnim markama -</w:t>
            </w:r>
          </w:p>
        </w:tc>
      </w:tr>
      <w:tr w:rsidR="00B763EC" w:rsidRPr="00B763EC" w14:paraId="1A2EB74D" w14:textId="77777777" w:rsidTr="00B763EC">
        <w:trPr>
          <w:trHeight w:val="237"/>
        </w:trPr>
        <w:tc>
          <w:tcPr>
            <w:tcW w:w="1435" w:type="dxa"/>
            <w:vMerge w:val="restart"/>
            <w:tcBorders>
              <w:top w:val="nil"/>
              <w:left w:val="single" w:sz="4" w:space="0" w:color="auto"/>
              <w:bottom w:val="single" w:sz="4" w:space="0" w:color="DDDDDD"/>
              <w:right w:val="single" w:sz="4" w:space="0" w:color="DDDDDD"/>
            </w:tcBorders>
            <w:shd w:val="clear" w:color="000000" w:fill="454F67"/>
            <w:vAlign w:val="center"/>
            <w:hideMark/>
          </w:tcPr>
          <w:p w14:paraId="57BAD361"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Grupa računa, račun</w:t>
            </w:r>
          </w:p>
        </w:tc>
        <w:tc>
          <w:tcPr>
            <w:tcW w:w="5617" w:type="dxa"/>
            <w:gridSpan w:val="5"/>
            <w:vMerge w:val="restart"/>
            <w:tcBorders>
              <w:top w:val="single" w:sz="4" w:space="0" w:color="auto"/>
              <w:left w:val="single" w:sz="4" w:space="0" w:color="DDDDDD"/>
              <w:bottom w:val="single" w:sz="4" w:space="0" w:color="DDDDDD"/>
              <w:right w:val="single" w:sz="4" w:space="0" w:color="DDDDDD"/>
            </w:tcBorders>
            <w:shd w:val="clear" w:color="000000" w:fill="454F67"/>
            <w:noWrap/>
            <w:vAlign w:val="center"/>
            <w:hideMark/>
          </w:tcPr>
          <w:p w14:paraId="354C079B"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POZICIJA</w:t>
            </w:r>
          </w:p>
        </w:tc>
        <w:tc>
          <w:tcPr>
            <w:tcW w:w="579" w:type="dxa"/>
            <w:vMerge w:val="restart"/>
            <w:tcBorders>
              <w:top w:val="nil"/>
              <w:left w:val="single" w:sz="4" w:space="0" w:color="DDDDDD"/>
              <w:bottom w:val="single" w:sz="4" w:space="0" w:color="DDDDDD"/>
              <w:right w:val="single" w:sz="4" w:space="0" w:color="DDDDDD"/>
            </w:tcBorders>
            <w:shd w:val="clear" w:color="000000" w:fill="454F67"/>
            <w:vAlign w:val="center"/>
            <w:hideMark/>
          </w:tcPr>
          <w:p w14:paraId="40CC9735"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Oznaka za AOP</w:t>
            </w:r>
          </w:p>
        </w:tc>
        <w:tc>
          <w:tcPr>
            <w:tcW w:w="2689" w:type="dxa"/>
            <w:gridSpan w:val="2"/>
            <w:tcBorders>
              <w:top w:val="single" w:sz="4" w:space="0" w:color="auto"/>
              <w:left w:val="nil"/>
              <w:bottom w:val="single" w:sz="4" w:space="0" w:color="DDDDDD"/>
              <w:right w:val="single" w:sz="4" w:space="0" w:color="000000"/>
            </w:tcBorders>
            <w:shd w:val="clear" w:color="000000" w:fill="454F67"/>
            <w:noWrap/>
            <w:vAlign w:val="center"/>
            <w:hideMark/>
          </w:tcPr>
          <w:p w14:paraId="03D19430"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Iznos</w:t>
            </w:r>
          </w:p>
        </w:tc>
      </w:tr>
      <w:tr w:rsidR="00B763EC" w:rsidRPr="00B763EC" w14:paraId="2CC4A4A0" w14:textId="77777777" w:rsidTr="00B763EC">
        <w:trPr>
          <w:trHeight w:val="474"/>
        </w:trPr>
        <w:tc>
          <w:tcPr>
            <w:tcW w:w="1435" w:type="dxa"/>
            <w:vMerge/>
            <w:tcBorders>
              <w:top w:val="nil"/>
              <w:left w:val="single" w:sz="4" w:space="0" w:color="auto"/>
              <w:bottom w:val="single" w:sz="4" w:space="0" w:color="DDDDDD"/>
              <w:right w:val="single" w:sz="4" w:space="0" w:color="DDDDDD"/>
            </w:tcBorders>
            <w:vAlign w:val="center"/>
            <w:hideMark/>
          </w:tcPr>
          <w:p w14:paraId="0D3AD1DA"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5617" w:type="dxa"/>
            <w:gridSpan w:val="5"/>
            <w:vMerge/>
            <w:tcBorders>
              <w:top w:val="single" w:sz="4" w:space="0" w:color="auto"/>
              <w:left w:val="single" w:sz="4" w:space="0" w:color="DDDDDD"/>
              <w:bottom w:val="single" w:sz="4" w:space="0" w:color="DDDDDD"/>
              <w:right w:val="single" w:sz="4" w:space="0" w:color="DDDDDD"/>
            </w:tcBorders>
            <w:vAlign w:val="center"/>
            <w:hideMark/>
          </w:tcPr>
          <w:p w14:paraId="2491599C"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579" w:type="dxa"/>
            <w:vMerge/>
            <w:tcBorders>
              <w:top w:val="nil"/>
              <w:left w:val="single" w:sz="4" w:space="0" w:color="DDDDDD"/>
              <w:bottom w:val="single" w:sz="4" w:space="0" w:color="DDDDDD"/>
              <w:right w:val="single" w:sz="4" w:space="0" w:color="DDDDDD"/>
            </w:tcBorders>
            <w:vAlign w:val="center"/>
            <w:hideMark/>
          </w:tcPr>
          <w:p w14:paraId="77277F19" w14:textId="77777777" w:rsidR="00B763EC" w:rsidRPr="00B763EC" w:rsidRDefault="00B763EC" w:rsidP="00B763EC">
            <w:pPr>
              <w:spacing w:after="0" w:line="240" w:lineRule="auto"/>
              <w:rPr>
                <w:rFonts w:ascii="Calibri" w:eastAsia="Times New Roman" w:hAnsi="Calibri" w:cs="Calibri"/>
                <w:b/>
                <w:bCs/>
                <w:color w:val="FFFFFF"/>
                <w:sz w:val="20"/>
                <w:szCs w:val="20"/>
              </w:rPr>
            </w:pPr>
          </w:p>
        </w:tc>
        <w:tc>
          <w:tcPr>
            <w:tcW w:w="1045" w:type="dxa"/>
            <w:tcBorders>
              <w:top w:val="nil"/>
              <w:left w:val="nil"/>
              <w:bottom w:val="single" w:sz="4" w:space="0" w:color="DDDDDD"/>
              <w:right w:val="single" w:sz="4" w:space="0" w:color="DDDDDD"/>
            </w:tcBorders>
            <w:shd w:val="clear" w:color="000000" w:fill="454F67"/>
            <w:vAlign w:val="center"/>
            <w:hideMark/>
          </w:tcPr>
          <w:p w14:paraId="4143E296"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Tekuća godina</w:t>
            </w:r>
          </w:p>
        </w:tc>
        <w:tc>
          <w:tcPr>
            <w:tcW w:w="1643" w:type="dxa"/>
            <w:tcBorders>
              <w:top w:val="nil"/>
              <w:left w:val="nil"/>
              <w:bottom w:val="single" w:sz="4" w:space="0" w:color="DDDDDD"/>
              <w:right w:val="single" w:sz="4" w:space="0" w:color="auto"/>
            </w:tcBorders>
            <w:shd w:val="clear" w:color="000000" w:fill="454F67"/>
            <w:vAlign w:val="center"/>
            <w:hideMark/>
          </w:tcPr>
          <w:p w14:paraId="64585BBF"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Prethodna godina</w:t>
            </w:r>
          </w:p>
        </w:tc>
      </w:tr>
      <w:tr w:rsidR="00B763EC" w:rsidRPr="00B763EC" w14:paraId="6F8DF072" w14:textId="77777777" w:rsidTr="00B763EC">
        <w:trPr>
          <w:trHeight w:val="237"/>
        </w:trPr>
        <w:tc>
          <w:tcPr>
            <w:tcW w:w="1435" w:type="dxa"/>
            <w:tcBorders>
              <w:top w:val="nil"/>
              <w:left w:val="single" w:sz="4" w:space="0" w:color="auto"/>
              <w:bottom w:val="nil"/>
              <w:right w:val="single" w:sz="4" w:space="0" w:color="DDDDDD"/>
            </w:tcBorders>
            <w:shd w:val="clear" w:color="000000" w:fill="454F67"/>
            <w:noWrap/>
            <w:vAlign w:val="bottom"/>
            <w:hideMark/>
          </w:tcPr>
          <w:p w14:paraId="0EEC59BB"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1</w:t>
            </w:r>
          </w:p>
        </w:tc>
        <w:tc>
          <w:tcPr>
            <w:tcW w:w="5617" w:type="dxa"/>
            <w:gridSpan w:val="5"/>
            <w:tcBorders>
              <w:top w:val="single" w:sz="4" w:space="0" w:color="DDDDDD"/>
              <w:left w:val="nil"/>
              <w:bottom w:val="nil"/>
              <w:right w:val="single" w:sz="4" w:space="0" w:color="DDDDDD"/>
            </w:tcBorders>
            <w:shd w:val="clear" w:color="000000" w:fill="454F67"/>
            <w:noWrap/>
            <w:vAlign w:val="bottom"/>
            <w:hideMark/>
          </w:tcPr>
          <w:p w14:paraId="1C3B18FA"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2</w:t>
            </w:r>
          </w:p>
        </w:tc>
        <w:tc>
          <w:tcPr>
            <w:tcW w:w="579" w:type="dxa"/>
            <w:tcBorders>
              <w:top w:val="nil"/>
              <w:left w:val="nil"/>
              <w:bottom w:val="nil"/>
              <w:right w:val="single" w:sz="4" w:space="0" w:color="DDDDDD"/>
            </w:tcBorders>
            <w:shd w:val="clear" w:color="000000" w:fill="454F67"/>
            <w:noWrap/>
            <w:vAlign w:val="bottom"/>
            <w:hideMark/>
          </w:tcPr>
          <w:p w14:paraId="2239F195"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3</w:t>
            </w:r>
          </w:p>
        </w:tc>
        <w:tc>
          <w:tcPr>
            <w:tcW w:w="1045" w:type="dxa"/>
            <w:tcBorders>
              <w:top w:val="nil"/>
              <w:left w:val="nil"/>
              <w:bottom w:val="nil"/>
              <w:right w:val="single" w:sz="4" w:space="0" w:color="DDDDDD"/>
            </w:tcBorders>
            <w:shd w:val="clear" w:color="000000" w:fill="454F67"/>
            <w:noWrap/>
            <w:vAlign w:val="bottom"/>
            <w:hideMark/>
          </w:tcPr>
          <w:p w14:paraId="23F5B4E7"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4</w:t>
            </w:r>
          </w:p>
        </w:tc>
        <w:tc>
          <w:tcPr>
            <w:tcW w:w="1643" w:type="dxa"/>
            <w:tcBorders>
              <w:top w:val="nil"/>
              <w:left w:val="nil"/>
              <w:bottom w:val="nil"/>
              <w:right w:val="single" w:sz="4" w:space="0" w:color="auto"/>
            </w:tcBorders>
            <w:shd w:val="clear" w:color="000000" w:fill="454F67"/>
            <w:noWrap/>
            <w:vAlign w:val="bottom"/>
            <w:hideMark/>
          </w:tcPr>
          <w:p w14:paraId="2429B83E" w14:textId="77777777" w:rsidR="00B763EC" w:rsidRPr="00B763EC" w:rsidRDefault="00B763EC" w:rsidP="00B763EC">
            <w:pPr>
              <w:spacing w:after="0" w:line="240" w:lineRule="auto"/>
              <w:jc w:val="center"/>
              <w:rPr>
                <w:rFonts w:ascii="Calibri" w:eastAsia="Times New Roman" w:hAnsi="Calibri" w:cs="Calibri"/>
                <w:b/>
                <w:bCs/>
                <w:color w:val="FFFFFF"/>
                <w:sz w:val="20"/>
                <w:szCs w:val="20"/>
              </w:rPr>
            </w:pPr>
            <w:r w:rsidRPr="00B763EC">
              <w:rPr>
                <w:rFonts w:ascii="Calibri" w:eastAsia="Times New Roman" w:hAnsi="Calibri" w:cs="Calibri"/>
                <w:b/>
                <w:bCs/>
                <w:color w:val="FFFFFF"/>
                <w:sz w:val="20"/>
                <w:szCs w:val="20"/>
              </w:rPr>
              <w:t>5</w:t>
            </w:r>
          </w:p>
        </w:tc>
      </w:tr>
      <w:tr w:rsidR="00B763EC" w:rsidRPr="00B763EC" w14:paraId="3ACABC23" w14:textId="77777777" w:rsidTr="00B763EC">
        <w:trPr>
          <w:trHeight w:val="237"/>
        </w:trPr>
        <w:tc>
          <w:tcPr>
            <w:tcW w:w="1435" w:type="dxa"/>
            <w:tcBorders>
              <w:top w:val="single" w:sz="4" w:space="0" w:color="auto"/>
              <w:left w:val="single" w:sz="4" w:space="0" w:color="auto"/>
              <w:bottom w:val="single" w:sz="4" w:space="0" w:color="C0C0C0"/>
              <w:right w:val="single" w:sz="4" w:space="0" w:color="C0C0C0"/>
            </w:tcBorders>
            <w:shd w:val="clear" w:color="auto" w:fill="auto"/>
            <w:vAlign w:val="center"/>
            <w:hideMark/>
          </w:tcPr>
          <w:p w14:paraId="334E420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010</w:t>
            </w:r>
          </w:p>
        </w:tc>
        <w:tc>
          <w:tcPr>
            <w:tcW w:w="5617" w:type="dxa"/>
            <w:gridSpan w:val="5"/>
            <w:tcBorders>
              <w:top w:val="single" w:sz="4" w:space="0" w:color="auto"/>
              <w:left w:val="nil"/>
              <w:bottom w:val="single" w:sz="4" w:space="0" w:color="C0C0C0"/>
              <w:right w:val="single" w:sz="4" w:space="0" w:color="C0C0C0"/>
            </w:tcBorders>
            <w:shd w:val="clear" w:color="auto" w:fill="auto"/>
            <w:vAlign w:val="center"/>
            <w:hideMark/>
          </w:tcPr>
          <w:p w14:paraId="5C47965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Ulaganja u istraživanje i razvoj (dugovni promet bez početnog stanja)</w:t>
            </w:r>
          </w:p>
        </w:tc>
        <w:tc>
          <w:tcPr>
            <w:tcW w:w="579" w:type="dxa"/>
            <w:tcBorders>
              <w:top w:val="single" w:sz="4" w:space="0" w:color="auto"/>
              <w:left w:val="nil"/>
              <w:bottom w:val="single" w:sz="4" w:space="0" w:color="C0C0C0"/>
              <w:right w:val="single" w:sz="4" w:space="0" w:color="C0C0C0"/>
            </w:tcBorders>
            <w:shd w:val="clear" w:color="auto" w:fill="auto"/>
            <w:noWrap/>
            <w:vAlign w:val="center"/>
            <w:hideMark/>
          </w:tcPr>
          <w:p w14:paraId="415FE10C" w14:textId="77777777" w:rsidR="00B763EC" w:rsidRPr="00B763EC" w:rsidRDefault="00B763EC" w:rsidP="00B763EC">
            <w:pPr>
              <w:spacing w:after="0" w:line="240" w:lineRule="auto"/>
              <w:jc w:val="center"/>
              <w:rPr>
                <w:rFonts w:ascii="Calibri" w:eastAsia="Times New Roman" w:hAnsi="Calibri" w:cs="Calibri"/>
                <w:sz w:val="20"/>
                <w:szCs w:val="20"/>
              </w:rPr>
            </w:pPr>
            <w:bookmarkStart w:id="31" w:name="RANGE!I21:K87"/>
            <w:r w:rsidRPr="00B763EC">
              <w:rPr>
                <w:rFonts w:ascii="Calibri" w:eastAsia="Times New Roman" w:hAnsi="Calibri" w:cs="Calibri"/>
                <w:sz w:val="20"/>
                <w:szCs w:val="20"/>
              </w:rPr>
              <w:t>601</w:t>
            </w:r>
            <w:bookmarkEnd w:id="31"/>
          </w:p>
        </w:tc>
        <w:tc>
          <w:tcPr>
            <w:tcW w:w="1045" w:type="dxa"/>
            <w:tcBorders>
              <w:top w:val="single" w:sz="4" w:space="0" w:color="auto"/>
              <w:left w:val="nil"/>
              <w:bottom w:val="single" w:sz="4" w:space="0" w:color="C0C0C0"/>
              <w:right w:val="single" w:sz="4" w:space="0" w:color="C0C0C0"/>
            </w:tcBorders>
            <w:shd w:val="clear" w:color="auto" w:fill="auto"/>
            <w:noWrap/>
            <w:vAlign w:val="center"/>
            <w:hideMark/>
          </w:tcPr>
          <w:p w14:paraId="164967D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single" w:sz="4" w:space="0" w:color="auto"/>
              <w:left w:val="nil"/>
              <w:bottom w:val="single" w:sz="4" w:space="0" w:color="C0C0C0"/>
              <w:right w:val="single" w:sz="4" w:space="0" w:color="auto"/>
            </w:tcBorders>
            <w:shd w:val="clear" w:color="auto" w:fill="auto"/>
            <w:noWrap/>
            <w:vAlign w:val="center"/>
            <w:hideMark/>
          </w:tcPr>
          <w:p w14:paraId="1921A52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E1FD71C"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EA0702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201, dio 200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BFBF93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Republike Srpske i kupci - povezana pravna lica iz RS (dugovni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4C94736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602</w:t>
            </w:r>
          </w:p>
        </w:tc>
        <w:tc>
          <w:tcPr>
            <w:tcW w:w="1045" w:type="dxa"/>
            <w:tcBorders>
              <w:top w:val="nil"/>
              <w:left w:val="nil"/>
              <w:bottom w:val="single" w:sz="4" w:space="0" w:color="C0C0C0"/>
              <w:right w:val="single" w:sz="4" w:space="0" w:color="C0C0C0"/>
            </w:tcBorders>
            <w:shd w:val="clear" w:color="000000" w:fill="EAEAEA"/>
            <w:noWrap/>
            <w:vAlign w:val="center"/>
            <w:hideMark/>
          </w:tcPr>
          <w:p w14:paraId="761CB1C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41.294</w:t>
            </w:r>
          </w:p>
        </w:tc>
        <w:tc>
          <w:tcPr>
            <w:tcW w:w="1643" w:type="dxa"/>
            <w:tcBorders>
              <w:top w:val="nil"/>
              <w:left w:val="nil"/>
              <w:bottom w:val="single" w:sz="4" w:space="0" w:color="C0C0C0"/>
              <w:right w:val="single" w:sz="4" w:space="0" w:color="auto"/>
            </w:tcBorders>
            <w:shd w:val="clear" w:color="000000" w:fill="EAEAEA"/>
            <w:noWrap/>
            <w:vAlign w:val="center"/>
            <w:hideMark/>
          </w:tcPr>
          <w:p w14:paraId="45DDEED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41.202</w:t>
            </w:r>
          </w:p>
        </w:tc>
      </w:tr>
      <w:tr w:rsidR="00B763EC" w:rsidRPr="00B763EC" w14:paraId="3A25311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68C51C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202, dio 200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02AC611"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Federacije BiH i kupci - povezana pravna lica iz FBiH (dugovni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63FD548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603</w:t>
            </w:r>
          </w:p>
        </w:tc>
        <w:tc>
          <w:tcPr>
            <w:tcW w:w="1045" w:type="dxa"/>
            <w:tcBorders>
              <w:top w:val="nil"/>
              <w:left w:val="nil"/>
              <w:bottom w:val="single" w:sz="4" w:space="0" w:color="C0C0C0"/>
              <w:right w:val="single" w:sz="4" w:space="0" w:color="C0C0C0"/>
            </w:tcBorders>
            <w:shd w:val="clear" w:color="auto" w:fill="auto"/>
            <w:noWrap/>
            <w:vAlign w:val="center"/>
            <w:hideMark/>
          </w:tcPr>
          <w:p w14:paraId="08A10E3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5AB5D4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8E431E6"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FD9658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203, dio 200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219810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Kupci iz Brčko Distrikta BiH i kupci - povezana pravna lica iz BD (dugovni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7778BDB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604</w:t>
            </w:r>
          </w:p>
        </w:tc>
        <w:tc>
          <w:tcPr>
            <w:tcW w:w="1045" w:type="dxa"/>
            <w:tcBorders>
              <w:top w:val="nil"/>
              <w:left w:val="nil"/>
              <w:bottom w:val="single" w:sz="4" w:space="0" w:color="C0C0C0"/>
              <w:right w:val="single" w:sz="4" w:space="0" w:color="C0C0C0"/>
            </w:tcBorders>
            <w:shd w:val="clear" w:color="000000" w:fill="EAEAEA"/>
            <w:noWrap/>
            <w:vAlign w:val="center"/>
            <w:hideMark/>
          </w:tcPr>
          <w:p w14:paraId="6E13083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B2E439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A672BE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55B455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432, dio 431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980971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Republike Srpske i dobavljači - povezana pravna lica iz RS (potražni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0532125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605</w:t>
            </w:r>
          </w:p>
        </w:tc>
        <w:tc>
          <w:tcPr>
            <w:tcW w:w="1045" w:type="dxa"/>
            <w:tcBorders>
              <w:top w:val="nil"/>
              <w:left w:val="nil"/>
              <w:bottom w:val="single" w:sz="4" w:space="0" w:color="C0C0C0"/>
              <w:right w:val="single" w:sz="4" w:space="0" w:color="C0C0C0"/>
            </w:tcBorders>
            <w:shd w:val="clear" w:color="auto" w:fill="auto"/>
            <w:noWrap/>
            <w:vAlign w:val="center"/>
            <w:hideMark/>
          </w:tcPr>
          <w:p w14:paraId="6CF5A50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9.302</w:t>
            </w:r>
          </w:p>
        </w:tc>
        <w:tc>
          <w:tcPr>
            <w:tcW w:w="1643" w:type="dxa"/>
            <w:tcBorders>
              <w:top w:val="nil"/>
              <w:left w:val="nil"/>
              <w:bottom w:val="single" w:sz="4" w:space="0" w:color="C0C0C0"/>
              <w:right w:val="single" w:sz="4" w:space="0" w:color="auto"/>
            </w:tcBorders>
            <w:shd w:val="clear" w:color="auto" w:fill="auto"/>
            <w:noWrap/>
            <w:vAlign w:val="center"/>
            <w:hideMark/>
          </w:tcPr>
          <w:p w14:paraId="26C83A0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33.310</w:t>
            </w:r>
          </w:p>
        </w:tc>
      </w:tr>
      <w:tr w:rsidR="00B763EC" w:rsidRPr="00B763EC" w14:paraId="245F5416"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30D404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433, dio 431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E68809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Federacije BiH i dobavljači - povezana pravna lica iz FBiH (potražni promet bez početnog stanja)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0A1A310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606</w:t>
            </w:r>
          </w:p>
        </w:tc>
        <w:tc>
          <w:tcPr>
            <w:tcW w:w="1045" w:type="dxa"/>
            <w:tcBorders>
              <w:top w:val="nil"/>
              <w:left w:val="nil"/>
              <w:bottom w:val="single" w:sz="4" w:space="0" w:color="C0C0C0"/>
              <w:right w:val="single" w:sz="4" w:space="0" w:color="C0C0C0"/>
            </w:tcBorders>
            <w:shd w:val="clear" w:color="000000" w:fill="EAEAEA"/>
            <w:noWrap/>
            <w:vAlign w:val="center"/>
            <w:hideMark/>
          </w:tcPr>
          <w:p w14:paraId="29D7529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487AF5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5DD1C3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829868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434, dio 431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C1B3EF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Dobavljači iz Brčko Distrikta BiH i dobavljači - povezana pravna lica iz DB (potražni promet bez početnog stanja)</w:t>
            </w:r>
          </w:p>
        </w:tc>
        <w:tc>
          <w:tcPr>
            <w:tcW w:w="579" w:type="dxa"/>
            <w:tcBorders>
              <w:top w:val="nil"/>
              <w:left w:val="nil"/>
              <w:bottom w:val="single" w:sz="4" w:space="0" w:color="C0C0C0"/>
              <w:right w:val="single" w:sz="4" w:space="0" w:color="C0C0C0"/>
            </w:tcBorders>
            <w:shd w:val="clear" w:color="auto" w:fill="auto"/>
            <w:noWrap/>
            <w:vAlign w:val="center"/>
            <w:hideMark/>
          </w:tcPr>
          <w:p w14:paraId="6C4B53A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607</w:t>
            </w:r>
          </w:p>
        </w:tc>
        <w:tc>
          <w:tcPr>
            <w:tcW w:w="1045" w:type="dxa"/>
            <w:tcBorders>
              <w:top w:val="nil"/>
              <w:left w:val="nil"/>
              <w:bottom w:val="single" w:sz="4" w:space="0" w:color="C0C0C0"/>
              <w:right w:val="single" w:sz="4" w:space="0" w:color="C0C0C0"/>
            </w:tcBorders>
            <w:shd w:val="clear" w:color="auto" w:fill="auto"/>
            <w:noWrap/>
            <w:vAlign w:val="center"/>
            <w:hideMark/>
          </w:tcPr>
          <w:p w14:paraId="20D6453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729B3A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0DD9825"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E90B6C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601, dio 600, dio 605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0C01AA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Republici Srpskoj i prihodi od prodaje robe povezanim pravnim licima u RS</w:t>
            </w:r>
          </w:p>
        </w:tc>
        <w:tc>
          <w:tcPr>
            <w:tcW w:w="579" w:type="dxa"/>
            <w:tcBorders>
              <w:top w:val="nil"/>
              <w:left w:val="nil"/>
              <w:bottom w:val="single" w:sz="4" w:space="0" w:color="C0C0C0"/>
              <w:right w:val="single" w:sz="4" w:space="0" w:color="C0C0C0"/>
            </w:tcBorders>
            <w:shd w:val="clear" w:color="000000" w:fill="EAEAEA"/>
            <w:noWrap/>
            <w:vAlign w:val="center"/>
            <w:hideMark/>
          </w:tcPr>
          <w:p w14:paraId="74CB3AE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608</w:t>
            </w:r>
          </w:p>
        </w:tc>
        <w:tc>
          <w:tcPr>
            <w:tcW w:w="1045" w:type="dxa"/>
            <w:tcBorders>
              <w:top w:val="nil"/>
              <w:left w:val="nil"/>
              <w:bottom w:val="single" w:sz="4" w:space="0" w:color="C0C0C0"/>
              <w:right w:val="single" w:sz="4" w:space="0" w:color="C0C0C0"/>
            </w:tcBorders>
            <w:shd w:val="clear" w:color="000000" w:fill="EAEAEA"/>
            <w:noWrap/>
            <w:vAlign w:val="center"/>
            <w:hideMark/>
          </w:tcPr>
          <w:p w14:paraId="339F9FA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0DBC037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1AFD057"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022617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602, dio 600, dio 605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202CC0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Federaciji BiH i prihodi od prodaje robe povezanim pravnim licima u FBiH</w:t>
            </w:r>
          </w:p>
        </w:tc>
        <w:tc>
          <w:tcPr>
            <w:tcW w:w="579" w:type="dxa"/>
            <w:tcBorders>
              <w:top w:val="nil"/>
              <w:left w:val="nil"/>
              <w:bottom w:val="single" w:sz="4" w:space="0" w:color="C0C0C0"/>
              <w:right w:val="single" w:sz="4" w:space="0" w:color="C0C0C0"/>
            </w:tcBorders>
            <w:shd w:val="clear" w:color="auto" w:fill="auto"/>
            <w:noWrap/>
            <w:vAlign w:val="center"/>
            <w:hideMark/>
          </w:tcPr>
          <w:p w14:paraId="505A291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609</w:t>
            </w:r>
          </w:p>
        </w:tc>
        <w:tc>
          <w:tcPr>
            <w:tcW w:w="1045" w:type="dxa"/>
            <w:tcBorders>
              <w:top w:val="nil"/>
              <w:left w:val="nil"/>
              <w:bottom w:val="single" w:sz="4" w:space="0" w:color="C0C0C0"/>
              <w:right w:val="single" w:sz="4" w:space="0" w:color="C0C0C0"/>
            </w:tcBorders>
            <w:shd w:val="clear" w:color="auto" w:fill="auto"/>
            <w:noWrap/>
            <w:vAlign w:val="center"/>
            <w:hideMark/>
          </w:tcPr>
          <w:p w14:paraId="2DE8586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45949F4B"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4E1E8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0D8A07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603, dio 600, dio 605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191405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robe u Brčko Distriktu BiH i prihodi od prodaje robe povezanim pravnim licima u BD</w:t>
            </w:r>
          </w:p>
        </w:tc>
        <w:tc>
          <w:tcPr>
            <w:tcW w:w="579" w:type="dxa"/>
            <w:tcBorders>
              <w:top w:val="nil"/>
              <w:left w:val="nil"/>
              <w:bottom w:val="single" w:sz="4" w:space="0" w:color="C0C0C0"/>
              <w:right w:val="single" w:sz="4" w:space="0" w:color="C0C0C0"/>
            </w:tcBorders>
            <w:shd w:val="clear" w:color="000000" w:fill="EAEAEA"/>
            <w:noWrap/>
            <w:vAlign w:val="center"/>
            <w:hideMark/>
          </w:tcPr>
          <w:p w14:paraId="0C5EF3A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610</w:t>
            </w:r>
          </w:p>
        </w:tc>
        <w:tc>
          <w:tcPr>
            <w:tcW w:w="1045" w:type="dxa"/>
            <w:tcBorders>
              <w:top w:val="nil"/>
              <w:left w:val="nil"/>
              <w:bottom w:val="single" w:sz="4" w:space="0" w:color="C0C0C0"/>
              <w:right w:val="single" w:sz="4" w:space="0" w:color="C0C0C0"/>
            </w:tcBorders>
            <w:shd w:val="clear" w:color="000000" w:fill="EAEAEA"/>
            <w:noWrap/>
            <w:vAlign w:val="center"/>
            <w:hideMark/>
          </w:tcPr>
          <w:p w14:paraId="31B6E23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501045A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D72EBE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EF6225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611, dio 610, dio 615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3915D9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Republici Srpskoj i prihodi od prodaje proizvoda povezanim pravnim licima u Republici Srpskoj</w:t>
            </w:r>
          </w:p>
        </w:tc>
        <w:tc>
          <w:tcPr>
            <w:tcW w:w="579" w:type="dxa"/>
            <w:tcBorders>
              <w:top w:val="nil"/>
              <w:left w:val="nil"/>
              <w:bottom w:val="single" w:sz="4" w:space="0" w:color="C0C0C0"/>
              <w:right w:val="single" w:sz="4" w:space="0" w:color="C0C0C0"/>
            </w:tcBorders>
            <w:shd w:val="clear" w:color="auto" w:fill="auto"/>
            <w:noWrap/>
            <w:vAlign w:val="center"/>
            <w:hideMark/>
          </w:tcPr>
          <w:p w14:paraId="5AC15EB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611</w:t>
            </w:r>
          </w:p>
        </w:tc>
        <w:tc>
          <w:tcPr>
            <w:tcW w:w="1045" w:type="dxa"/>
            <w:tcBorders>
              <w:top w:val="nil"/>
              <w:left w:val="nil"/>
              <w:bottom w:val="single" w:sz="4" w:space="0" w:color="C0C0C0"/>
              <w:right w:val="single" w:sz="4" w:space="0" w:color="C0C0C0"/>
            </w:tcBorders>
            <w:shd w:val="clear" w:color="auto" w:fill="auto"/>
            <w:noWrap/>
            <w:vAlign w:val="center"/>
            <w:hideMark/>
          </w:tcPr>
          <w:p w14:paraId="475ACCD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01726AA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DF013E"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CD1B9B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612, dio 610, dio 615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4CE85E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Federaciji BiH i prihodi od prodaje proizvoda povezanim pravnim licima u Federaciji BiH</w:t>
            </w:r>
          </w:p>
        </w:tc>
        <w:tc>
          <w:tcPr>
            <w:tcW w:w="579" w:type="dxa"/>
            <w:tcBorders>
              <w:top w:val="nil"/>
              <w:left w:val="nil"/>
              <w:bottom w:val="single" w:sz="4" w:space="0" w:color="C0C0C0"/>
              <w:right w:val="single" w:sz="4" w:space="0" w:color="C0C0C0"/>
            </w:tcBorders>
            <w:shd w:val="clear" w:color="000000" w:fill="EAEAEA"/>
            <w:noWrap/>
            <w:vAlign w:val="center"/>
            <w:hideMark/>
          </w:tcPr>
          <w:p w14:paraId="31F4883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612</w:t>
            </w:r>
          </w:p>
        </w:tc>
        <w:tc>
          <w:tcPr>
            <w:tcW w:w="1045" w:type="dxa"/>
            <w:tcBorders>
              <w:top w:val="nil"/>
              <w:left w:val="nil"/>
              <w:bottom w:val="single" w:sz="4" w:space="0" w:color="C0C0C0"/>
              <w:right w:val="single" w:sz="4" w:space="0" w:color="C0C0C0"/>
            </w:tcBorders>
            <w:shd w:val="clear" w:color="000000" w:fill="EAEAEA"/>
            <w:noWrap/>
            <w:vAlign w:val="center"/>
            <w:hideMark/>
          </w:tcPr>
          <w:p w14:paraId="0D19E1E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FAFD9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52BCD53"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553F5F4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613, dio 610, dio 615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B36B94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prodaje proizvoda u Brčko Distriktu BiH i prihodi od prodaje učinaka povezanim pravnim licima u Brčko Distriktu BiH</w:t>
            </w:r>
          </w:p>
        </w:tc>
        <w:tc>
          <w:tcPr>
            <w:tcW w:w="579" w:type="dxa"/>
            <w:tcBorders>
              <w:top w:val="nil"/>
              <w:left w:val="nil"/>
              <w:bottom w:val="single" w:sz="4" w:space="0" w:color="C0C0C0"/>
              <w:right w:val="single" w:sz="4" w:space="0" w:color="C0C0C0"/>
            </w:tcBorders>
            <w:shd w:val="clear" w:color="auto" w:fill="auto"/>
            <w:noWrap/>
            <w:vAlign w:val="center"/>
            <w:hideMark/>
          </w:tcPr>
          <w:p w14:paraId="7D6F93A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613</w:t>
            </w:r>
          </w:p>
        </w:tc>
        <w:tc>
          <w:tcPr>
            <w:tcW w:w="1045" w:type="dxa"/>
            <w:tcBorders>
              <w:top w:val="nil"/>
              <w:left w:val="nil"/>
              <w:bottom w:val="single" w:sz="4" w:space="0" w:color="C0C0C0"/>
              <w:right w:val="single" w:sz="4" w:space="0" w:color="C0C0C0"/>
            </w:tcBorders>
            <w:shd w:val="clear" w:color="auto" w:fill="auto"/>
            <w:noWrap/>
            <w:vAlign w:val="center"/>
            <w:hideMark/>
          </w:tcPr>
          <w:p w14:paraId="3C7FDE4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0804D8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ED2CDF3"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C70BE5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lastRenderedPageBreak/>
              <w:t>621, dio 620, dio 625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C4323F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Prihodi od pruženih usluga u Republici Srpskoj i prihodi od pruženih usluga povezanim pravnim licima u Republici Srpskoj  </w:t>
            </w:r>
          </w:p>
        </w:tc>
        <w:tc>
          <w:tcPr>
            <w:tcW w:w="579" w:type="dxa"/>
            <w:tcBorders>
              <w:top w:val="nil"/>
              <w:left w:val="nil"/>
              <w:bottom w:val="single" w:sz="4" w:space="0" w:color="C0C0C0"/>
              <w:right w:val="single" w:sz="4" w:space="0" w:color="C0C0C0"/>
            </w:tcBorders>
            <w:shd w:val="clear" w:color="000000" w:fill="EAEAEA"/>
            <w:noWrap/>
            <w:vAlign w:val="center"/>
            <w:hideMark/>
          </w:tcPr>
          <w:p w14:paraId="26C7871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614</w:t>
            </w:r>
          </w:p>
        </w:tc>
        <w:tc>
          <w:tcPr>
            <w:tcW w:w="1045" w:type="dxa"/>
            <w:tcBorders>
              <w:top w:val="nil"/>
              <w:left w:val="nil"/>
              <w:bottom w:val="single" w:sz="4" w:space="0" w:color="C0C0C0"/>
              <w:right w:val="single" w:sz="4" w:space="0" w:color="C0C0C0"/>
            </w:tcBorders>
            <w:shd w:val="clear" w:color="000000" w:fill="EAEAEA"/>
            <w:noWrap/>
            <w:vAlign w:val="center"/>
            <w:hideMark/>
          </w:tcPr>
          <w:p w14:paraId="4F960DF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AA389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1365C01"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833E97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622, dio 620, dio 625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A90AD1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pruženih usluga u Federaciji BiH i prihodi od pruženih usluga povezanim pravnim licima u Federaciji BiH</w:t>
            </w:r>
          </w:p>
        </w:tc>
        <w:tc>
          <w:tcPr>
            <w:tcW w:w="579" w:type="dxa"/>
            <w:tcBorders>
              <w:top w:val="nil"/>
              <w:left w:val="nil"/>
              <w:bottom w:val="single" w:sz="4" w:space="0" w:color="C0C0C0"/>
              <w:right w:val="single" w:sz="4" w:space="0" w:color="C0C0C0"/>
            </w:tcBorders>
            <w:shd w:val="clear" w:color="auto" w:fill="auto"/>
            <w:noWrap/>
            <w:vAlign w:val="center"/>
            <w:hideMark/>
          </w:tcPr>
          <w:p w14:paraId="1B4CEEA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615</w:t>
            </w:r>
          </w:p>
        </w:tc>
        <w:tc>
          <w:tcPr>
            <w:tcW w:w="1045" w:type="dxa"/>
            <w:tcBorders>
              <w:top w:val="nil"/>
              <w:left w:val="nil"/>
              <w:bottom w:val="single" w:sz="4" w:space="0" w:color="C0C0C0"/>
              <w:right w:val="single" w:sz="4" w:space="0" w:color="C0C0C0"/>
            </w:tcBorders>
            <w:shd w:val="clear" w:color="auto" w:fill="auto"/>
            <w:noWrap/>
            <w:vAlign w:val="center"/>
            <w:hideMark/>
          </w:tcPr>
          <w:p w14:paraId="716C1F0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BF06A9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700F9F9"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D7465D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623, dio 620, dio 625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573838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Prihodi od pruženih usluga u Brčko Distriktu BiH i prihodi od pruženih usluga povezanim pravnim licima u Brčko Distriktu BiH</w:t>
            </w:r>
          </w:p>
        </w:tc>
        <w:tc>
          <w:tcPr>
            <w:tcW w:w="579" w:type="dxa"/>
            <w:tcBorders>
              <w:top w:val="nil"/>
              <w:left w:val="nil"/>
              <w:bottom w:val="single" w:sz="4" w:space="0" w:color="C0C0C0"/>
              <w:right w:val="single" w:sz="4" w:space="0" w:color="C0C0C0"/>
            </w:tcBorders>
            <w:shd w:val="clear" w:color="000000" w:fill="EAEAEA"/>
            <w:noWrap/>
            <w:vAlign w:val="center"/>
            <w:hideMark/>
          </w:tcPr>
          <w:p w14:paraId="7B8ABCF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616</w:t>
            </w:r>
          </w:p>
        </w:tc>
        <w:tc>
          <w:tcPr>
            <w:tcW w:w="1045" w:type="dxa"/>
            <w:tcBorders>
              <w:top w:val="nil"/>
              <w:left w:val="nil"/>
              <w:bottom w:val="single" w:sz="4" w:space="0" w:color="C0C0C0"/>
              <w:right w:val="single" w:sz="4" w:space="0" w:color="C0C0C0"/>
            </w:tcBorders>
            <w:shd w:val="clear" w:color="000000" w:fill="EAEAEA"/>
            <w:noWrap/>
            <w:vAlign w:val="center"/>
            <w:hideMark/>
          </w:tcPr>
          <w:p w14:paraId="1481576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1020ED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83F3F90"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B827616"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6F8FF69"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OSTALI POSLOVNI PRIHODI (618 + 621 + 622 + 623 + 624 + 625 + 626 + 627 + 628)</w:t>
            </w:r>
          </w:p>
        </w:tc>
        <w:tc>
          <w:tcPr>
            <w:tcW w:w="579" w:type="dxa"/>
            <w:tcBorders>
              <w:top w:val="nil"/>
              <w:left w:val="nil"/>
              <w:bottom w:val="single" w:sz="4" w:space="0" w:color="C0C0C0"/>
              <w:right w:val="single" w:sz="4" w:space="0" w:color="C0C0C0"/>
            </w:tcBorders>
            <w:shd w:val="clear" w:color="auto" w:fill="auto"/>
            <w:noWrap/>
            <w:vAlign w:val="center"/>
            <w:hideMark/>
          </w:tcPr>
          <w:p w14:paraId="796B3BA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617</w:t>
            </w:r>
          </w:p>
        </w:tc>
        <w:tc>
          <w:tcPr>
            <w:tcW w:w="1045" w:type="dxa"/>
            <w:tcBorders>
              <w:top w:val="nil"/>
              <w:left w:val="nil"/>
              <w:bottom w:val="single" w:sz="4" w:space="0" w:color="C0C0C0"/>
              <w:right w:val="single" w:sz="4" w:space="0" w:color="C0C0C0"/>
            </w:tcBorders>
            <w:shd w:val="clear" w:color="auto" w:fill="auto"/>
            <w:noWrap/>
            <w:vAlign w:val="center"/>
            <w:hideMark/>
          </w:tcPr>
          <w:p w14:paraId="21DD6891"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40.692</w:t>
            </w:r>
          </w:p>
        </w:tc>
        <w:tc>
          <w:tcPr>
            <w:tcW w:w="1643" w:type="dxa"/>
            <w:tcBorders>
              <w:top w:val="nil"/>
              <w:left w:val="nil"/>
              <w:bottom w:val="single" w:sz="4" w:space="0" w:color="C0C0C0"/>
              <w:right w:val="single" w:sz="4" w:space="0" w:color="auto"/>
            </w:tcBorders>
            <w:shd w:val="clear" w:color="auto" w:fill="auto"/>
            <w:noWrap/>
            <w:vAlign w:val="center"/>
            <w:hideMark/>
          </w:tcPr>
          <w:p w14:paraId="46013AF2"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40.692</w:t>
            </w:r>
          </w:p>
        </w:tc>
      </w:tr>
      <w:tr w:rsidR="00B763EC" w:rsidRPr="00B763EC" w14:paraId="7C742C7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D76557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FBACF5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Prihodi od premija, subvencija, dotacija, regresa, podsticaja i slično</w:t>
            </w:r>
          </w:p>
        </w:tc>
        <w:tc>
          <w:tcPr>
            <w:tcW w:w="579" w:type="dxa"/>
            <w:tcBorders>
              <w:top w:val="nil"/>
              <w:left w:val="nil"/>
              <w:bottom w:val="single" w:sz="4" w:space="0" w:color="C0C0C0"/>
              <w:right w:val="single" w:sz="4" w:space="0" w:color="C0C0C0"/>
            </w:tcBorders>
            <w:shd w:val="clear" w:color="000000" w:fill="EAEAEA"/>
            <w:noWrap/>
            <w:vAlign w:val="center"/>
            <w:hideMark/>
          </w:tcPr>
          <w:p w14:paraId="6CB10D2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618</w:t>
            </w:r>
          </w:p>
        </w:tc>
        <w:tc>
          <w:tcPr>
            <w:tcW w:w="1045" w:type="dxa"/>
            <w:tcBorders>
              <w:top w:val="nil"/>
              <w:left w:val="nil"/>
              <w:bottom w:val="single" w:sz="4" w:space="0" w:color="C0C0C0"/>
              <w:right w:val="single" w:sz="4" w:space="0" w:color="C0C0C0"/>
            </w:tcBorders>
            <w:shd w:val="clear" w:color="000000" w:fill="EAEAEA"/>
            <w:noWrap/>
            <w:vAlign w:val="center"/>
            <w:hideMark/>
          </w:tcPr>
          <w:p w14:paraId="5F52753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966EBE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0B2DF4B"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FD9E84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5AFF38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prihodi po osnovu subvencija na proizvode1 (subvencije koje se mogu prikazati po jedinici proizvoda, npr. vozna karta, brašno, hljeb, mlijeko i dr.)</w:t>
            </w:r>
          </w:p>
        </w:tc>
        <w:tc>
          <w:tcPr>
            <w:tcW w:w="579" w:type="dxa"/>
            <w:tcBorders>
              <w:top w:val="nil"/>
              <w:left w:val="nil"/>
              <w:bottom w:val="single" w:sz="4" w:space="0" w:color="C0C0C0"/>
              <w:right w:val="single" w:sz="4" w:space="0" w:color="C0C0C0"/>
            </w:tcBorders>
            <w:shd w:val="clear" w:color="auto" w:fill="auto"/>
            <w:noWrap/>
            <w:vAlign w:val="center"/>
            <w:hideMark/>
          </w:tcPr>
          <w:p w14:paraId="3A1E942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619</w:t>
            </w:r>
          </w:p>
        </w:tc>
        <w:tc>
          <w:tcPr>
            <w:tcW w:w="1045" w:type="dxa"/>
            <w:tcBorders>
              <w:top w:val="nil"/>
              <w:left w:val="nil"/>
              <w:bottom w:val="single" w:sz="4" w:space="0" w:color="C0C0C0"/>
              <w:right w:val="single" w:sz="4" w:space="0" w:color="C0C0C0"/>
            </w:tcBorders>
            <w:shd w:val="clear" w:color="auto" w:fill="auto"/>
            <w:noWrap/>
            <w:vAlign w:val="center"/>
            <w:hideMark/>
          </w:tcPr>
          <w:p w14:paraId="42267DA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9AF2F3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5823B0F"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92D0E5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08B43F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prihodi po osnovu subvencija na proizvodnju2 (na zapošljavanje, platu, kamatnu stopu, za smanjenje zagađenja i dr.)</w:t>
            </w:r>
          </w:p>
        </w:tc>
        <w:tc>
          <w:tcPr>
            <w:tcW w:w="579" w:type="dxa"/>
            <w:tcBorders>
              <w:top w:val="nil"/>
              <w:left w:val="nil"/>
              <w:bottom w:val="single" w:sz="4" w:space="0" w:color="C0C0C0"/>
              <w:right w:val="single" w:sz="4" w:space="0" w:color="C0C0C0"/>
            </w:tcBorders>
            <w:shd w:val="clear" w:color="000000" w:fill="EAEAEA"/>
            <w:noWrap/>
            <w:vAlign w:val="center"/>
            <w:hideMark/>
          </w:tcPr>
          <w:p w14:paraId="69BB555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620</w:t>
            </w:r>
          </w:p>
        </w:tc>
        <w:tc>
          <w:tcPr>
            <w:tcW w:w="1045" w:type="dxa"/>
            <w:tcBorders>
              <w:top w:val="nil"/>
              <w:left w:val="nil"/>
              <w:bottom w:val="single" w:sz="4" w:space="0" w:color="C0C0C0"/>
              <w:right w:val="single" w:sz="4" w:space="0" w:color="C0C0C0"/>
            </w:tcBorders>
            <w:shd w:val="clear" w:color="000000" w:fill="EAEAEA"/>
            <w:noWrap/>
            <w:vAlign w:val="center"/>
            <w:hideMark/>
          </w:tcPr>
          <w:p w14:paraId="52C4BE3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0C15FB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B7BBB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20209C2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651</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1E130E4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Prihod od zakupnina</w:t>
            </w:r>
          </w:p>
        </w:tc>
        <w:tc>
          <w:tcPr>
            <w:tcW w:w="579" w:type="dxa"/>
            <w:tcBorders>
              <w:top w:val="nil"/>
              <w:left w:val="nil"/>
              <w:bottom w:val="single" w:sz="4" w:space="0" w:color="C0C0C0"/>
              <w:right w:val="single" w:sz="4" w:space="0" w:color="C0C0C0"/>
            </w:tcBorders>
            <w:shd w:val="clear" w:color="auto" w:fill="auto"/>
            <w:noWrap/>
            <w:vAlign w:val="center"/>
            <w:hideMark/>
          </w:tcPr>
          <w:p w14:paraId="5C17CE0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621</w:t>
            </w:r>
          </w:p>
        </w:tc>
        <w:tc>
          <w:tcPr>
            <w:tcW w:w="1045" w:type="dxa"/>
            <w:tcBorders>
              <w:top w:val="nil"/>
              <w:left w:val="nil"/>
              <w:bottom w:val="single" w:sz="4" w:space="0" w:color="C0C0C0"/>
              <w:right w:val="single" w:sz="4" w:space="0" w:color="C0C0C0"/>
            </w:tcBorders>
            <w:shd w:val="clear" w:color="auto" w:fill="auto"/>
            <w:noWrap/>
            <w:vAlign w:val="center"/>
            <w:hideMark/>
          </w:tcPr>
          <w:p w14:paraId="1846BAC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40.692</w:t>
            </w:r>
          </w:p>
        </w:tc>
        <w:tc>
          <w:tcPr>
            <w:tcW w:w="1643" w:type="dxa"/>
            <w:tcBorders>
              <w:top w:val="nil"/>
              <w:left w:val="nil"/>
              <w:bottom w:val="single" w:sz="4" w:space="0" w:color="C0C0C0"/>
              <w:right w:val="single" w:sz="4" w:space="0" w:color="auto"/>
            </w:tcBorders>
            <w:shd w:val="clear" w:color="auto" w:fill="auto"/>
            <w:noWrap/>
            <w:vAlign w:val="center"/>
            <w:hideMark/>
          </w:tcPr>
          <w:p w14:paraId="6C7849E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40.692</w:t>
            </w:r>
          </w:p>
        </w:tc>
      </w:tr>
      <w:tr w:rsidR="00B763EC" w:rsidRPr="00B763EC" w14:paraId="3595B46F"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CA9607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8E711F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Prihod od donacija</w:t>
            </w:r>
          </w:p>
        </w:tc>
        <w:tc>
          <w:tcPr>
            <w:tcW w:w="579" w:type="dxa"/>
            <w:tcBorders>
              <w:top w:val="nil"/>
              <w:left w:val="nil"/>
              <w:bottom w:val="single" w:sz="4" w:space="0" w:color="C0C0C0"/>
              <w:right w:val="single" w:sz="4" w:space="0" w:color="C0C0C0"/>
            </w:tcBorders>
            <w:shd w:val="clear" w:color="000000" w:fill="EAEAEA"/>
            <w:noWrap/>
            <w:vAlign w:val="center"/>
            <w:hideMark/>
          </w:tcPr>
          <w:p w14:paraId="13A9356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622</w:t>
            </w:r>
          </w:p>
        </w:tc>
        <w:tc>
          <w:tcPr>
            <w:tcW w:w="1045" w:type="dxa"/>
            <w:tcBorders>
              <w:top w:val="nil"/>
              <w:left w:val="nil"/>
              <w:bottom w:val="single" w:sz="4" w:space="0" w:color="C0C0C0"/>
              <w:right w:val="single" w:sz="4" w:space="0" w:color="C0C0C0"/>
            </w:tcBorders>
            <w:shd w:val="clear" w:color="000000" w:fill="EAEAEA"/>
            <w:noWrap/>
            <w:vAlign w:val="center"/>
            <w:hideMark/>
          </w:tcPr>
          <w:p w14:paraId="5D738AB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9E3CF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8D20DE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B37E4F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A5774A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Prihod od članarina</w:t>
            </w:r>
          </w:p>
        </w:tc>
        <w:tc>
          <w:tcPr>
            <w:tcW w:w="579" w:type="dxa"/>
            <w:tcBorders>
              <w:top w:val="nil"/>
              <w:left w:val="nil"/>
              <w:bottom w:val="single" w:sz="4" w:space="0" w:color="C0C0C0"/>
              <w:right w:val="single" w:sz="4" w:space="0" w:color="C0C0C0"/>
            </w:tcBorders>
            <w:shd w:val="clear" w:color="auto" w:fill="auto"/>
            <w:noWrap/>
            <w:vAlign w:val="center"/>
            <w:hideMark/>
          </w:tcPr>
          <w:p w14:paraId="482308D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623</w:t>
            </w:r>
          </w:p>
        </w:tc>
        <w:tc>
          <w:tcPr>
            <w:tcW w:w="1045" w:type="dxa"/>
            <w:tcBorders>
              <w:top w:val="nil"/>
              <w:left w:val="nil"/>
              <w:bottom w:val="single" w:sz="4" w:space="0" w:color="C0C0C0"/>
              <w:right w:val="single" w:sz="4" w:space="0" w:color="C0C0C0"/>
            </w:tcBorders>
            <w:shd w:val="clear" w:color="auto" w:fill="auto"/>
            <w:noWrap/>
            <w:vAlign w:val="center"/>
            <w:hideMark/>
          </w:tcPr>
          <w:p w14:paraId="0317796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6990E9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969480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1D6C2D3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654</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A103A3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Prihod od tantijema i licencnih prava</w:t>
            </w:r>
          </w:p>
        </w:tc>
        <w:tc>
          <w:tcPr>
            <w:tcW w:w="579" w:type="dxa"/>
            <w:tcBorders>
              <w:top w:val="nil"/>
              <w:left w:val="nil"/>
              <w:bottom w:val="single" w:sz="4" w:space="0" w:color="C0C0C0"/>
              <w:right w:val="single" w:sz="4" w:space="0" w:color="C0C0C0"/>
            </w:tcBorders>
            <w:shd w:val="clear" w:color="000000" w:fill="EAEAEA"/>
            <w:noWrap/>
            <w:vAlign w:val="center"/>
            <w:hideMark/>
          </w:tcPr>
          <w:p w14:paraId="3B969E5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624</w:t>
            </w:r>
          </w:p>
        </w:tc>
        <w:tc>
          <w:tcPr>
            <w:tcW w:w="1045" w:type="dxa"/>
            <w:tcBorders>
              <w:top w:val="nil"/>
              <w:left w:val="nil"/>
              <w:bottom w:val="single" w:sz="4" w:space="0" w:color="C0C0C0"/>
              <w:right w:val="single" w:sz="4" w:space="0" w:color="C0C0C0"/>
            </w:tcBorders>
            <w:shd w:val="clear" w:color="000000" w:fill="EAEAEA"/>
            <w:noWrap/>
            <w:vAlign w:val="center"/>
            <w:hideMark/>
          </w:tcPr>
          <w:p w14:paraId="1C4505D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EFEA0B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AE6777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6FC23E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1FB4BE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Prihod iz namjenskih izvora finansiranja (iz budžeta, fondova i dr.)</w:t>
            </w:r>
          </w:p>
        </w:tc>
        <w:tc>
          <w:tcPr>
            <w:tcW w:w="579" w:type="dxa"/>
            <w:tcBorders>
              <w:top w:val="nil"/>
              <w:left w:val="nil"/>
              <w:bottom w:val="single" w:sz="4" w:space="0" w:color="C0C0C0"/>
              <w:right w:val="single" w:sz="4" w:space="0" w:color="C0C0C0"/>
            </w:tcBorders>
            <w:shd w:val="clear" w:color="auto" w:fill="auto"/>
            <w:noWrap/>
            <w:vAlign w:val="center"/>
            <w:hideMark/>
          </w:tcPr>
          <w:p w14:paraId="309CED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625</w:t>
            </w:r>
          </w:p>
        </w:tc>
        <w:tc>
          <w:tcPr>
            <w:tcW w:w="1045" w:type="dxa"/>
            <w:tcBorders>
              <w:top w:val="nil"/>
              <w:left w:val="nil"/>
              <w:bottom w:val="single" w:sz="4" w:space="0" w:color="C0C0C0"/>
              <w:right w:val="single" w:sz="4" w:space="0" w:color="C0C0C0"/>
            </w:tcBorders>
            <w:shd w:val="clear" w:color="auto" w:fill="auto"/>
            <w:noWrap/>
            <w:vAlign w:val="center"/>
            <w:hideMark/>
          </w:tcPr>
          <w:p w14:paraId="0F60C91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0F0E191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3537E3C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6826C8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656</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48A050E"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Prihodi od dividendi</w:t>
            </w:r>
          </w:p>
        </w:tc>
        <w:tc>
          <w:tcPr>
            <w:tcW w:w="579" w:type="dxa"/>
            <w:tcBorders>
              <w:top w:val="nil"/>
              <w:left w:val="nil"/>
              <w:bottom w:val="single" w:sz="4" w:space="0" w:color="C0C0C0"/>
              <w:right w:val="single" w:sz="4" w:space="0" w:color="C0C0C0"/>
            </w:tcBorders>
            <w:shd w:val="clear" w:color="000000" w:fill="EAEAEA"/>
            <w:noWrap/>
            <w:vAlign w:val="center"/>
            <w:hideMark/>
          </w:tcPr>
          <w:p w14:paraId="2DF0C2A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626</w:t>
            </w:r>
          </w:p>
        </w:tc>
        <w:tc>
          <w:tcPr>
            <w:tcW w:w="1045" w:type="dxa"/>
            <w:tcBorders>
              <w:top w:val="nil"/>
              <w:left w:val="nil"/>
              <w:bottom w:val="single" w:sz="4" w:space="0" w:color="C0C0C0"/>
              <w:right w:val="single" w:sz="4" w:space="0" w:color="C0C0C0"/>
            </w:tcBorders>
            <w:shd w:val="clear" w:color="000000" w:fill="EAEAEA"/>
            <w:noWrap/>
            <w:vAlign w:val="center"/>
            <w:hideMark/>
          </w:tcPr>
          <w:p w14:paraId="08684EF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24AA52D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159235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3C2A50E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E6EF201"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Prihodi od aktiviranja ili potrošnje robe, gotovih proizvoda ili usluga</w:t>
            </w:r>
          </w:p>
        </w:tc>
        <w:tc>
          <w:tcPr>
            <w:tcW w:w="579" w:type="dxa"/>
            <w:tcBorders>
              <w:top w:val="nil"/>
              <w:left w:val="nil"/>
              <w:bottom w:val="single" w:sz="4" w:space="0" w:color="C0C0C0"/>
              <w:right w:val="single" w:sz="4" w:space="0" w:color="C0C0C0"/>
            </w:tcBorders>
            <w:shd w:val="clear" w:color="auto" w:fill="auto"/>
            <w:noWrap/>
            <w:vAlign w:val="center"/>
            <w:hideMark/>
          </w:tcPr>
          <w:p w14:paraId="4146F7C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627</w:t>
            </w:r>
          </w:p>
        </w:tc>
        <w:tc>
          <w:tcPr>
            <w:tcW w:w="1045" w:type="dxa"/>
            <w:tcBorders>
              <w:top w:val="nil"/>
              <w:left w:val="nil"/>
              <w:bottom w:val="single" w:sz="4" w:space="0" w:color="C0C0C0"/>
              <w:right w:val="single" w:sz="4" w:space="0" w:color="C0C0C0"/>
            </w:tcBorders>
            <w:shd w:val="clear" w:color="auto" w:fill="auto"/>
            <w:noWrap/>
            <w:vAlign w:val="center"/>
            <w:hideMark/>
          </w:tcPr>
          <w:p w14:paraId="5A9BE72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9FFB1E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AFDF5E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3ACB4F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73A6453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z) Ostali poslovni prihodi po drugim osnovima</w:t>
            </w:r>
          </w:p>
        </w:tc>
        <w:tc>
          <w:tcPr>
            <w:tcW w:w="579" w:type="dxa"/>
            <w:tcBorders>
              <w:top w:val="nil"/>
              <w:left w:val="nil"/>
              <w:bottom w:val="single" w:sz="4" w:space="0" w:color="C0C0C0"/>
              <w:right w:val="single" w:sz="4" w:space="0" w:color="C0C0C0"/>
            </w:tcBorders>
            <w:shd w:val="clear" w:color="000000" w:fill="EAEAEA"/>
            <w:noWrap/>
            <w:vAlign w:val="center"/>
            <w:hideMark/>
          </w:tcPr>
          <w:p w14:paraId="4CBA034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628</w:t>
            </w:r>
          </w:p>
        </w:tc>
        <w:tc>
          <w:tcPr>
            <w:tcW w:w="1045" w:type="dxa"/>
            <w:tcBorders>
              <w:top w:val="nil"/>
              <w:left w:val="nil"/>
              <w:bottom w:val="single" w:sz="4" w:space="0" w:color="C0C0C0"/>
              <w:right w:val="single" w:sz="4" w:space="0" w:color="C0C0C0"/>
            </w:tcBorders>
            <w:shd w:val="clear" w:color="000000" w:fill="EAEAEA"/>
            <w:noWrap/>
            <w:vAlign w:val="center"/>
            <w:hideMark/>
          </w:tcPr>
          <w:p w14:paraId="171CB2E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4308284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4A5E4D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CF44A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66 + 67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098AB609"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FINANSIJSKI I OSTALI PRIHODI</w:t>
            </w:r>
          </w:p>
        </w:tc>
        <w:tc>
          <w:tcPr>
            <w:tcW w:w="579" w:type="dxa"/>
            <w:tcBorders>
              <w:top w:val="nil"/>
              <w:left w:val="nil"/>
              <w:bottom w:val="single" w:sz="4" w:space="0" w:color="C0C0C0"/>
              <w:right w:val="single" w:sz="4" w:space="0" w:color="C0C0C0"/>
            </w:tcBorders>
            <w:shd w:val="clear" w:color="auto" w:fill="auto"/>
            <w:noWrap/>
            <w:vAlign w:val="center"/>
            <w:hideMark/>
          </w:tcPr>
          <w:p w14:paraId="29761D43"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629</w:t>
            </w:r>
          </w:p>
        </w:tc>
        <w:tc>
          <w:tcPr>
            <w:tcW w:w="1045" w:type="dxa"/>
            <w:tcBorders>
              <w:top w:val="nil"/>
              <w:left w:val="nil"/>
              <w:bottom w:val="single" w:sz="4" w:space="0" w:color="C0C0C0"/>
              <w:right w:val="single" w:sz="4" w:space="0" w:color="C0C0C0"/>
            </w:tcBorders>
            <w:shd w:val="clear" w:color="auto" w:fill="auto"/>
            <w:noWrap/>
            <w:vAlign w:val="center"/>
            <w:hideMark/>
          </w:tcPr>
          <w:p w14:paraId="334D4A57"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1.198</w:t>
            </w:r>
          </w:p>
        </w:tc>
        <w:tc>
          <w:tcPr>
            <w:tcW w:w="1643" w:type="dxa"/>
            <w:tcBorders>
              <w:top w:val="nil"/>
              <w:left w:val="nil"/>
              <w:bottom w:val="single" w:sz="4" w:space="0" w:color="C0C0C0"/>
              <w:right w:val="single" w:sz="4" w:space="0" w:color="auto"/>
            </w:tcBorders>
            <w:shd w:val="clear" w:color="auto" w:fill="auto"/>
            <w:noWrap/>
            <w:vAlign w:val="center"/>
            <w:hideMark/>
          </w:tcPr>
          <w:p w14:paraId="3729AB85"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212.671</w:t>
            </w:r>
          </w:p>
        </w:tc>
      </w:tr>
      <w:tr w:rsidR="00B763EC" w:rsidRPr="00B763EC" w14:paraId="52B476C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B489F3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670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C10C0A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dobici po osnovu prodaje nekretnina, postrojenja i opreme </w:t>
            </w:r>
          </w:p>
        </w:tc>
        <w:tc>
          <w:tcPr>
            <w:tcW w:w="579" w:type="dxa"/>
            <w:tcBorders>
              <w:top w:val="nil"/>
              <w:left w:val="nil"/>
              <w:bottom w:val="single" w:sz="4" w:space="0" w:color="C0C0C0"/>
              <w:right w:val="single" w:sz="4" w:space="0" w:color="C0C0C0"/>
            </w:tcBorders>
            <w:shd w:val="clear" w:color="000000" w:fill="EAEAEA"/>
            <w:noWrap/>
            <w:vAlign w:val="center"/>
            <w:hideMark/>
          </w:tcPr>
          <w:p w14:paraId="19BC494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630</w:t>
            </w:r>
          </w:p>
        </w:tc>
        <w:tc>
          <w:tcPr>
            <w:tcW w:w="1045" w:type="dxa"/>
            <w:tcBorders>
              <w:top w:val="nil"/>
              <w:left w:val="nil"/>
              <w:bottom w:val="single" w:sz="4" w:space="0" w:color="C0C0C0"/>
              <w:right w:val="single" w:sz="4" w:space="0" w:color="C0C0C0"/>
            </w:tcBorders>
            <w:shd w:val="clear" w:color="000000" w:fill="EAEAEA"/>
            <w:noWrap/>
            <w:vAlign w:val="center"/>
            <w:hideMark/>
          </w:tcPr>
          <w:p w14:paraId="6752C9A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E0F0E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4588AD13"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03D39C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678</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7DF96A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Dobici od derivatnih finansijskih instrumenata</w:t>
            </w:r>
          </w:p>
        </w:tc>
        <w:tc>
          <w:tcPr>
            <w:tcW w:w="579" w:type="dxa"/>
            <w:tcBorders>
              <w:top w:val="nil"/>
              <w:left w:val="nil"/>
              <w:bottom w:val="single" w:sz="4" w:space="0" w:color="C0C0C0"/>
              <w:right w:val="single" w:sz="4" w:space="0" w:color="C0C0C0"/>
            </w:tcBorders>
            <w:shd w:val="clear" w:color="auto" w:fill="auto"/>
            <w:noWrap/>
            <w:vAlign w:val="center"/>
            <w:hideMark/>
          </w:tcPr>
          <w:p w14:paraId="57A3B0E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631</w:t>
            </w:r>
          </w:p>
        </w:tc>
        <w:tc>
          <w:tcPr>
            <w:tcW w:w="1045" w:type="dxa"/>
            <w:tcBorders>
              <w:top w:val="nil"/>
              <w:left w:val="nil"/>
              <w:bottom w:val="single" w:sz="4" w:space="0" w:color="C0C0C0"/>
              <w:right w:val="single" w:sz="4" w:space="0" w:color="C0C0C0"/>
            </w:tcBorders>
            <w:shd w:val="clear" w:color="auto" w:fill="auto"/>
            <w:noWrap/>
            <w:vAlign w:val="center"/>
            <w:hideMark/>
          </w:tcPr>
          <w:p w14:paraId="3DC764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256F9A8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8E62AE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7647EEE"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5663FCF"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TROŠKOVI PLATA, NAKNADA PLATA I OSTALIH LIČNIH PRIMANJA</w:t>
            </w:r>
          </w:p>
        </w:tc>
        <w:tc>
          <w:tcPr>
            <w:tcW w:w="579" w:type="dxa"/>
            <w:tcBorders>
              <w:top w:val="nil"/>
              <w:left w:val="nil"/>
              <w:bottom w:val="single" w:sz="4" w:space="0" w:color="C0C0C0"/>
              <w:right w:val="single" w:sz="4" w:space="0" w:color="C0C0C0"/>
            </w:tcBorders>
            <w:shd w:val="clear" w:color="000000" w:fill="EAEAEA"/>
            <w:noWrap/>
            <w:vAlign w:val="center"/>
            <w:hideMark/>
          </w:tcPr>
          <w:p w14:paraId="4EAACFC0"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632</w:t>
            </w:r>
          </w:p>
        </w:tc>
        <w:tc>
          <w:tcPr>
            <w:tcW w:w="1045" w:type="dxa"/>
            <w:tcBorders>
              <w:top w:val="nil"/>
              <w:left w:val="nil"/>
              <w:bottom w:val="single" w:sz="4" w:space="0" w:color="C0C0C0"/>
              <w:right w:val="single" w:sz="4" w:space="0" w:color="C0C0C0"/>
            </w:tcBorders>
            <w:shd w:val="clear" w:color="000000" w:fill="EAEAEA"/>
            <w:noWrap/>
            <w:vAlign w:val="center"/>
            <w:hideMark/>
          </w:tcPr>
          <w:p w14:paraId="09F0D3A4"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11.994</w:t>
            </w:r>
          </w:p>
        </w:tc>
        <w:tc>
          <w:tcPr>
            <w:tcW w:w="1643" w:type="dxa"/>
            <w:tcBorders>
              <w:top w:val="nil"/>
              <w:left w:val="nil"/>
              <w:bottom w:val="single" w:sz="4" w:space="0" w:color="C0C0C0"/>
              <w:right w:val="single" w:sz="4" w:space="0" w:color="auto"/>
            </w:tcBorders>
            <w:shd w:val="clear" w:color="000000" w:fill="EAEAEA"/>
            <w:noWrap/>
            <w:vAlign w:val="center"/>
            <w:hideMark/>
          </w:tcPr>
          <w:p w14:paraId="76F3FAB7"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1.999</w:t>
            </w:r>
          </w:p>
        </w:tc>
      </w:tr>
      <w:tr w:rsidR="00B763EC" w:rsidRPr="00B763EC" w14:paraId="653DBAB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108B37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522 + 523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5D9A40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Troškovi bruto naknada članovima upravnog, nadzornog, odbora za reviziju i dr.</w:t>
            </w:r>
          </w:p>
        </w:tc>
        <w:tc>
          <w:tcPr>
            <w:tcW w:w="579" w:type="dxa"/>
            <w:tcBorders>
              <w:top w:val="nil"/>
              <w:left w:val="nil"/>
              <w:bottom w:val="single" w:sz="4" w:space="0" w:color="C0C0C0"/>
              <w:right w:val="single" w:sz="4" w:space="0" w:color="C0C0C0"/>
            </w:tcBorders>
            <w:shd w:val="clear" w:color="auto" w:fill="auto"/>
            <w:noWrap/>
            <w:vAlign w:val="center"/>
            <w:hideMark/>
          </w:tcPr>
          <w:p w14:paraId="4975E161"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633</w:t>
            </w:r>
          </w:p>
        </w:tc>
        <w:tc>
          <w:tcPr>
            <w:tcW w:w="1045" w:type="dxa"/>
            <w:tcBorders>
              <w:top w:val="nil"/>
              <w:left w:val="nil"/>
              <w:bottom w:val="single" w:sz="4" w:space="0" w:color="C0C0C0"/>
              <w:right w:val="single" w:sz="4" w:space="0" w:color="C0C0C0"/>
            </w:tcBorders>
            <w:shd w:val="clear" w:color="auto" w:fill="auto"/>
            <w:noWrap/>
            <w:vAlign w:val="center"/>
            <w:hideMark/>
          </w:tcPr>
          <w:p w14:paraId="4A5426D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962254D"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 </w:t>
            </w:r>
          </w:p>
        </w:tc>
      </w:tr>
      <w:tr w:rsidR="00B763EC" w:rsidRPr="00B763EC" w14:paraId="4BA09ACE"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C31AE3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525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8F6423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Troškovi zaposlenih na službenom putu</w:t>
            </w:r>
          </w:p>
        </w:tc>
        <w:tc>
          <w:tcPr>
            <w:tcW w:w="579" w:type="dxa"/>
            <w:tcBorders>
              <w:top w:val="nil"/>
              <w:left w:val="nil"/>
              <w:bottom w:val="single" w:sz="4" w:space="0" w:color="C0C0C0"/>
              <w:right w:val="single" w:sz="4" w:space="0" w:color="C0C0C0"/>
            </w:tcBorders>
            <w:shd w:val="clear" w:color="000000" w:fill="EAEAEA"/>
            <w:noWrap/>
            <w:vAlign w:val="center"/>
            <w:hideMark/>
          </w:tcPr>
          <w:p w14:paraId="4A57DD1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634</w:t>
            </w:r>
          </w:p>
        </w:tc>
        <w:tc>
          <w:tcPr>
            <w:tcW w:w="1045" w:type="dxa"/>
            <w:tcBorders>
              <w:top w:val="nil"/>
              <w:left w:val="nil"/>
              <w:bottom w:val="single" w:sz="4" w:space="0" w:color="C0C0C0"/>
              <w:right w:val="single" w:sz="4" w:space="0" w:color="C0C0C0"/>
            </w:tcBorders>
            <w:shd w:val="clear" w:color="000000" w:fill="EAEAEA"/>
            <w:noWrap/>
            <w:vAlign w:val="center"/>
            <w:hideMark/>
          </w:tcPr>
          <w:p w14:paraId="27C9F81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0A3FC62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862FE3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5FC13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525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384B99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dnevnice</w:t>
            </w:r>
          </w:p>
        </w:tc>
        <w:tc>
          <w:tcPr>
            <w:tcW w:w="579" w:type="dxa"/>
            <w:tcBorders>
              <w:top w:val="nil"/>
              <w:left w:val="nil"/>
              <w:bottom w:val="single" w:sz="4" w:space="0" w:color="C0C0C0"/>
              <w:right w:val="single" w:sz="4" w:space="0" w:color="C0C0C0"/>
            </w:tcBorders>
            <w:shd w:val="clear" w:color="auto" w:fill="auto"/>
            <w:noWrap/>
            <w:vAlign w:val="center"/>
            <w:hideMark/>
          </w:tcPr>
          <w:p w14:paraId="25D0C8D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635</w:t>
            </w:r>
          </w:p>
        </w:tc>
        <w:tc>
          <w:tcPr>
            <w:tcW w:w="1045" w:type="dxa"/>
            <w:tcBorders>
              <w:top w:val="nil"/>
              <w:left w:val="nil"/>
              <w:bottom w:val="single" w:sz="4" w:space="0" w:color="C0C0C0"/>
              <w:right w:val="single" w:sz="4" w:space="0" w:color="C0C0C0"/>
            </w:tcBorders>
            <w:shd w:val="clear" w:color="auto" w:fill="auto"/>
            <w:noWrap/>
            <w:vAlign w:val="center"/>
            <w:hideMark/>
          </w:tcPr>
          <w:p w14:paraId="55B6E5E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49DE4E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1F82E5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8BF0901"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53</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3C9255C"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TROŠKOVI PROIZVODNIH USLUGA (637 + 638 + 639 + 640 + 641 + 642 + 643 + 644)</w:t>
            </w:r>
          </w:p>
        </w:tc>
        <w:tc>
          <w:tcPr>
            <w:tcW w:w="579" w:type="dxa"/>
            <w:tcBorders>
              <w:top w:val="nil"/>
              <w:left w:val="nil"/>
              <w:bottom w:val="single" w:sz="4" w:space="0" w:color="C0C0C0"/>
              <w:right w:val="single" w:sz="4" w:space="0" w:color="C0C0C0"/>
            </w:tcBorders>
            <w:shd w:val="clear" w:color="000000" w:fill="EAEAEA"/>
            <w:noWrap/>
            <w:vAlign w:val="center"/>
            <w:hideMark/>
          </w:tcPr>
          <w:p w14:paraId="16AB0487"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636</w:t>
            </w:r>
          </w:p>
        </w:tc>
        <w:tc>
          <w:tcPr>
            <w:tcW w:w="1045" w:type="dxa"/>
            <w:tcBorders>
              <w:top w:val="nil"/>
              <w:left w:val="nil"/>
              <w:bottom w:val="single" w:sz="4" w:space="0" w:color="C0C0C0"/>
              <w:right w:val="single" w:sz="4" w:space="0" w:color="C0C0C0"/>
            </w:tcBorders>
            <w:shd w:val="clear" w:color="000000" w:fill="E8E8E8"/>
            <w:noWrap/>
            <w:vAlign w:val="center"/>
            <w:hideMark/>
          </w:tcPr>
          <w:p w14:paraId="39D97B2C"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4.324</w:t>
            </w:r>
          </w:p>
        </w:tc>
        <w:tc>
          <w:tcPr>
            <w:tcW w:w="1643" w:type="dxa"/>
            <w:tcBorders>
              <w:top w:val="nil"/>
              <w:left w:val="nil"/>
              <w:bottom w:val="single" w:sz="4" w:space="0" w:color="C0C0C0"/>
              <w:right w:val="single" w:sz="4" w:space="0" w:color="auto"/>
            </w:tcBorders>
            <w:shd w:val="clear" w:color="000000" w:fill="E8E8E8"/>
            <w:noWrap/>
            <w:vAlign w:val="center"/>
            <w:hideMark/>
          </w:tcPr>
          <w:p w14:paraId="67570F70"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4.324</w:t>
            </w:r>
          </w:p>
        </w:tc>
      </w:tr>
      <w:tr w:rsidR="00B763EC" w:rsidRPr="00B763EC" w14:paraId="6582458D"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91622E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614608A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Troškovi usluga na izradi učinaka</w:t>
            </w:r>
          </w:p>
        </w:tc>
        <w:tc>
          <w:tcPr>
            <w:tcW w:w="579" w:type="dxa"/>
            <w:tcBorders>
              <w:top w:val="nil"/>
              <w:left w:val="nil"/>
              <w:bottom w:val="single" w:sz="4" w:space="0" w:color="C0C0C0"/>
              <w:right w:val="single" w:sz="4" w:space="0" w:color="C0C0C0"/>
            </w:tcBorders>
            <w:shd w:val="clear" w:color="auto" w:fill="auto"/>
            <w:noWrap/>
            <w:vAlign w:val="center"/>
            <w:hideMark/>
          </w:tcPr>
          <w:p w14:paraId="56C7D25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637</w:t>
            </w:r>
          </w:p>
        </w:tc>
        <w:tc>
          <w:tcPr>
            <w:tcW w:w="1045" w:type="dxa"/>
            <w:tcBorders>
              <w:top w:val="nil"/>
              <w:left w:val="nil"/>
              <w:bottom w:val="single" w:sz="4" w:space="0" w:color="C0C0C0"/>
              <w:right w:val="single" w:sz="4" w:space="0" w:color="C0C0C0"/>
            </w:tcBorders>
            <w:shd w:val="clear" w:color="auto" w:fill="auto"/>
            <w:noWrap/>
            <w:vAlign w:val="center"/>
            <w:hideMark/>
          </w:tcPr>
          <w:p w14:paraId="4ADDAA0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4D1890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7F9752E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1B3300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246556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Troškovi transportnih usluga</w:t>
            </w:r>
          </w:p>
        </w:tc>
        <w:tc>
          <w:tcPr>
            <w:tcW w:w="579" w:type="dxa"/>
            <w:tcBorders>
              <w:top w:val="nil"/>
              <w:left w:val="nil"/>
              <w:bottom w:val="single" w:sz="4" w:space="0" w:color="C0C0C0"/>
              <w:right w:val="single" w:sz="4" w:space="0" w:color="C0C0C0"/>
            </w:tcBorders>
            <w:shd w:val="clear" w:color="000000" w:fill="EAEAEA"/>
            <w:noWrap/>
            <w:vAlign w:val="center"/>
            <w:hideMark/>
          </w:tcPr>
          <w:p w14:paraId="3F4760F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638</w:t>
            </w:r>
          </w:p>
        </w:tc>
        <w:tc>
          <w:tcPr>
            <w:tcW w:w="1045" w:type="dxa"/>
            <w:tcBorders>
              <w:top w:val="nil"/>
              <w:left w:val="nil"/>
              <w:bottom w:val="single" w:sz="4" w:space="0" w:color="C0C0C0"/>
              <w:right w:val="single" w:sz="4" w:space="0" w:color="C0C0C0"/>
            </w:tcBorders>
            <w:shd w:val="clear" w:color="000000" w:fill="EAEAEA"/>
            <w:noWrap/>
            <w:vAlign w:val="center"/>
            <w:hideMark/>
          </w:tcPr>
          <w:p w14:paraId="305F593E"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112</w:t>
            </w:r>
          </w:p>
        </w:tc>
        <w:tc>
          <w:tcPr>
            <w:tcW w:w="1643" w:type="dxa"/>
            <w:tcBorders>
              <w:top w:val="nil"/>
              <w:left w:val="nil"/>
              <w:bottom w:val="single" w:sz="4" w:space="0" w:color="C0C0C0"/>
              <w:right w:val="single" w:sz="4" w:space="0" w:color="auto"/>
            </w:tcBorders>
            <w:shd w:val="clear" w:color="000000" w:fill="EAEAEA"/>
            <w:noWrap/>
            <w:vAlign w:val="center"/>
            <w:hideMark/>
          </w:tcPr>
          <w:p w14:paraId="54EF68E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112</w:t>
            </w:r>
          </w:p>
        </w:tc>
      </w:tr>
      <w:tr w:rsidR="00B763EC" w:rsidRPr="00B763EC" w14:paraId="53FD618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B547FF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532</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23BD55E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Troškovi za usluge tekućeg održavanja osnovnih sredstava</w:t>
            </w:r>
          </w:p>
        </w:tc>
        <w:tc>
          <w:tcPr>
            <w:tcW w:w="579" w:type="dxa"/>
            <w:tcBorders>
              <w:top w:val="nil"/>
              <w:left w:val="nil"/>
              <w:bottom w:val="single" w:sz="4" w:space="0" w:color="C0C0C0"/>
              <w:right w:val="single" w:sz="4" w:space="0" w:color="C0C0C0"/>
            </w:tcBorders>
            <w:shd w:val="clear" w:color="auto" w:fill="auto"/>
            <w:noWrap/>
            <w:vAlign w:val="center"/>
            <w:hideMark/>
          </w:tcPr>
          <w:p w14:paraId="3194996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639</w:t>
            </w:r>
          </w:p>
        </w:tc>
        <w:tc>
          <w:tcPr>
            <w:tcW w:w="1045" w:type="dxa"/>
            <w:tcBorders>
              <w:top w:val="nil"/>
              <w:left w:val="nil"/>
              <w:bottom w:val="single" w:sz="4" w:space="0" w:color="C0C0C0"/>
              <w:right w:val="single" w:sz="4" w:space="0" w:color="C0C0C0"/>
            </w:tcBorders>
            <w:shd w:val="clear" w:color="auto" w:fill="auto"/>
            <w:noWrap/>
            <w:vAlign w:val="center"/>
            <w:hideMark/>
          </w:tcPr>
          <w:p w14:paraId="2CCD667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EE00A7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5BDE534"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A932EA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532</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B7219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Troškovi za usluge investicionog održavanja osnovnih sredstava</w:t>
            </w:r>
          </w:p>
        </w:tc>
        <w:tc>
          <w:tcPr>
            <w:tcW w:w="579" w:type="dxa"/>
            <w:tcBorders>
              <w:top w:val="nil"/>
              <w:left w:val="nil"/>
              <w:bottom w:val="single" w:sz="4" w:space="0" w:color="C0C0C0"/>
              <w:right w:val="single" w:sz="4" w:space="0" w:color="C0C0C0"/>
            </w:tcBorders>
            <w:shd w:val="clear" w:color="000000" w:fill="EAEAEA"/>
            <w:noWrap/>
            <w:vAlign w:val="center"/>
            <w:hideMark/>
          </w:tcPr>
          <w:p w14:paraId="234B48B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640</w:t>
            </w:r>
          </w:p>
        </w:tc>
        <w:tc>
          <w:tcPr>
            <w:tcW w:w="1045" w:type="dxa"/>
            <w:tcBorders>
              <w:top w:val="nil"/>
              <w:left w:val="nil"/>
              <w:bottom w:val="single" w:sz="4" w:space="0" w:color="C0C0C0"/>
              <w:right w:val="single" w:sz="4" w:space="0" w:color="C0C0C0"/>
            </w:tcBorders>
            <w:shd w:val="clear" w:color="000000" w:fill="EAEAEA"/>
            <w:noWrap/>
            <w:vAlign w:val="center"/>
            <w:hideMark/>
          </w:tcPr>
          <w:p w14:paraId="1A3125B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A80AEC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5CEDC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10EDEB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533</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283291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Troškovi zakupa</w:t>
            </w:r>
          </w:p>
        </w:tc>
        <w:tc>
          <w:tcPr>
            <w:tcW w:w="579" w:type="dxa"/>
            <w:tcBorders>
              <w:top w:val="nil"/>
              <w:left w:val="nil"/>
              <w:bottom w:val="single" w:sz="4" w:space="0" w:color="C0C0C0"/>
              <w:right w:val="single" w:sz="4" w:space="0" w:color="C0C0C0"/>
            </w:tcBorders>
            <w:shd w:val="clear" w:color="auto" w:fill="auto"/>
            <w:noWrap/>
            <w:vAlign w:val="center"/>
            <w:hideMark/>
          </w:tcPr>
          <w:p w14:paraId="2CCC0E9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641</w:t>
            </w:r>
          </w:p>
        </w:tc>
        <w:tc>
          <w:tcPr>
            <w:tcW w:w="1045" w:type="dxa"/>
            <w:tcBorders>
              <w:top w:val="nil"/>
              <w:left w:val="nil"/>
              <w:bottom w:val="single" w:sz="4" w:space="0" w:color="C0C0C0"/>
              <w:right w:val="single" w:sz="4" w:space="0" w:color="C0C0C0"/>
            </w:tcBorders>
            <w:shd w:val="clear" w:color="auto" w:fill="auto"/>
            <w:noWrap/>
            <w:vAlign w:val="center"/>
            <w:hideMark/>
          </w:tcPr>
          <w:p w14:paraId="2B5818A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4.212</w:t>
            </w:r>
          </w:p>
        </w:tc>
        <w:tc>
          <w:tcPr>
            <w:tcW w:w="1643" w:type="dxa"/>
            <w:tcBorders>
              <w:top w:val="nil"/>
              <w:left w:val="nil"/>
              <w:bottom w:val="single" w:sz="4" w:space="0" w:color="C0C0C0"/>
              <w:right w:val="single" w:sz="4" w:space="0" w:color="auto"/>
            </w:tcBorders>
            <w:shd w:val="clear" w:color="auto" w:fill="auto"/>
            <w:noWrap/>
            <w:vAlign w:val="center"/>
            <w:hideMark/>
          </w:tcPr>
          <w:p w14:paraId="6DB6DD8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4.212</w:t>
            </w:r>
          </w:p>
        </w:tc>
      </w:tr>
      <w:tr w:rsidR="00B763EC" w:rsidRPr="00B763EC" w14:paraId="19C62F2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571B3A5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534 + 535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A9930C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Troškovi sajmova, reklame i propagande</w:t>
            </w:r>
          </w:p>
        </w:tc>
        <w:tc>
          <w:tcPr>
            <w:tcW w:w="579" w:type="dxa"/>
            <w:tcBorders>
              <w:top w:val="nil"/>
              <w:left w:val="nil"/>
              <w:bottom w:val="single" w:sz="4" w:space="0" w:color="C0C0C0"/>
              <w:right w:val="single" w:sz="4" w:space="0" w:color="C0C0C0"/>
            </w:tcBorders>
            <w:shd w:val="clear" w:color="000000" w:fill="EAEAEA"/>
            <w:noWrap/>
            <w:vAlign w:val="center"/>
            <w:hideMark/>
          </w:tcPr>
          <w:p w14:paraId="71F05B9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642</w:t>
            </w:r>
          </w:p>
        </w:tc>
        <w:tc>
          <w:tcPr>
            <w:tcW w:w="1045" w:type="dxa"/>
            <w:tcBorders>
              <w:top w:val="nil"/>
              <w:left w:val="nil"/>
              <w:bottom w:val="single" w:sz="4" w:space="0" w:color="C0C0C0"/>
              <w:right w:val="single" w:sz="4" w:space="0" w:color="C0C0C0"/>
            </w:tcBorders>
            <w:shd w:val="clear" w:color="000000" w:fill="EAEAEA"/>
            <w:noWrap/>
            <w:vAlign w:val="center"/>
            <w:hideMark/>
          </w:tcPr>
          <w:p w14:paraId="2CF5A26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663B2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F08379"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30BDA2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536 + 537</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58BC4AE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Troškovi istraživanja i razvoja koji se ne kapitalizuju</w:t>
            </w:r>
          </w:p>
        </w:tc>
        <w:tc>
          <w:tcPr>
            <w:tcW w:w="579" w:type="dxa"/>
            <w:tcBorders>
              <w:top w:val="nil"/>
              <w:left w:val="nil"/>
              <w:bottom w:val="single" w:sz="4" w:space="0" w:color="C0C0C0"/>
              <w:right w:val="single" w:sz="4" w:space="0" w:color="C0C0C0"/>
            </w:tcBorders>
            <w:shd w:val="clear" w:color="auto" w:fill="auto"/>
            <w:noWrap/>
            <w:vAlign w:val="center"/>
            <w:hideMark/>
          </w:tcPr>
          <w:p w14:paraId="4A935A9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643</w:t>
            </w:r>
          </w:p>
        </w:tc>
        <w:tc>
          <w:tcPr>
            <w:tcW w:w="1045" w:type="dxa"/>
            <w:tcBorders>
              <w:top w:val="nil"/>
              <w:left w:val="nil"/>
              <w:bottom w:val="single" w:sz="4" w:space="0" w:color="C0C0C0"/>
              <w:right w:val="single" w:sz="4" w:space="0" w:color="C0C0C0"/>
            </w:tcBorders>
            <w:shd w:val="clear" w:color="auto" w:fill="auto"/>
            <w:noWrap/>
            <w:vAlign w:val="center"/>
            <w:hideMark/>
          </w:tcPr>
          <w:p w14:paraId="1207FDD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7A1316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D8C068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EF090F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539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DF770E3"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Troškovi ostalih usluga</w:t>
            </w:r>
          </w:p>
        </w:tc>
        <w:tc>
          <w:tcPr>
            <w:tcW w:w="579" w:type="dxa"/>
            <w:tcBorders>
              <w:top w:val="nil"/>
              <w:left w:val="nil"/>
              <w:bottom w:val="single" w:sz="4" w:space="0" w:color="C0C0C0"/>
              <w:right w:val="single" w:sz="4" w:space="0" w:color="C0C0C0"/>
            </w:tcBorders>
            <w:shd w:val="clear" w:color="000000" w:fill="EAEAEA"/>
            <w:noWrap/>
            <w:vAlign w:val="center"/>
            <w:hideMark/>
          </w:tcPr>
          <w:p w14:paraId="38B27DD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644</w:t>
            </w:r>
          </w:p>
        </w:tc>
        <w:tc>
          <w:tcPr>
            <w:tcW w:w="1045" w:type="dxa"/>
            <w:tcBorders>
              <w:top w:val="nil"/>
              <w:left w:val="nil"/>
              <w:bottom w:val="single" w:sz="4" w:space="0" w:color="C0C0C0"/>
              <w:right w:val="single" w:sz="4" w:space="0" w:color="C0C0C0"/>
            </w:tcBorders>
            <w:shd w:val="clear" w:color="000000" w:fill="EAEAEA"/>
            <w:noWrap/>
            <w:vAlign w:val="center"/>
            <w:hideMark/>
          </w:tcPr>
          <w:p w14:paraId="3291B47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AC4DE2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46C2682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FE2C93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539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A4D7BC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bruto iznosi naknada po ugovorima sa fizičkim licima van radnog odnosa</w:t>
            </w:r>
          </w:p>
        </w:tc>
        <w:tc>
          <w:tcPr>
            <w:tcW w:w="579" w:type="dxa"/>
            <w:tcBorders>
              <w:top w:val="nil"/>
              <w:left w:val="nil"/>
              <w:bottom w:val="single" w:sz="4" w:space="0" w:color="C0C0C0"/>
              <w:right w:val="single" w:sz="4" w:space="0" w:color="C0C0C0"/>
            </w:tcBorders>
            <w:shd w:val="clear" w:color="auto" w:fill="auto"/>
            <w:noWrap/>
            <w:vAlign w:val="center"/>
            <w:hideMark/>
          </w:tcPr>
          <w:p w14:paraId="19932BE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645</w:t>
            </w:r>
          </w:p>
        </w:tc>
        <w:tc>
          <w:tcPr>
            <w:tcW w:w="1045" w:type="dxa"/>
            <w:tcBorders>
              <w:top w:val="nil"/>
              <w:left w:val="nil"/>
              <w:bottom w:val="single" w:sz="4" w:space="0" w:color="C0C0C0"/>
              <w:right w:val="single" w:sz="4" w:space="0" w:color="C0C0C0"/>
            </w:tcBorders>
            <w:shd w:val="clear" w:color="auto" w:fill="auto"/>
            <w:noWrap/>
            <w:vAlign w:val="center"/>
            <w:hideMark/>
          </w:tcPr>
          <w:p w14:paraId="3E0750B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39B097F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668F4D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2B23357B"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55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00C76CD4" w14:textId="77777777" w:rsidR="00B763EC" w:rsidRPr="00B763EC" w:rsidRDefault="00B763EC" w:rsidP="00B763EC">
            <w:pPr>
              <w:spacing w:after="0" w:line="240" w:lineRule="auto"/>
              <w:rPr>
                <w:rFonts w:ascii="Calibri" w:eastAsia="Times New Roman" w:hAnsi="Calibri" w:cs="Calibri"/>
                <w:b/>
                <w:bCs/>
                <w:sz w:val="20"/>
                <w:szCs w:val="20"/>
              </w:rPr>
            </w:pPr>
            <w:r w:rsidRPr="00B763EC">
              <w:rPr>
                <w:rFonts w:ascii="Calibri" w:eastAsia="Times New Roman" w:hAnsi="Calibri" w:cs="Calibri"/>
                <w:b/>
                <w:bCs/>
                <w:sz w:val="20"/>
                <w:szCs w:val="20"/>
              </w:rPr>
              <w:t>NEMATERIJALNI TROŠKOVI (647 + 650 + 651 + 652 + 653 + 654 + 655 + 656)</w:t>
            </w:r>
          </w:p>
        </w:tc>
        <w:tc>
          <w:tcPr>
            <w:tcW w:w="579" w:type="dxa"/>
            <w:tcBorders>
              <w:top w:val="nil"/>
              <w:left w:val="nil"/>
              <w:bottom w:val="single" w:sz="4" w:space="0" w:color="C0C0C0"/>
              <w:right w:val="single" w:sz="4" w:space="0" w:color="C0C0C0"/>
            </w:tcBorders>
            <w:shd w:val="clear" w:color="000000" w:fill="EAEAEA"/>
            <w:noWrap/>
            <w:vAlign w:val="center"/>
            <w:hideMark/>
          </w:tcPr>
          <w:p w14:paraId="7DA6BCE1" w14:textId="77777777" w:rsidR="00B763EC" w:rsidRPr="00B763EC" w:rsidRDefault="00B763EC" w:rsidP="00B763EC">
            <w:pPr>
              <w:spacing w:after="0" w:line="240" w:lineRule="auto"/>
              <w:jc w:val="center"/>
              <w:rPr>
                <w:rFonts w:ascii="Calibri" w:eastAsia="Times New Roman" w:hAnsi="Calibri" w:cs="Calibri"/>
                <w:b/>
                <w:bCs/>
                <w:sz w:val="20"/>
                <w:szCs w:val="20"/>
              </w:rPr>
            </w:pPr>
            <w:r w:rsidRPr="00B763EC">
              <w:rPr>
                <w:rFonts w:ascii="Calibri" w:eastAsia="Times New Roman" w:hAnsi="Calibri" w:cs="Calibri"/>
                <w:b/>
                <w:bCs/>
                <w:sz w:val="20"/>
                <w:szCs w:val="20"/>
              </w:rPr>
              <w:t>646</w:t>
            </w:r>
          </w:p>
        </w:tc>
        <w:tc>
          <w:tcPr>
            <w:tcW w:w="1045" w:type="dxa"/>
            <w:tcBorders>
              <w:top w:val="nil"/>
              <w:left w:val="nil"/>
              <w:bottom w:val="single" w:sz="4" w:space="0" w:color="C0C0C0"/>
              <w:right w:val="single" w:sz="4" w:space="0" w:color="C0C0C0"/>
            </w:tcBorders>
            <w:shd w:val="clear" w:color="000000" w:fill="E8E8E8"/>
            <w:noWrap/>
            <w:vAlign w:val="center"/>
            <w:hideMark/>
          </w:tcPr>
          <w:p w14:paraId="00A908F7"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10.560</w:t>
            </w:r>
          </w:p>
        </w:tc>
        <w:tc>
          <w:tcPr>
            <w:tcW w:w="1643" w:type="dxa"/>
            <w:tcBorders>
              <w:top w:val="nil"/>
              <w:left w:val="nil"/>
              <w:bottom w:val="single" w:sz="4" w:space="0" w:color="C0C0C0"/>
              <w:right w:val="single" w:sz="4" w:space="0" w:color="auto"/>
            </w:tcBorders>
            <w:shd w:val="clear" w:color="000000" w:fill="E8E8E8"/>
            <w:noWrap/>
            <w:vAlign w:val="center"/>
            <w:hideMark/>
          </w:tcPr>
          <w:p w14:paraId="6FC9A918" w14:textId="77777777" w:rsidR="00B763EC" w:rsidRPr="00B763EC" w:rsidRDefault="00B763EC" w:rsidP="00B763EC">
            <w:pPr>
              <w:spacing w:after="0" w:line="240" w:lineRule="auto"/>
              <w:jc w:val="right"/>
              <w:rPr>
                <w:rFonts w:ascii="Calibri" w:eastAsia="Times New Roman" w:hAnsi="Calibri" w:cs="Calibri"/>
                <w:b/>
                <w:bCs/>
                <w:sz w:val="20"/>
                <w:szCs w:val="20"/>
              </w:rPr>
            </w:pPr>
            <w:r w:rsidRPr="00B763EC">
              <w:rPr>
                <w:rFonts w:ascii="Calibri" w:eastAsia="Times New Roman" w:hAnsi="Calibri" w:cs="Calibri"/>
                <w:b/>
                <w:bCs/>
                <w:sz w:val="20"/>
                <w:szCs w:val="20"/>
              </w:rPr>
              <w:t>29.451</w:t>
            </w:r>
          </w:p>
        </w:tc>
      </w:tr>
      <w:tr w:rsidR="00B763EC" w:rsidRPr="00B763EC" w14:paraId="04FB6B1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2386539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341C67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a) Troškovi ostalih usluga</w:t>
            </w:r>
          </w:p>
        </w:tc>
        <w:tc>
          <w:tcPr>
            <w:tcW w:w="579" w:type="dxa"/>
            <w:tcBorders>
              <w:top w:val="nil"/>
              <w:left w:val="nil"/>
              <w:bottom w:val="single" w:sz="4" w:space="0" w:color="C0C0C0"/>
              <w:right w:val="single" w:sz="4" w:space="0" w:color="C0C0C0"/>
            </w:tcBorders>
            <w:shd w:val="clear" w:color="auto" w:fill="auto"/>
            <w:noWrap/>
            <w:vAlign w:val="center"/>
            <w:hideMark/>
          </w:tcPr>
          <w:p w14:paraId="3D685BD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647</w:t>
            </w:r>
          </w:p>
        </w:tc>
        <w:tc>
          <w:tcPr>
            <w:tcW w:w="1045" w:type="dxa"/>
            <w:tcBorders>
              <w:top w:val="nil"/>
              <w:left w:val="nil"/>
              <w:bottom w:val="single" w:sz="4" w:space="0" w:color="C0C0C0"/>
              <w:right w:val="single" w:sz="4" w:space="0" w:color="C0C0C0"/>
            </w:tcBorders>
            <w:shd w:val="clear" w:color="auto" w:fill="auto"/>
            <w:noWrap/>
            <w:vAlign w:val="center"/>
            <w:hideMark/>
          </w:tcPr>
          <w:p w14:paraId="6798040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3.789</w:t>
            </w:r>
          </w:p>
        </w:tc>
        <w:tc>
          <w:tcPr>
            <w:tcW w:w="1643" w:type="dxa"/>
            <w:tcBorders>
              <w:top w:val="nil"/>
              <w:left w:val="nil"/>
              <w:bottom w:val="single" w:sz="4" w:space="0" w:color="C0C0C0"/>
              <w:right w:val="single" w:sz="4" w:space="0" w:color="auto"/>
            </w:tcBorders>
            <w:shd w:val="clear" w:color="auto" w:fill="auto"/>
            <w:noWrap/>
            <w:vAlign w:val="center"/>
            <w:hideMark/>
          </w:tcPr>
          <w:p w14:paraId="4DDF278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28.256</w:t>
            </w:r>
          </w:p>
        </w:tc>
      </w:tr>
      <w:tr w:rsidR="00B763EC" w:rsidRPr="00B763EC" w14:paraId="76932EA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3C48020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3183D5D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troškovi stručnog obrazovanja i usavršavanja zaposlenih</w:t>
            </w:r>
          </w:p>
        </w:tc>
        <w:tc>
          <w:tcPr>
            <w:tcW w:w="579" w:type="dxa"/>
            <w:tcBorders>
              <w:top w:val="nil"/>
              <w:left w:val="nil"/>
              <w:bottom w:val="single" w:sz="4" w:space="0" w:color="C0C0C0"/>
              <w:right w:val="single" w:sz="4" w:space="0" w:color="C0C0C0"/>
            </w:tcBorders>
            <w:shd w:val="clear" w:color="000000" w:fill="EAEAEA"/>
            <w:noWrap/>
            <w:vAlign w:val="center"/>
            <w:hideMark/>
          </w:tcPr>
          <w:p w14:paraId="29AF4B2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648</w:t>
            </w:r>
          </w:p>
        </w:tc>
        <w:tc>
          <w:tcPr>
            <w:tcW w:w="1045" w:type="dxa"/>
            <w:tcBorders>
              <w:top w:val="nil"/>
              <w:left w:val="nil"/>
              <w:bottom w:val="single" w:sz="4" w:space="0" w:color="C0C0C0"/>
              <w:right w:val="single" w:sz="4" w:space="0" w:color="C0C0C0"/>
            </w:tcBorders>
            <w:shd w:val="clear" w:color="000000" w:fill="EAEAEA"/>
            <w:noWrap/>
            <w:vAlign w:val="center"/>
            <w:hideMark/>
          </w:tcPr>
          <w:p w14:paraId="44E32442"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58F2D2F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C06046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771CB5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550</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3924FB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Od toga: bruto iznosi naknada po ugovorima sa fizičkim licima van radnog odnosa</w:t>
            </w:r>
          </w:p>
        </w:tc>
        <w:tc>
          <w:tcPr>
            <w:tcW w:w="579" w:type="dxa"/>
            <w:tcBorders>
              <w:top w:val="nil"/>
              <w:left w:val="nil"/>
              <w:bottom w:val="single" w:sz="4" w:space="0" w:color="C0C0C0"/>
              <w:right w:val="single" w:sz="4" w:space="0" w:color="C0C0C0"/>
            </w:tcBorders>
            <w:shd w:val="clear" w:color="auto" w:fill="auto"/>
            <w:noWrap/>
            <w:vAlign w:val="center"/>
            <w:hideMark/>
          </w:tcPr>
          <w:p w14:paraId="0F094FD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649</w:t>
            </w:r>
          </w:p>
        </w:tc>
        <w:tc>
          <w:tcPr>
            <w:tcW w:w="1045" w:type="dxa"/>
            <w:tcBorders>
              <w:top w:val="nil"/>
              <w:left w:val="nil"/>
              <w:bottom w:val="single" w:sz="4" w:space="0" w:color="C0C0C0"/>
              <w:right w:val="single" w:sz="4" w:space="0" w:color="C0C0C0"/>
            </w:tcBorders>
            <w:shd w:val="clear" w:color="auto" w:fill="auto"/>
            <w:noWrap/>
            <w:vAlign w:val="center"/>
            <w:hideMark/>
          </w:tcPr>
          <w:p w14:paraId="73499B1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9CF97F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B869B05"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6DE387D5"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lastRenderedPageBreak/>
              <w:t>551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CDEDADB"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b) Troškovi reprezentacije</w:t>
            </w:r>
          </w:p>
        </w:tc>
        <w:tc>
          <w:tcPr>
            <w:tcW w:w="579" w:type="dxa"/>
            <w:tcBorders>
              <w:top w:val="nil"/>
              <w:left w:val="nil"/>
              <w:bottom w:val="single" w:sz="4" w:space="0" w:color="C0C0C0"/>
              <w:right w:val="single" w:sz="4" w:space="0" w:color="C0C0C0"/>
            </w:tcBorders>
            <w:shd w:val="clear" w:color="000000" w:fill="EAEAEA"/>
            <w:noWrap/>
            <w:vAlign w:val="center"/>
            <w:hideMark/>
          </w:tcPr>
          <w:p w14:paraId="1C7EF3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650</w:t>
            </w:r>
          </w:p>
        </w:tc>
        <w:tc>
          <w:tcPr>
            <w:tcW w:w="1045" w:type="dxa"/>
            <w:tcBorders>
              <w:top w:val="nil"/>
              <w:left w:val="nil"/>
              <w:bottom w:val="single" w:sz="4" w:space="0" w:color="C0C0C0"/>
              <w:right w:val="single" w:sz="4" w:space="0" w:color="C0C0C0"/>
            </w:tcBorders>
            <w:shd w:val="clear" w:color="000000" w:fill="EAEAEA"/>
            <w:noWrap/>
            <w:vAlign w:val="center"/>
            <w:hideMark/>
          </w:tcPr>
          <w:p w14:paraId="4D58FD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69F5F36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F43052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5F5CC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552</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11C3B68F"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v) Troškovi premije osiguranja</w:t>
            </w:r>
          </w:p>
        </w:tc>
        <w:tc>
          <w:tcPr>
            <w:tcW w:w="579" w:type="dxa"/>
            <w:tcBorders>
              <w:top w:val="nil"/>
              <w:left w:val="nil"/>
              <w:bottom w:val="single" w:sz="4" w:space="0" w:color="C0C0C0"/>
              <w:right w:val="single" w:sz="4" w:space="0" w:color="C0C0C0"/>
            </w:tcBorders>
            <w:shd w:val="clear" w:color="auto" w:fill="auto"/>
            <w:noWrap/>
            <w:vAlign w:val="center"/>
            <w:hideMark/>
          </w:tcPr>
          <w:p w14:paraId="1C3F353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651</w:t>
            </w:r>
          </w:p>
        </w:tc>
        <w:tc>
          <w:tcPr>
            <w:tcW w:w="1045" w:type="dxa"/>
            <w:tcBorders>
              <w:top w:val="nil"/>
              <w:left w:val="nil"/>
              <w:bottom w:val="single" w:sz="4" w:space="0" w:color="C0C0C0"/>
              <w:right w:val="single" w:sz="4" w:space="0" w:color="C0C0C0"/>
            </w:tcBorders>
            <w:shd w:val="clear" w:color="auto" w:fill="auto"/>
            <w:noWrap/>
            <w:vAlign w:val="center"/>
            <w:hideMark/>
          </w:tcPr>
          <w:p w14:paraId="3FEA1BDC"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33B915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14408BD1"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929878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553</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49402DB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g) Troškovi platnog prometa</w:t>
            </w:r>
          </w:p>
        </w:tc>
        <w:tc>
          <w:tcPr>
            <w:tcW w:w="579" w:type="dxa"/>
            <w:tcBorders>
              <w:top w:val="nil"/>
              <w:left w:val="nil"/>
              <w:bottom w:val="single" w:sz="4" w:space="0" w:color="C0C0C0"/>
              <w:right w:val="single" w:sz="4" w:space="0" w:color="C0C0C0"/>
            </w:tcBorders>
            <w:shd w:val="clear" w:color="000000" w:fill="EAEAEA"/>
            <w:noWrap/>
            <w:vAlign w:val="center"/>
            <w:hideMark/>
          </w:tcPr>
          <w:p w14:paraId="3E2694D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652</w:t>
            </w:r>
          </w:p>
        </w:tc>
        <w:tc>
          <w:tcPr>
            <w:tcW w:w="1045" w:type="dxa"/>
            <w:tcBorders>
              <w:top w:val="nil"/>
              <w:left w:val="nil"/>
              <w:bottom w:val="single" w:sz="4" w:space="0" w:color="C0C0C0"/>
              <w:right w:val="single" w:sz="4" w:space="0" w:color="C0C0C0"/>
            </w:tcBorders>
            <w:shd w:val="clear" w:color="000000" w:fill="EAEAEA"/>
            <w:noWrap/>
            <w:vAlign w:val="center"/>
            <w:hideMark/>
          </w:tcPr>
          <w:p w14:paraId="692870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203</w:t>
            </w:r>
          </w:p>
        </w:tc>
        <w:tc>
          <w:tcPr>
            <w:tcW w:w="1643" w:type="dxa"/>
            <w:tcBorders>
              <w:top w:val="nil"/>
              <w:left w:val="nil"/>
              <w:bottom w:val="single" w:sz="4" w:space="0" w:color="C0C0C0"/>
              <w:right w:val="single" w:sz="4" w:space="0" w:color="auto"/>
            </w:tcBorders>
            <w:shd w:val="clear" w:color="000000" w:fill="EAEAEA"/>
            <w:noWrap/>
            <w:vAlign w:val="center"/>
            <w:hideMark/>
          </w:tcPr>
          <w:p w14:paraId="4F7345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145</w:t>
            </w:r>
          </w:p>
        </w:tc>
      </w:tr>
      <w:tr w:rsidR="00B763EC" w:rsidRPr="00B763EC" w14:paraId="7164FD28"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0B4096F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554</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7ED150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d) Troškovi članarina</w:t>
            </w:r>
          </w:p>
        </w:tc>
        <w:tc>
          <w:tcPr>
            <w:tcW w:w="579" w:type="dxa"/>
            <w:tcBorders>
              <w:top w:val="nil"/>
              <w:left w:val="nil"/>
              <w:bottom w:val="single" w:sz="4" w:space="0" w:color="C0C0C0"/>
              <w:right w:val="single" w:sz="4" w:space="0" w:color="C0C0C0"/>
            </w:tcBorders>
            <w:shd w:val="clear" w:color="auto" w:fill="auto"/>
            <w:noWrap/>
            <w:vAlign w:val="center"/>
            <w:hideMark/>
          </w:tcPr>
          <w:p w14:paraId="6D4C21A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653</w:t>
            </w:r>
          </w:p>
        </w:tc>
        <w:tc>
          <w:tcPr>
            <w:tcW w:w="1045" w:type="dxa"/>
            <w:tcBorders>
              <w:top w:val="nil"/>
              <w:left w:val="nil"/>
              <w:bottom w:val="single" w:sz="4" w:space="0" w:color="C0C0C0"/>
              <w:right w:val="single" w:sz="4" w:space="0" w:color="C0C0C0"/>
            </w:tcBorders>
            <w:shd w:val="clear" w:color="auto" w:fill="auto"/>
            <w:noWrap/>
            <w:vAlign w:val="center"/>
            <w:hideMark/>
          </w:tcPr>
          <w:p w14:paraId="1CB2FBE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127</w:t>
            </w:r>
          </w:p>
        </w:tc>
        <w:tc>
          <w:tcPr>
            <w:tcW w:w="1643" w:type="dxa"/>
            <w:tcBorders>
              <w:top w:val="nil"/>
              <w:left w:val="nil"/>
              <w:bottom w:val="single" w:sz="4" w:space="0" w:color="C0C0C0"/>
              <w:right w:val="single" w:sz="4" w:space="0" w:color="auto"/>
            </w:tcBorders>
            <w:shd w:val="clear" w:color="auto" w:fill="auto"/>
            <w:noWrap/>
            <w:vAlign w:val="center"/>
            <w:hideMark/>
          </w:tcPr>
          <w:p w14:paraId="19767B4D"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20</w:t>
            </w:r>
          </w:p>
        </w:tc>
      </w:tr>
      <w:tr w:rsidR="00B763EC" w:rsidRPr="00B763EC" w14:paraId="783EC949"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4A50CC9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555</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8C657D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đ) Troškovi poreza na proizvode3, carine, boravišne takse, porez na igre na sreću i sl.</w:t>
            </w:r>
          </w:p>
        </w:tc>
        <w:tc>
          <w:tcPr>
            <w:tcW w:w="579" w:type="dxa"/>
            <w:tcBorders>
              <w:top w:val="nil"/>
              <w:left w:val="nil"/>
              <w:bottom w:val="single" w:sz="4" w:space="0" w:color="C0C0C0"/>
              <w:right w:val="single" w:sz="4" w:space="0" w:color="C0C0C0"/>
            </w:tcBorders>
            <w:shd w:val="clear" w:color="000000" w:fill="EAEAEA"/>
            <w:noWrap/>
            <w:vAlign w:val="center"/>
            <w:hideMark/>
          </w:tcPr>
          <w:p w14:paraId="0C256EF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654</w:t>
            </w:r>
          </w:p>
        </w:tc>
        <w:tc>
          <w:tcPr>
            <w:tcW w:w="1045" w:type="dxa"/>
            <w:tcBorders>
              <w:top w:val="nil"/>
              <w:left w:val="nil"/>
              <w:bottom w:val="single" w:sz="4" w:space="0" w:color="C0C0C0"/>
              <w:right w:val="single" w:sz="4" w:space="0" w:color="C0C0C0"/>
            </w:tcBorders>
            <w:shd w:val="clear" w:color="000000" w:fill="EAEAEA"/>
            <w:noWrap/>
            <w:vAlign w:val="center"/>
            <w:hideMark/>
          </w:tcPr>
          <w:p w14:paraId="131DA2C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2F9E7CE"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D867C1A" w14:textId="77777777" w:rsidTr="00B763EC">
        <w:trPr>
          <w:trHeight w:val="474"/>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BBCF4A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dio 555</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3B034DC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e) Troškovi poreza na proizvodnju4: na imovinu, na zemljište, za korišćenje voda i šuma, za protivpožarnu zaštitu i sl.</w:t>
            </w:r>
          </w:p>
        </w:tc>
        <w:tc>
          <w:tcPr>
            <w:tcW w:w="579" w:type="dxa"/>
            <w:tcBorders>
              <w:top w:val="nil"/>
              <w:left w:val="nil"/>
              <w:bottom w:val="single" w:sz="4" w:space="0" w:color="C0C0C0"/>
              <w:right w:val="single" w:sz="4" w:space="0" w:color="C0C0C0"/>
            </w:tcBorders>
            <w:shd w:val="clear" w:color="auto" w:fill="auto"/>
            <w:noWrap/>
            <w:vAlign w:val="center"/>
            <w:hideMark/>
          </w:tcPr>
          <w:p w14:paraId="08CB258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655</w:t>
            </w:r>
          </w:p>
        </w:tc>
        <w:tc>
          <w:tcPr>
            <w:tcW w:w="1045" w:type="dxa"/>
            <w:tcBorders>
              <w:top w:val="nil"/>
              <w:left w:val="nil"/>
              <w:bottom w:val="single" w:sz="4" w:space="0" w:color="C0C0C0"/>
              <w:right w:val="single" w:sz="4" w:space="0" w:color="C0C0C0"/>
            </w:tcBorders>
            <w:shd w:val="clear" w:color="auto" w:fill="auto"/>
            <w:noWrap/>
            <w:vAlign w:val="center"/>
            <w:hideMark/>
          </w:tcPr>
          <w:p w14:paraId="746B9743"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722</w:t>
            </w:r>
          </w:p>
        </w:tc>
        <w:tc>
          <w:tcPr>
            <w:tcW w:w="1643" w:type="dxa"/>
            <w:tcBorders>
              <w:top w:val="nil"/>
              <w:left w:val="nil"/>
              <w:bottom w:val="single" w:sz="4" w:space="0" w:color="C0C0C0"/>
              <w:right w:val="single" w:sz="4" w:space="0" w:color="auto"/>
            </w:tcBorders>
            <w:shd w:val="clear" w:color="auto" w:fill="auto"/>
            <w:noWrap/>
            <w:vAlign w:val="center"/>
            <w:hideMark/>
          </w:tcPr>
          <w:p w14:paraId="5E96E2C5"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650</w:t>
            </w:r>
          </w:p>
        </w:tc>
      </w:tr>
      <w:tr w:rsidR="00B763EC" w:rsidRPr="00B763EC" w14:paraId="528C68F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B53D7C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559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2A8A8B9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ž) Ostali nematerijalni troškovi</w:t>
            </w:r>
          </w:p>
        </w:tc>
        <w:tc>
          <w:tcPr>
            <w:tcW w:w="579" w:type="dxa"/>
            <w:tcBorders>
              <w:top w:val="nil"/>
              <w:left w:val="nil"/>
              <w:bottom w:val="single" w:sz="4" w:space="0" w:color="C0C0C0"/>
              <w:right w:val="single" w:sz="4" w:space="0" w:color="C0C0C0"/>
            </w:tcBorders>
            <w:shd w:val="clear" w:color="000000" w:fill="EAEAEA"/>
            <w:noWrap/>
            <w:vAlign w:val="center"/>
            <w:hideMark/>
          </w:tcPr>
          <w:p w14:paraId="201A21E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656</w:t>
            </w:r>
          </w:p>
        </w:tc>
        <w:tc>
          <w:tcPr>
            <w:tcW w:w="1045" w:type="dxa"/>
            <w:tcBorders>
              <w:top w:val="nil"/>
              <w:left w:val="nil"/>
              <w:bottom w:val="single" w:sz="4" w:space="0" w:color="C0C0C0"/>
              <w:right w:val="single" w:sz="4" w:space="0" w:color="C0C0C0"/>
            </w:tcBorders>
            <w:shd w:val="clear" w:color="000000" w:fill="EAEAEA"/>
            <w:noWrap/>
            <w:vAlign w:val="center"/>
            <w:hideMark/>
          </w:tcPr>
          <w:p w14:paraId="25948DE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5.719</w:t>
            </w:r>
          </w:p>
        </w:tc>
        <w:tc>
          <w:tcPr>
            <w:tcW w:w="1643" w:type="dxa"/>
            <w:tcBorders>
              <w:top w:val="nil"/>
              <w:left w:val="nil"/>
              <w:bottom w:val="single" w:sz="4" w:space="0" w:color="C0C0C0"/>
              <w:right w:val="single" w:sz="4" w:space="0" w:color="auto"/>
            </w:tcBorders>
            <w:shd w:val="clear" w:color="000000" w:fill="EAEAEA"/>
            <w:noWrap/>
            <w:vAlign w:val="center"/>
            <w:hideMark/>
          </w:tcPr>
          <w:p w14:paraId="4F1422EB"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380</w:t>
            </w:r>
          </w:p>
        </w:tc>
      </w:tr>
      <w:tr w:rsidR="00B763EC" w:rsidRPr="00B763EC" w14:paraId="12D795F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6FA38C2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0452F8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OBAVEZE I POTRAŽIVANJA</w:t>
            </w:r>
          </w:p>
        </w:tc>
        <w:tc>
          <w:tcPr>
            <w:tcW w:w="579" w:type="dxa"/>
            <w:tcBorders>
              <w:top w:val="nil"/>
              <w:left w:val="nil"/>
              <w:bottom w:val="single" w:sz="4" w:space="0" w:color="C0C0C0"/>
              <w:right w:val="single" w:sz="4" w:space="0" w:color="C0C0C0"/>
            </w:tcBorders>
            <w:shd w:val="clear" w:color="auto" w:fill="auto"/>
            <w:noWrap/>
            <w:vAlign w:val="center"/>
            <w:hideMark/>
          </w:tcPr>
          <w:p w14:paraId="293E1DA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657</w:t>
            </w:r>
          </w:p>
        </w:tc>
        <w:tc>
          <w:tcPr>
            <w:tcW w:w="1045" w:type="dxa"/>
            <w:tcBorders>
              <w:top w:val="nil"/>
              <w:left w:val="nil"/>
              <w:bottom w:val="single" w:sz="4" w:space="0" w:color="C0C0C0"/>
              <w:right w:val="single" w:sz="4" w:space="0" w:color="C0C0C0"/>
            </w:tcBorders>
            <w:shd w:val="clear" w:color="auto" w:fill="auto"/>
            <w:noWrap/>
            <w:vAlign w:val="center"/>
            <w:hideMark/>
          </w:tcPr>
          <w:p w14:paraId="4F0432A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6F18509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3CDFE2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3A186C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47, osim 479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16BCCD9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Obračunati (fakturisani) porez na dodatu vrijednost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642834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658</w:t>
            </w:r>
          </w:p>
        </w:tc>
        <w:tc>
          <w:tcPr>
            <w:tcW w:w="1045" w:type="dxa"/>
            <w:tcBorders>
              <w:top w:val="nil"/>
              <w:left w:val="nil"/>
              <w:bottom w:val="single" w:sz="4" w:space="0" w:color="C0C0C0"/>
              <w:right w:val="single" w:sz="4" w:space="0" w:color="C0C0C0"/>
            </w:tcBorders>
            <w:shd w:val="clear" w:color="000000" w:fill="EAEAEA"/>
            <w:noWrap/>
            <w:vAlign w:val="center"/>
            <w:hideMark/>
          </w:tcPr>
          <w:p w14:paraId="757BD514"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C0C0C0"/>
              <w:right w:val="single" w:sz="4" w:space="0" w:color="auto"/>
            </w:tcBorders>
            <w:shd w:val="clear" w:color="000000" w:fill="EAEAEA"/>
            <w:noWrap/>
            <w:vAlign w:val="center"/>
            <w:hideMark/>
          </w:tcPr>
          <w:p w14:paraId="2AAA56BB"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421A5F9B"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709BFD2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 osim 279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2B4C8D7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Ulazni porez na dodatu vrijednost (kumulativan promet konta)</w:t>
            </w:r>
          </w:p>
        </w:tc>
        <w:tc>
          <w:tcPr>
            <w:tcW w:w="579" w:type="dxa"/>
            <w:tcBorders>
              <w:top w:val="nil"/>
              <w:left w:val="nil"/>
              <w:bottom w:val="single" w:sz="4" w:space="0" w:color="C0C0C0"/>
              <w:right w:val="single" w:sz="4" w:space="0" w:color="C0C0C0"/>
            </w:tcBorders>
            <w:shd w:val="clear" w:color="auto" w:fill="auto"/>
            <w:noWrap/>
            <w:vAlign w:val="center"/>
            <w:hideMark/>
          </w:tcPr>
          <w:p w14:paraId="32DC4AF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659</w:t>
            </w:r>
          </w:p>
        </w:tc>
        <w:tc>
          <w:tcPr>
            <w:tcW w:w="1045" w:type="dxa"/>
            <w:tcBorders>
              <w:top w:val="nil"/>
              <w:left w:val="nil"/>
              <w:bottom w:val="single" w:sz="4" w:space="0" w:color="C0C0C0"/>
              <w:right w:val="single" w:sz="4" w:space="0" w:color="C0C0C0"/>
            </w:tcBorders>
            <w:shd w:val="clear" w:color="auto" w:fill="auto"/>
            <w:noWrap/>
            <w:vAlign w:val="center"/>
            <w:hideMark/>
          </w:tcPr>
          <w:p w14:paraId="4835218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C0C0C0"/>
              <w:right w:val="single" w:sz="4" w:space="0" w:color="auto"/>
            </w:tcBorders>
            <w:shd w:val="clear" w:color="auto" w:fill="auto"/>
            <w:noWrap/>
            <w:vAlign w:val="center"/>
            <w:hideMark/>
          </w:tcPr>
          <w:p w14:paraId="39530CAF"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02E5A903"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08D2827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479</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0EE4022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PDV po osnovu razlike između obračunatog i akontacionog PDV-a (saldo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5C341DE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660</w:t>
            </w:r>
          </w:p>
        </w:tc>
        <w:tc>
          <w:tcPr>
            <w:tcW w:w="1045" w:type="dxa"/>
            <w:tcBorders>
              <w:top w:val="nil"/>
              <w:left w:val="nil"/>
              <w:bottom w:val="single" w:sz="4" w:space="0" w:color="C0C0C0"/>
              <w:right w:val="single" w:sz="4" w:space="0" w:color="C0C0C0"/>
            </w:tcBorders>
            <w:shd w:val="clear" w:color="000000" w:fill="EAEAEA"/>
            <w:noWrap/>
            <w:vAlign w:val="center"/>
            <w:hideMark/>
          </w:tcPr>
          <w:p w14:paraId="566B676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7169CCE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08C2656"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3F91807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279</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BFA9E7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Potraživanja po osnovu razlike između akontacionog i obračunatog PDV-a (saldo konta)</w:t>
            </w:r>
          </w:p>
        </w:tc>
        <w:tc>
          <w:tcPr>
            <w:tcW w:w="579" w:type="dxa"/>
            <w:tcBorders>
              <w:top w:val="nil"/>
              <w:left w:val="nil"/>
              <w:bottom w:val="single" w:sz="4" w:space="0" w:color="C0C0C0"/>
              <w:right w:val="single" w:sz="4" w:space="0" w:color="C0C0C0"/>
            </w:tcBorders>
            <w:shd w:val="clear" w:color="auto" w:fill="auto"/>
            <w:noWrap/>
            <w:vAlign w:val="center"/>
            <w:hideMark/>
          </w:tcPr>
          <w:p w14:paraId="689F0DE7"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661</w:t>
            </w:r>
          </w:p>
        </w:tc>
        <w:tc>
          <w:tcPr>
            <w:tcW w:w="1045" w:type="dxa"/>
            <w:tcBorders>
              <w:top w:val="nil"/>
              <w:left w:val="nil"/>
              <w:bottom w:val="single" w:sz="4" w:space="0" w:color="C0C0C0"/>
              <w:right w:val="single" w:sz="4" w:space="0" w:color="C0C0C0"/>
            </w:tcBorders>
            <w:shd w:val="clear" w:color="auto" w:fill="auto"/>
            <w:noWrap/>
            <w:vAlign w:val="center"/>
            <w:hideMark/>
          </w:tcPr>
          <w:p w14:paraId="38E557B8"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516310E6"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8C3358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BA7A8D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271</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A04A2F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PDV plaćen pri uvozu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4EEC7808"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662</w:t>
            </w:r>
          </w:p>
        </w:tc>
        <w:tc>
          <w:tcPr>
            <w:tcW w:w="1045" w:type="dxa"/>
            <w:tcBorders>
              <w:top w:val="nil"/>
              <w:left w:val="nil"/>
              <w:bottom w:val="single" w:sz="4" w:space="0" w:color="C0C0C0"/>
              <w:right w:val="single" w:sz="4" w:space="0" w:color="C0C0C0"/>
            </w:tcBorders>
            <w:shd w:val="clear" w:color="000000" w:fill="EAEAEA"/>
            <w:noWrap/>
            <w:vAlign w:val="center"/>
            <w:hideMark/>
          </w:tcPr>
          <w:p w14:paraId="60C59B6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17E6B53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0F6353D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43E881FC"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484</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49CF7E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PDV plaćen pri uvozu (kumulativan promet konta)</w:t>
            </w:r>
          </w:p>
        </w:tc>
        <w:tc>
          <w:tcPr>
            <w:tcW w:w="579" w:type="dxa"/>
            <w:tcBorders>
              <w:top w:val="nil"/>
              <w:left w:val="nil"/>
              <w:bottom w:val="single" w:sz="4" w:space="0" w:color="C0C0C0"/>
              <w:right w:val="single" w:sz="4" w:space="0" w:color="C0C0C0"/>
            </w:tcBorders>
            <w:shd w:val="clear" w:color="auto" w:fill="auto"/>
            <w:noWrap/>
            <w:vAlign w:val="center"/>
            <w:hideMark/>
          </w:tcPr>
          <w:p w14:paraId="38351286"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663</w:t>
            </w:r>
          </w:p>
        </w:tc>
        <w:tc>
          <w:tcPr>
            <w:tcW w:w="1045" w:type="dxa"/>
            <w:tcBorders>
              <w:top w:val="nil"/>
              <w:left w:val="nil"/>
              <w:bottom w:val="single" w:sz="4" w:space="0" w:color="C0C0C0"/>
              <w:right w:val="single" w:sz="4" w:space="0" w:color="C0C0C0"/>
            </w:tcBorders>
            <w:shd w:val="clear" w:color="auto" w:fill="auto"/>
            <w:noWrap/>
            <w:vAlign w:val="center"/>
            <w:hideMark/>
          </w:tcPr>
          <w:p w14:paraId="67147B9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17D632B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FB895C7"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70935682"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480</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5F6AB468"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Obaveze za akcize (kumulativan promet konta)</w:t>
            </w:r>
          </w:p>
        </w:tc>
        <w:tc>
          <w:tcPr>
            <w:tcW w:w="579" w:type="dxa"/>
            <w:tcBorders>
              <w:top w:val="nil"/>
              <w:left w:val="nil"/>
              <w:bottom w:val="single" w:sz="4" w:space="0" w:color="C0C0C0"/>
              <w:right w:val="single" w:sz="4" w:space="0" w:color="C0C0C0"/>
            </w:tcBorders>
            <w:shd w:val="clear" w:color="000000" w:fill="EAEAEA"/>
            <w:noWrap/>
            <w:vAlign w:val="center"/>
            <w:hideMark/>
          </w:tcPr>
          <w:p w14:paraId="1B97EB4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664</w:t>
            </w:r>
          </w:p>
        </w:tc>
        <w:tc>
          <w:tcPr>
            <w:tcW w:w="1045" w:type="dxa"/>
            <w:tcBorders>
              <w:top w:val="nil"/>
              <w:left w:val="nil"/>
              <w:bottom w:val="single" w:sz="4" w:space="0" w:color="C0C0C0"/>
              <w:right w:val="single" w:sz="4" w:space="0" w:color="C0C0C0"/>
            </w:tcBorders>
            <w:shd w:val="clear" w:color="000000" w:fill="EAEAEA"/>
            <w:noWrap/>
            <w:vAlign w:val="center"/>
            <w:hideMark/>
          </w:tcPr>
          <w:p w14:paraId="2E2AA39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34D1CD2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297A22B2"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auto" w:fill="auto"/>
            <w:vAlign w:val="center"/>
            <w:hideMark/>
          </w:tcPr>
          <w:p w14:paraId="1756E51D"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C0C0C0"/>
              <w:right w:val="single" w:sz="4" w:space="0" w:color="C0C0C0"/>
            </w:tcBorders>
            <w:shd w:val="clear" w:color="auto" w:fill="auto"/>
            <w:vAlign w:val="center"/>
            <w:hideMark/>
          </w:tcPr>
          <w:p w14:paraId="7BA039B6"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Prihodi ostvareni na bazi podugovaranja</w:t>
            </w:r>
          </w:p>
        </w:tc>
        <w:tc>
          <w:tcPr>
            <w:tcW w:w="579" w:type="dxa"/>
            <w:tcBorders>
              <w:top w:val="nil"/>
              <w:left w:val="nil"/>
              <w:bottom w:val="single" w:sz="4" w:space="0" w:color="C0C0C0"/>
              <w:right w:val="single" w:sz="4" w:space="0" w:color="C0C0C0"/>
            </w:tcBorders>
            <w:shd w:val="clear" w:color="auto" w:fill="auto"/>
            <w:noWrap/>
            <w:vAlign w:val="center"/>
            <w:hideMark/>
          </w:tcPr>
          <w:p w14:paraId="4CD2F374"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665</w:t>
            </w:r>
          </w:p>
        </w:tc>
        <w:tc>
          <w:tcPr>
            <w:tcW w:w="1045" w:type="dxa"/>
            <w:tcBorders>
              <w:top w:val="nil"/>
              <w:left w:val="nil"/>
              <w:bottom w:val="single" w:sz="4" w:space="0" w:color="C0C0C0"/>
              <w:right w:val="single" w:sz="4" w:space="0" w:color="C0C0C0"/>
            </w:tcBorders>
            <w:shd w:val="clear" w:color="auto" w:fill="auto"/>
            <w:noWrap/>
            <w:vAlign w:val="center"/>
            <w:hideMark/>
          </w:tcPr>
          <w:p w14:paraId="53D2783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auto" w:fill="auto"/>
            <w:noWrap/>
            <w:vAlign w:val="center"/>
            <w:hideMark/>
          </w:tcPr>
          <w:p w14:paraId="4C59BB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5A817D2C" w14:textId="77777777" w:rsidTr="00B763EC">
        <w:trPr>
          <w:trHeight w:val="237"/>
        </w:trPr>
        <w:tc>
          <w:tcPr>
            <w:tcW w:w="1435" w:type="dxa"/>
            <w:tcBorders>
              <w:top w:val="nil"/>
              <w:left w:val="single" w:sz="4" w:space="0" w:color="auto"/>
              <w:bottom w:val="single" w:sz="4" w:space="0" w:color="C0C0C0"/>
              <w:right w:val="single" w:sz="4" w:space="0" w:color="C0C0C0"/>
            </w:tcBorders>
            <w:shd w:val="clear" w:color="000000" w:fill="EAEAEA"/>
            <w:vAlign w:val="center"/>
            <w:hideMark/>
          </w:tcPr>
          <w:p w14:paraId="4D91C54E"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C0C0C0"/>
              <w:right w:val="single" w:sz="4" w:space="0" w:color="C0C0C0"/>
            </w:tcBorders>
            <w:shd w:val="clear" w:color="000000" w:fill="EAEAEA"/>
            <w:vAlign w:val="center"/>
            <w:hideMark/>
          </w:tcPr>
          <w:p w14:paraId="6C4B157A"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Plaćanja podugovaračima za rad, isporučene proizvode i usluge</w:t>
            </w:r>
          </w:p>
        </w:tc>
        <w:tc>
          <w:tcPr>
            <w:tcW w:w="579" w:type="dxa"/>
            <w:tcBorders>
              <w:top w:val="nil"/>
              <w:left w:val="nil"/>
              <w:bottom w:val="single" w:sz="4" w:space="0" w:color="C0C0C0"/>
              <w:right w:val="single" w:sz="4" w:space="0" w:color="C0C0C0"/>
            </w:tcBorders>
            <w:shd w:val="clear" w:color="000000" w:fill="EAEAEA"/>
            <w:noWrap/>
            <w:vAlign w:val="center"/>
            <w:hideMark/>
          </w:tcPr>
          <w:p w14:paraId="1783E8DA"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666</w:t>
            </w:r>
          </w:p>
        </w:tc>
        <w:tc>
          <w:tcPr>
            <w:tcW w:w="1045" w:type="dxa"/>
            <w:tcBorders>
              <w:top w:val="nil"/>
              <w:left w:val="nil"/>
              <w:bottom w:val="single" w:sz="4" w:space="0" w:color="C0C0C0"/>
              <w:right w:val="single" w:sz="4" w:space="0" w:color="C0C0C0"/>
            </w:tcBorders>
            <w:shd w:val="clear" w:color="000000" w:fill="EAEAEA"/>
            <w:noWrap/>
            <w:vAlign w:val="center"/>
            <w:hideMark/>
          </w:tcPr>
          <w:p w14:paraId="3A88ACA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c>
          <w:tcPr>
            <w:tcW w:w="1643" w:type="dxa"/>
            <w:tcBorders>
              <w:top w:val="nil"/>
              <w:left w:val="nil"/>
              <w:bottom w:val="single" w:sz="4" w:space="0" w:color="C0C0C0"/>
              <w:right w:val="single" w:sz="4" w:space="0" w:color="auto"/>
            </w:tcBorders>
            <w:shd w:val="clear" w:color="000000" w:fill="EAEAEA"/>
            <w:noWrap/>
            <w:vAlign w:val="center"/>
            <w:hideMark/>
          </w:tcPr>
          <w:p w14:paraId="2854DBD0"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D73664A" w14:textId="77777777" w:rsidTr="00B763EC">
        <w:trPr>
          <w:trHeight w:val="237"/>
        </w:trPr>
        <w:tc>
          <w:tcPr>
            <w:tcW w:w="1435" w:type="dxa"/>
            <w:tcBorders>
              <w:top w:val="nil"/>
              <w:left w:val="single" w:sz="4" w:space="0" w:color="auto"/>
              <w:bottom w:val="single" w:sz="4" w:space="0" w:color="auto"/>
              <w:right w:val="single" w:sz="4" w:space="0" w:color="C0C0C0"/>
            </w:tcBorders>
            <w:shd w:val="clear" w:color="auto" w:fill="auto"/>
            <w:vAlign w:val="center"/>
            <w:hideMark/>
          </w:tcPr>
          <w:p w14:paraId="34ABED2F"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nema konta</w:t>
            </w:r>
          </w:p>
        </w:tc>
        <w:tc>
          <w:tcPr>
            <w:tcW w:w="5617" w:type="dxa"/>
            <w:gridSpan w:val="5"/>
            <w:tcBorders>
              <w:top w:val="single" w:sz="4" w:space="0" w:color="C0C0C0"/>
              <w:left w:val="nil"/>
              <w:bottom w:val="single" w:sz="4" w:space="0" w:color="auto"/>
              <w:right w:val="single" w:sz="4" w:space="0" w:color="C0C0C0"/>
            </w:tcBorders>
            <w:shd w:val="clear" w:color="auto" w:fill="auto"/>
            <w:vAlign w:val="center"/>
            <w:hideMark/>
          </w:tcPr>
          <w:p w14:paraId="42B6E2A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 xml:space="preserve">  Ukupan broj odrađenih časova rada (efektivni časovi rada bez bolovanja, godišnjih odmora, državnih praznika i sl.)</w:t>
            </w:r>
          </w:p>
        </w:tc>
        <w:tc>
          <w:tcPr>
            <w:tcW w:w="579" w:type="dxa"/>
            <w:tcBorders>
              <w:top w:val="nil"/>
              <w:left w:val="nil"/>
              <w:bottom w:val="single" w:sz="4" w:space="0" w:color="auto"/>
              <w:right w:val="single" w:sz="4" w:space="0" w:color="C0C0C0"/>
            </w:tcBorders>
            <w:shd w:val="clear" w:color="auto" w:fill="auto"/>
            <w:noWrap/>
            <w:vAlign w:val="center"/>
            <w:hideMark/>
          </w:tcPr>
          <w:p w14:paraId="7D217AC0"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667</w:t>
            </w:r>
          </w:p>
        </w:tc>
        <w:tc>
          <w:tcPr>
            <w:tcW w:w="1045" w:type="dxa"/>
            <w:tcBorders>
              <w:top w:val="nil"/>
              <w:left w:val="nil"/>
              <w:bottom w:val="single" w:sz="4" w:space="0" w:color="auto"/>
              <w:right w:val="single" w:sz="4" w:space="0" w:color="C0C0C0"/>
            </w:tcBorders>
            <w:shd w:val="clear" w:color="auto" w:fill="auto"/>
            <w:noWrap/>
            <w:vAlign w:val="center"/>
            <w:hideMark/>
          </w:tcPr>
          <w:p w14:paraId="086F1B67"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c>
          <w:tcPr>
            <w:tcW w:w="1643" w:type="dxa"/>
            <w:tcBorders>
              <w:top w:val="nil"/>
              <w:left w:val="nil"/>
              <w:bottom w:val="single" w:sz="4" w:space="0" w:color="auto"/>
              <w:right w:val="single" w:sz="4" w:space="0" w:color="auto"/>
            </w:tcBorders>
            <w:shd w:val="clear" w:color="auto" w:fill="auto"/>
            <w:noWrap/>
            <w:vAlign w:val="center"/>
            <w:hideMark/>
          </w:tcPr>
          <w:p w14:paraId="297AF771"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0</w:t>
            </w:r>
          </w:p>
        </w:tc>
      </w:tr>
      <w:tr w:rsidR="00B763EC" w:rsidRPr="00B763EC" w14:paraId="206BC3E4" w14:textId="77777777" w:rsidTr="00B763EC">
        <w:trPr>
          <w:trHeight w:val="237"/>
        </w:trPr>
        <w:tc>
          <w:tcPr>
            <w:tcW w:w="1435" w:type="dxa"/>
            <w:tcBorders>
              <w:top w:val="nil"/>
              <w:left w:val="nil"/>
              <w:bottom w:val="nil"/>
              <w:right w:val="nil"/>
            </w:tcBorders>
            <w:shd w:val="clear" w:color="auto" w:fill="auto"/>
            <w:vAlign w:val="center"/>
            <w:hideMark/>
          </w:tcPr>
          <w:p w14:paraId="7F282695" w14:textId="77777777" w:rsidR="00B763EC" w:rsidRPr="00B763EC" w:rsidRDefault="00B763EC" w:rsidP="00B763EC">
            <w:pPr>
              <w:spacing w:after="0" w:line="240" w:lineRule="auto"/>
              <w:jc w:val="right"/>
              <w:rPr>
                <w:rFonts w:ascii="Calibri" w:eastAsia="Times New Roman" w:hAnsi="Calibri" w:cs="Calibri"/>
                <w:sz w:val="20"/>
                <w:szCs w:val="20"/>
              </w:rPr>
            </w:pPr>
          </w:p>
        </w:tc>
        <w:tc>
          <w:tcPr>
            <w:tcW w:w="1240" w:type="dxa"/>
            <w:tcBorders>
              <w:top w:val="nil"/>
              <w:left w:val="nil"/>
              <w:bottom w:val="nil"/>
              <w:right w:val="nil"/>
            </w:tcBorders>
            <w:shd w:val="clear" w:color="auto" w:fill="auto"/>
            <w:vAlign w:val="center"/>
            <w:hideMark/>
          </w:tcPr>
          <w:p w14:paraId="425D0C27" w14:textId="77777777" w:rsidR="00B763EC" w:rsidRPr="00B763EC" w:rsidRDefault="00B763EC" w:rsidP="00B763EC">
            <w:pPr>
              <w:spacing w:after="0" w:line="240" w:lineRule="auto"/>
              <w:jc w:val="center"/>
              <w:rPr>
                <w:rFonts w:eastAsia="Times New Roman" w:cs="Times New Roman"/>
                <w:sz w:val="20"/>
                <w:szCs w:val="20"/>
              </w:rPr>
            </w:pPr>
          </w:p>
        </w:tc>
        <w:tc>
          <w:tcPr>
            <w:tcW w:w="805" w:type="dxa"/>
            <w:tcBorders>
              <w:top w:val="nil"/>
              <w:left w:val="nil"/>
              <w:bottom w:val="nil"/>
              <w:right w:val="nil"/>
            </w:tcBorders>
            <w:shd w:val="clear" w:color="auto" w:fill="auto"/>
            <w:vAlign w:val="center"/>
            <w:hideMark/>
          </w:tcPr>
          <w:p w14:paraId="06A80EE9"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vAlign w:val="center"/>
            <w:hideMark/>
          </w:tcPr>
          <w:p w14:paraId="7850B2D8"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vAlign w:val="center"/>
            <w:hideMark/>
          </w:tcPr>
          <w:p w14:paraId="4AE9FD22"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vAlign w:val="center"/>
            <w:hideMark/>
          </w:tcPr>
          <w:p w14:paraId="0DA0D427"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center"/>
            <w:hideMark/>
          </w:tcPr>
          <w:p w14:paraId="6DF784A0"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4BA7F1A0" w14:textId="77777777" w:rsidR="00B763EC" w:rsidRPr="00B763EC" w:rsidRDefault="00B763EC" w:rsidP="00B763EC">
            <w:pPr>
              <w:spacing w:after="0" w:line="240" w:lineRule="auto"/>
              <w:jc w:val="center"/>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04ED5893" w14:textId="77777777" w:rsidR="00B763EC" w:rsidRPr="00B763EC" w:rsidRDefault="00B763EC" w:rsidP="00B763EC">
            <w:pPr>
              <w:spacing w:after="0" w:line="240" w:lineRule="auto"/>
              <w:jc w:val="right"/>
              <w:rPr>
                <w:rFonts w:eastAsia="Times New Roman" w:cs="Times New Roman"/>
                <w:sz w:val="20"/>
                <w:szCs w:val="20"/>
              </w:rPr>
            </w:pPr>
          </w:p>
        </w:tc>
      </w:tr>
      <w:tr w:rsidR="00B763EC" w:rsidRPr="00B763EC" w14:paraId="70C301B6" w14:textId="77777777" w:rsidTr="00B763EC">
        <w:trPr>
          <w:trHeight w:val="404"/>
        </w:trPr>
        <w:tc>
          <w:tcPr>
            <w:tcW w:w="10323" w:type="dxa"/>
            <w:gridSpan w:val="9"/>
            <w:tcBorders>
              <w:top w:val="nil"/>
              <w:left w:val="nil"/>
              <w:bottom w:val="nil"/>
              <w:right w:val="nil"/>
            </w:tcBorders>
            <w:shd w:val="clear" w:color="auto" w:fill="auto"/>
            <w:vAlign w:val="center"/>
            <w:hideMark/>
          </w:tcPr>
          <w:p w14:paraId="6146B60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1 Subvencije na proizvode obuhvataju subvencije koje se mogu iskazati po jedinici proizvoda, tj. iznos ovih subvencija zavisi od obima proizvodnje (npr. vozna karta, brašno, hljeb, mlijeko i sl.).</w:t>
            </w:r>
          </w:p>
        </w:tc>
      </w:tr>
      <w:tr w:rsidR="00B763EC" w:rsidRPr="00B763EC" w14:paraId="3278D83A" w14:textId="77777777" w:rsidTr="00B763EC">
        <w:trPr>
          <w:trHeight w:val="404"/>
        </w:trPr>
        <w:tc>
          <w:tcPr>
            <w:tcW w:w="10323" w:type="dxa"/>
            <w:gridSpan w:val="9"/>
            <w:tcBorders>
              <w:top w:val="nil"/>
              <w:left w:val="nil"/>
              <w:bottom w:val="nil"/>
              <w:right w:val="nil"/>
            </w:tcBorders>
            <w:shd w:val="clear" w:color="auto" w:fill="auto"/>
            <w:vAlign w:val="center"/>
            <w:hideMark/>
          </w:tcPr>
          <w:p w14:paraId="0425A007"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2 Subvencije na proizvodnju obuhvataju subvencije koje se ne mogu iskazati po jedinici proizvoda ili usluge  (npr. zapošljavanje, platu, kamatnu stopu, za smanjenje zagađenja i sl.).</w:t>
            </w:r>
          </w:p>
        </w:tc>
      </w:tr>
      <w:tr w:rsidR="00B763EC" w:rsidRPr="00B763EC" w14:paraId="24401D2C" w14:textId="77777777" w:rsidTr="00B763EC">
        <w:trPr>
          <w:trHeight w:val="432"/>
        </w:trPr>
        <w:tc>
          <w:tcPr>
            <w:tcW w:w="10323" w:type="dxa"/>
            <w:gridSpan w:val="9"/>
            <w:tcBorders>
              <w:top w:val="nil"/>
              <w:left w:val="nil"/>
              <w:bottom w:val="nil"/>
              <w:right w:val="nil"/>
            </w:tcBorders>
            <w:shd w:val="clear" w:color="auto" w:fill="auto"/>
            <w:vAlign w:val="center"/>
            <w:hideMark/>
          </w:tcPr>
          <w:p w14:paraId="610BFEF0"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3 Porezi na proizvode zavise od količine ili vrijednosti proizvedenih dobara i usluga (npr. carine, boravišne takse, porez na igre na sreću i sl.).</w:t>
            </w:r>
          </w:p>
        </w:tc>
      </w:tr>
      <w:tr w:rsidR="00B763EC" w:rsidRPr="00B763EC" w14:paraId="40EDB768" w14:textId="77777777" w:rsidTr="00B763EC">
        <w:trPr>
          <w:trHeight w:val="404"/>
        </w:trPr>
        <w:tc>
          <w:tcPr>
            <w:tcW w:w="10323" w:type="dxa"/>
            <w:gridSpan w:val="9"/>
            <w:tcBorders>
              <w:top w:val="nil"/>
              <w:left w:val="nil"/>
              <w:bottom w:val="nil"/>
              <w:right w:val="nil"/>
            </w:tcBorders>
            <w:shd w:val="clear" w:color="auto" w:fill="auto"/>
            <w:vAlign w:val="center"/>
            <w:hideMark/>
          </w:tcPr>
          <w:p w14:paraId="4AABEE9C"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4 Porezi na proizvodnju uključuju sve poreze koji terete izvještajni entitet zbog angažovanja u proizvodnji, nezavisno od količine ili vrijednosti proizvedenih dobara i usluga (npr. na imovinu, na zemljište, za korišćenje voda i šuma, za protivpožarnu zaštitu i sl.).</w:t>
            </w:r>
          </w:p>
        </w:tc>
      </w:tr>
      <w:tr w:rsidR="00B763EC" w:rsidRPr="00B763EC" w14:paraId="5F3F1CF2" w14:textId="77777777" w:rsidTr="00B763EC">
        <w:trPr>
          <w:trHeight w:val="432"/>
        </w:trPr>
        <w:tc>
          <w:tcPr>
            <w:tcW w:w="1435" w:type="dxa"/>
            <w:tcBorders>
              <w:top w:val="nil"/>
              <w:left w:val="nil"/>
              <w:bottom w:val="nil"/>
              <w:right w:val="nil"/>
            </w:tcBorders>
            <w:shd w:val="clear" w:color="auto" w:fill="auto"/>
            <w:noWrap/>
            <w:vAlign w:val="center"/>
            <w:hideMark/>
          </w:tcPr>
          <w:p w14:paraId="7AA1D75C" w14:textId="77777777" w:rsidR="00B763EC" w:rsidRPr="00B763EC" w:rsidRDefault="00B763EC" w:rsidP="00B763EC">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DCFE8AC" w14:textId="77777777" w:rsidR="00B763EC" w:rsidRPr="00B763EC" w:rsidRDefault="00B763EC" w:rsidP="00B763EC">
            <w:pPr>
              <w:spacing w:after="0" w:line="240" w:lineRule="auto"/>
              <w:jc w:val="right"/>
              <w:rPr>
                <w:rFonts w:eastAsia="Times New Roman" w:cs="Times New Roman"/>
                <w:sz w:val="20"/>
                <w:szCs w:val="20"/>
              </w:rPr>
            </w:pPr>
          </w:p>
        </w:tc>
        <w:tc>
          <w:tcPr>
            <w:tcW w:w="805" w:type="dxa"/>
            <w:tcBorders>
              <w:top w:val="nil"/>
              <w:left w:val="nil"/>
              <w:bottom w:val="nil"/>
              <w:right w:val="nil"/>
            </w:tcBorders>
            <w:shd w:val="clear" w:color="auto" w:fill="auto"/>
            <w:noWrap/>
            <w:vAlign w:val="center"/>
            <w:hideMark/>
          </w:tcPr>
          <w:p w14:paraId="1C1DD8E4"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40166477"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36190791"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center"/>
            <w:hideMark/>
          </w:tcPr>
          <w:p w14:paraId="79441373"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center"/>
            <w:hideMark/>
          </w:tcPr>
          <w:p w14:paraId="43AB1172"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14C92732" w14:textId="77777777" w:rsidR="00B763EC" w:rsidRPr="00B763EC" w:rsidRDefault="00B763EC" w:rsidP="00B763EC">
            <w:pPr>
              <w:spacing w:after="0" w:line="240" w:lineRule="auto"/>
              <w:jc w:val="center"/>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03F16868" w14:textId="77777777" w:rsidR="00B763EC" w:rsidRPr="00B763EC" w:rsidRDefault="00B763EC" w:rsidP="00B763EC">
            <w:pPr>
              <w:spacing w:after="0" w:line="240" w:lineRule="auto"/>
              <w:jc w:val="right"/>
              <w:rPr>
                <w:rFonts w:eastAsia="Times New Roman" w:cs="Times New Roman"/>
                <w:sz w:val="20"/>
                <w:szCs w:val="20"/>
              </w:rPr>
            </w:pPr>
          </w:p>
        </w:tc>
      </w:tr>
      <w:tr w:rsidR="00B763EC" w:rsidRPr="00B763EC" w14:paraId="4BB5F5F5" w14:textId="77777777" w:rsidTr="00B763EC">
        <w:trPr>
          <w:trHeight w:val="237"/>
        </w:trPr>
        <w:tc>
          <w:tcPr>
            <w:tcW w:w="1435" w:type="dxa"/>
            <w:tcBorders>
              <w:top w:val="nil"/>
              <w:left w:val="nil"/>
              <w:bottom w:val="nil"/>
              <w:right w:val="nil"/>
            </w:tcBorders>
            <w:shd w:val="clear" w:color="auto" w:fill="auto"/>
            <w:noWrap/>
            <w:vAlign w:val="center"/>
            <w:hideMark/>
          </w:tcPr>
          <w:p w14:paraId="13464E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U:</w:t>
            </w:r>
          </w:p>
        </w:tc>
        <w:tc>
          <w:tcPr>
            <w:tcW w:w="1240" w:type="dxa"/>
            <w:tcBorders>
              <w:top w:val="nil"/>
              <w:left w:val="nil"/>
              <w:bottom w:val="single" w:sz="4" w:space="0" w:color="auto"/>
              <w:right w:val="nil"/>
            </w:tcBorders>
            <w:shd w:val="clear" w:color="auto" w:fill="auto"/>
            <w:noWrap/>
            <w:vAlign w:val="center"/>
            <w:hideMark/>
          </w:tcPr>
          <w:p w14:paraId="0B3D5AA4"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Banja LUCI,</w:t>
            </w:r>
          </w:p>
        </w:tc>
        <w:tc>
          <w:tcPr>
            <w:tcW w:w="805" w:type="dxa"/>
            <w:tcBorders>
              <w:top w:val="nil"/>
              <w:left w:val="nil"/>
              <w:bottom w:val="nil"/>
              <w:right w:val="nil"/>
            </w:tcBorders>
            <w:shd w:val="clear" w:color="auto" w:fill="auto"/>
            <w:noWrap/>
            <w:vAlign w:val="bottom"/>
            <w:hideMark/>
          </w:tcPr>
          <w:p w14:paraId="4BCB0185" w14:textId="77777777" w:rsidR="00B763EC" w:rsidRPr="00B763EC" w:rsidRDefault="00B763EC" w:rsidP="00B763EC">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46063125"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Lice sa licencom:</w:t>
            </w:r>
          </w:p>
        </w:tc>
        <w:tc>
          <w:tcPr>
            <w:tcW w:w="1240" w:type="dxa"/>
            <w:tcBorders>
              <w:top w:val="nil"/>
              <w:left w:val="nil"/>
              <w:bottom w:val="nil"/>
              <w:right w:val="nil"/>
            </w:tcBorders>
            <w:shd w:val="clear" w:color="auto" w:fill="auto"/>
            <w:noWrap/>
            <w:vAlign w:val="center"/>
            <w:hideMark/>
          </w:tcPr>
          <w:p w14:paraId="76982C82"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Nedeljko Babić</w:t>
            </w:r>
          </w:p>
        </w:tc>
        <w:tc>
          <w:tcPr>
            <w:tcW w:w="1090" w:type="dxa"/>
            <w:tcBorders>
              <w:top w:val="nil"/>
              <w:left w:val="nil"/>
              <w:bottom w:val="nil"/>
              <w:right w:val="nil"/>
            </w:tcBorders>
            <w:shd w:val="clear" w:color="auto" w:fill="auto"/>
            <w:noWrap/>
            <w:vAlign w:val="center"/>
            <w:hideMark/>
          </w:tcPr>
          <w:p w14:paraId="46F06FC9"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(M.P.)</w:t>
            </w:r>
          </w:p>
        </w:tc>
        <w:tc>
          <w:tcPr>
            <w:tcW w:w="579" w:type="dxa"/>
            <w:tcBorders>
              <w:top w:val="nil"/>
              <w:left w:val="nil"/>
              <w:bottom w:val="nil"/>
              <w:right w:val="nil"/>
            </w:tcBorders>
            <w:shd w:val="clear" w:color="auto" w:fill="auto"/>
            <w:noWrap/>
            <w:vAlign w:val="bottom"/>
            <w:hideMark/>
          </w:tcPr>
          <w:p w14:paraId="10FD55E7" w14:textId="77777777" w:rsidR="00B763EC" w:rsidRPr="00B763EC" w:rsidRDefault="00B763EC" w:rsidP="00B763EC">
            <w:pPr>
              <w:spacing w:after="0" w:line="240" w:lineRule="auto"/>
              <w:jc w:val="right"/>
              <w:rPr>
                <w:rFonts w:ascii="Calibri" w:eastAsia="Times New Roman" w:hAnsi="Calibri" w:cs="Calibri"/>
                <w:sz w:val="20"/>
                <w:szCs w:val="20"/>
              </w:rPr>
            </w:pPr>
          </w:p>
        </w:tc>
        <w:tc>
          <w:tcPr>
            <w:tcW w:w="2689" w:type="dxa"/>
            <w:gridSpan w:val="2"/>
            <w:tcBorders>
              <w:top w:val="nil"/>
              <w:left w:val="nil"/>
              <w:bottom w:val="nil"/>
              <w:right w:val="nil"/>
            </w:tcBorders>
            <w:shd w:val="clear" w:color="auto" w:fill="auto"/>
            <w:noWrap/>
            <w:vAlign w:val="center"/>
            <w:hideMark/>
          </w:tcPr>
          <w:p w14:paraId="61D53743"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Lice ovlašćeno za zastupanje:</w:t>
            </w:r>
          </w:p>
        </w:tc>
      </w:tr>
      <w:tr w:rsidR="00B763EC" w:rsidRPr="00B763EC" w14:paraId="758D4607" w14:textId="77777777" w:rsidTr="00B763EC">
        <w:trPr>
          <w:trHeight w:val="237"/>
        </w:trPr>
        <w:tc>
          <w:tcPr>
            <w:tcW w:w="1435" w:type="dxa"/>
            <w:tcBorders>
              <w:top w:val="nil"/>
              <w:left w:val="nil"/>
              <w:bottom w:val="nil"/>
              <w:right w:val="nil"/>
            </w:tcBorders>
            <w:shd w:val="clear" w:color="auto" w:fill="auto"/>
            <w:noWrap/>
            <w:vAlign w:val="center"/>
            <w:hideMark/>
          </w:tcPr>
          <w:p w14:paraId="1EA99212"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bottom"/>
            <w:hideMark/>
          </w:tcPr>
          <w:p w14:paraId="6A557CC0" w14:textId="77777777" w:rsidR="00B763EC" w:rsidRPr="00B763EC" w:rsidRDefault="00B763EC" w:rsidP="00B763EC">
            <w:pPr>
              <w:spacing w:after="0" w:line="240" w:lineRule="auto"/>
              <w:jc w:val="center"/>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6C9FC523" w14:textId="77777777" w:rsidR="00B763EC" w:rsidRPr="00B763EC" w:rsidRDefault="00B763EC" w:rsidP="00B763EC">
            <w:pPr>
              <w:spacing w:after="0" w:line="240" w:lineRule="auto"/>
              <w:jc w:val="right"/>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485AC56D"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Broj licence:</w:t>
            </w:r>
          </w:p>
        </w:tc>
        <w:tc>
          <w:tcPr>
            <w:tcW w:w="1240" w:type="dxa"/>
            <w:tcBorders>
              <w:top w:val="nil"/>
              <w:left w:val="nil"/>
              <w:bottom w:val="nil"/>
              <w:right w:val="nil"/>
            </w:tcBorders>
            <w:shd w:val="clear" w:color="auto" w:fill="auto"/>
            <w:noWrap/>
            <w:vAlign w:val="bottom"/>
            <w:hideMark/>
          </w:tcPr>
          <w:p w14:paraId="5D54CE39"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1208/24</w:t>
            </w:r>
          </w:p>
        </w:tc>
        <w:tc>
          <w:tcPr>
            <w:tcW w:w="1090" w:type="dxa"/>
            <w:tcBorders>
              <w:top w:val="nil"/>
              <w:left w:val="nil"/>
              <w:bottom w:val="nil"/>
              <w:right w:val="nil"/>
            </w:tcBorders>
            <w:shd w:val="clear" w:color="auto" w:fill="auto"/>
            <w:noWrap/>
            <w:vAlign w:val="bottom"/>
            <w:hideMark/>
          </w:tcPr>
          <w:p w14:paraId="19784291" w14:textId="77777777" w:rsidR="00B763EC" w:rsidRPr="00B763EC" w:rsidRDefault="00B763EC" w:rsidP="00B763EC">
            <w:pPr>
              <w:spacing w:after="0" w:line="240" w:lineRule="auto"/>
              <w:rPr>
                <w:rFonts w:ascii="Calibri" w:eastAsia="Times New Roman" w:hAnsi="Calibri" w:cs="Calibri"/>
                <w:sz w:val="20"/>
                <w:szCs w:val="20"/>
              </w:rPr>
            </w:pPr>
          </w:p>
        </w:tc>
        <w:tc>
          <w:tcPr>
            <w:tcW w:w="579" w:type="dxa"/>
            <w:tcBorders>
              <w:top w:val="nil"/>
              <w:left w:val="nil"/>
              <w:bottom w:val="nil"/>
              <w:right w:val="nil"/>
            </w:tcBorders>
            <w:shd w:val="clear" w:color="auto" w:fill="auto"/>
            <w:noWrap/>
            <w:vAlign w:val="bottom"/>
            <w:hideMark/>
          </w:tcPr>
          <w:p w14:paraId="359E70B2" w14:textId="77777777" w:rsidR="00B763EC" w:rsidRPr="00B763EC" w:rsidRDefault="00B763EC" w:rsidP="00B763EC">
            <w:pPr>
              <w:spacing w:after="0" w:line="240" w:lineRule="auto"/>
              <w:rPr>
                <w:rFonts w:eastAsia="Times New Roman" w:cs="Times New Roman"/>
                <w:sz w:val="20"/>
                <w:szCs w:val="20"/>
              </w:rPr>
            </w:pPr>
          </w:p>
        </w:tc>
        <w:tc>
          <w:tcPr>
            <w:tcW w:w="2689" w:type="dxa"/>
            <w:gridSpan w:val="2"/>
            <w:tcBorders>
              <w:top w:val="nil"/>
              <w:left w:val="nil"/>
              <w:bottom w:val="nil"/>
              <w:right w:val="nil"/>
            </w:tcBorders>
            <w:shd w:val="clear" w:color="auto" w:fill="auto"/>
            <w:noWrap/>
            <w:vAlign w:val="center"/>
            <w:hideMark/>
          </w:tcPr>
          <w:p w14:paraId="1A562319"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Milka Janjetović</w:t>
            </w:r>
          </w:p>
        </w:tc>
      </w:tr>
      <w:tr w:rsidR="00B763EC" w:rsidRPr="00B763EC" w14:paraId="5AA82AD7" w14:textId="77777777" w:rsidTr="00B763EC">
        <w:trPr>
          <w:trHeight w:val="237"/>
        </w:trPr>
        <w:tc>
          <w:tcPr>
            <w:tcW w:w="1435" w:type="dxa"/>
            <w:tcBorders>
              <w:top w:val="nil"/>
              <w:left w:val="nil"/>
              <w:bottom w:val="nil"/>
              <w:right w:val="nil"/>
            </w:tcBorders>
            <w:shd w:val="clear" w:color="auto" w:fill="auto"/>
            <w:noWrap/>
            <w:vAlign w:val="center"/>
            <w:hideMark/>
          </w:tcPr>
          <w:p w14:paraId="47C4737A" w14:textId="77777777" w:rsidR="00B763EC" w:rsidRPr="00B763EC" w:rsidRDefault="00B763EC" w:rsidP="00B763EC">
            <w:pPr>
              <w:spacing w:after="0" w:line="240" w:lineRule="auto"/>
              <w:jc w:val="right"/>
              <w:rPr>
                <w:rFonts w:ascii="Calibri" w:eastAsia="Times New Roman" w:hAnsi="Calibri" w:cs="Calibri"/>
                <w:sz w:val="20"/>
                <w:szCs w:val="20"/>
              </w:rPr>
            </w:pPr>
            <w:r w:rsidRPr="00B763EC">
              <w:rPr>
                <w:rFonts w:ascii="Calibri" w:eastAsia="Times New Roman" w:hAnsi="Calibri" w:cs="Calibri"/>
                <w:sz w:val="20"/>
                <w:szCs w:val="20"/>
              </w:rPr>
              <w:t>Dana:</w:t>
            </w:r>
          </w:p>
        </w:tc>
        <w:tc>
          <w:tcPr>
            <w:tcW w:w="1240" w:type="dxa"/>
            <w:tcBorders>
              <w:top w:val="nil"/>
              <w:left w:val="nil"/>
              <w:bottom w:val="single" w:sz="4" w:space="0" w:color="auto"/>
              <w:right w:val="nil"/>
            </w:tcBorders>
            <w:shd w:val="clear" w:color="auto" w:fill="auto"/>
            <w:noWrap/>
            <w:vAlign w:val="center"/>
            <w:hideMark/>
          </w:tcPr>
          <w:p w14:paraId="568EEFC1" w14:textId="77777777" w:rsidR="00B763EC" w:rsidRPr="00B763EC" w:rsidRDefault="00B763EC" w:rsidP="00B763EC">
            <w:pPr>
              <w:spacing w:after="0" w:line="240" w:lineRule="auto"/>
              <w:rPr>
                <w:rFonts w:ascii="Calibri" w:eastAsia="Times New Roman" w:hAnsi="Calibri" w:cs="Calibri"/>
                <w:sz w:val="20"/>
                <w:szCs w:val="20"/>
              </w:rPr>
            </w:pPr>
            <w:r w:rsidRPr="00B763EC">
              <w:rPr>
                <w:rFonts w:ascii="Calibri" w:eastAsia="Times New Roman" w:hAnsi="Calibri" w:cs="Calibri"/>
                <w:sz w:val="20"/>
                <w:szCs w:val="20"/>
              </w:rPr>
              <w:t>28.02.2024.</w:t>
            </w:r>
          </w:p>
        </w:tc>
        <w:tc>
          <w:tcPr>
            <w:tcW w:w="805" w:type="dxa"/>
            <w:tcBorders>
              <w:top w:val="nil"/>
              <w:left w:val="nil"/>
              <w:bottom w:val="nil"/>
              <w:right w:val="nil"/>
            </w:tcBorders>
            <w:shd w:val="clear" w:color="auto" w:fill="auto"/>
            <w:noWrap/>
            <w:vAlign w:val="bottom"/>
            <w:hideMark/>
          </w:tcPr>
          <w:p w14:paraId="44909030" w14:textId="77777777" w:rsidR="00B763EC" w:rsidRPr="00B763EC" w:rsidRDefault="00B763EC" w:rsidP="00B763EC">
            <w:pPr>
              <w:spacing w:after="0" w:line="240" w:lineRule="auto"/>
              <w:rPr>
                <w:rFonts w:ascii="Calibri" w:eastAsia="Times New Roman" w:hAnsi="Calibri" w:cs="Calibri"/>
                <w:sz w:val="20"/>
                <w:szCs w:val="20"/>
              </w:rPr>
            </w:pPr>
          </w:p>
        </w:tc>
        <w:tc>
          <w:tcPr>
            <w:tcW w:w="2481" w:type="dxa"/>
            <w:gridSpan w:val="2"/>
            <w:tcBorders>
              <w:top w:val="nil"/>
              <w:left w:val="nil"/>
              <w:bottom w:val="single" w:sz="4" w:space="0" w:color="auto"/>
              <w:right w:val="nil"/>
            </w:tcBorders>
            <w:shd w:val="clear" w:color="auto" w:fill="auto"/>
            <w:noWrap/>
            <w:vAlign w:val="bottom"/>
            <w:hideMark/>
          </w:tcPr>
          <w:p w14:paraId="78F84971"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c>
          <w:tcPr>
            <w:tcW w:w="1090" w:type="dxa"/>
            <w:tcBorders>
              <w:top w:val="nil"/>
              <w:left w:val="nil"/>
              <w:bottom w:val="nil"/>
              <w:right w:val="nil"/>
            </w:tcBorders>
            <w:shd w:val="clear" w:color="auto" w:fill="auto"/>
            <w:noWrap/>
            <w:vAlign w:val="bottom"/>
            <w:hideMark/>
          </w:tcPr>
          <w:p w14:paraId="6826633E"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579" w:type="dxa"/>
            <w:tcBorders>
              <w:top w:val="nil"/>
              <w:left w:val="nil"/>
              <w:bottom w:val="nil"/>
              <w:right w:val="nil"/>
            </w:tcBorders>
            <w:shd w:val="clear" w:color="auto" w:fill="auto"/>
            <w:noWrap/>
            <w:vAlign w:val="bottom"/>
            <w:hideMark/>
          </w:tcPr>
          <w:p w14:paraId="23BA30A5" w14:textId="77777777" w:rsidR="00B763EC" w:rsidRPr="00B763EC" w:rsidRDefault="00B763EC" w:rsidP="00B763EC">
            <w:pPr>
              <w:spacing w:after="0" w:line="240" w:lineRule="auto"/>
              <w:rPr>
                <w:rFonts w:eastAsia="Times New Roman" w:cs="Times New Roman"/>
                <w:sz w:val="20"/>
                <w:szCs w:val="20"/>
              </w:rPr>
            </w:pPr>
          </w:p>
        </w:tc>
        <w:tc>
          <w:tcPr>
            <w:tcW w:w="2689" w:type="dxa"/>
            <w:gridSpan w:val="2"/>
            <w:tcBorders>
              <w:top w:val="nil"/>
              <w:left w:val="nil"/>
              <w:bottom w:val="single" w:sz="4" w:space="0" w:color="auto"/>
              <w:right w:val="nil"/>
            </w:tcBorders>
            <w:shd w:val="clear" w:color="auto" w:fill="auto"/>
            <w:noWrap/>
            <w:vAlign w:val="bottom"/>
            <w:hideMark/>
          </w:tcPr>
          <w:p w14:paraId="38E8EBBB" w14:textId="77777777" w:rsidR="00B763EC" w:rsidRPr="00B763EC" w:rsidRDefault="00B763EC" w:rsidP="00B763EC">
            <w:pPr>
              <w:spacing w:after="0" w:line="240" w:lineRule="auto"/>
              <w:jc w:val="center"/>
              <w:rPr>
                <w:rFonts w:ascii="Calibri" w:eastAsia="Times New Roman" w:hAnsi="Calibri" w:cs="Calibri"/>
                <w:sz w:val="20"/>
                <w:szCs w:val="20"/>
              </w:rPr>
            </w:pPr>
            <w:r w:rsidRPr="00B763EC">
              <w:rPr>
                <w:rFonts w:ascii="Calibri" w:eastAsia="Times New Roman" w:hAnsi="Calibri" w:cs="Calibri"/>
                <w:sz w:val="20"/>
                <w:szCs w:val="20"/>
              </w:rPr>
              <w:t> </w:t>
            </w:r>
          </w:p>
        </w:tc>
      </w:tr>
      <w:tr w:rsidR="00B763EC" w:rsidRPr="00B763EC" w14:paraId="62D7580B" w14:textId="77777777" w:rsidTr="00B763EC">
        <w:trPr>
          <w:trHeight w:val="237"/>
        </w:trPr>
        <w:tc>
          <w:tcPr>
            <w:tcW w:w="1435" w:type="dxa"/>
            <w:tcBorders>
              <w:top w:val="nil"/>
              <w:left w:val="nil"/>
              <w:bottom w:val="nil"/>
              <w:right w:val="nil"/>
            </w:tcBorders>
            <w:shd w:val="clear" w:color="auto" w:fill="auto"/>
            <w:noWrap/>
            <w:vAlign w:val="bottom"/>
            <w:hideMark/>
          </w:tcPr>
          <w:p w14:paraId="00806602" w14:textId="77777777" w:rsidR="00B763EC" w:rsidRPr="00B763EC" w:rsidRDefault="00B763EC" w:rsidP="00B763EC">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bottom"/>
            <w:hideMark/>
          </w:tcPr>
          <w:p w14:paraId="58D5FD6B" w14:textId="77777777" w:rsidR="00B763EC" w:rsidRPr="00B763EC" w:rsidRDefault="00B763EC" w:rsidP="00B763EC">
            <w:pPr>
              <w:spacing w:after="0" w:line="240" w:lineRule="auto"/>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2467CF89"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3D917BA8"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center"/>
            <w:hideMark/>
          </w:tcPr>
          <w:p w14:paraId="1141C16A"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center"/>
            <w:hideMark/>
          </w:tcPr>
          <w:p w14:paraId="22A5A9C5"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bottom"/>
            <w:hideMark/>
          </w:tcPr>
          <w:p w14:paraId="486EAF20" w14:textId="77777777" w:rsidR="00B763EC" w:rsidRPr="00B763EC" w:rsidRDefault="00B763EC" w:rsidP="00B763EC">
            <w:pPr>
              <w:spacing w:after="0" w:line="240" w:lineRule="auto"/>
              <w:jc w:val="right"/>
              <w:rPr>
                <w:rFonts w:eastAsia="Times New Roman" w:cs="Times New Roman"/>
                <w:sz w:val="20"/>
                <w:szCs w:val="20"/>
              </w:rPr>
            </w:pPr>
          </w:p>
        </w:tc>
        <w:tc>
          <w:tcPr>
            <w:tcW w:w="1045" w:type="dxa"/>
            <w:tcBorders>
              <w:top w:val="nil"/>
              <w:left w:val="nil"/>
              <w:bottom w:val="nil"/>
              <w:right w:val="nil"/>
            </w:tcBorders>
            <w:shd w:val="clear" w:color="auto" w:fill="auto"/>
            <w:noWrap/>
            <w:vAlign w:val="center"/>
            <w:hideMark/>
          </w:tcPr>
          <w:p w14:paraId="5941402E" w14:textId="77777777" w:rsidR="00B763EC" w:rsidRPr="00B763EC" w:rsidRDefault="00B763EC" w:rsidP="00B763EC">
            <w:pPr>
              <w:spacing w:after="0" w:line="240" w:lineRule="auto"/>
              <w:ind w:firstLineChars="100" w:firstLine="200"/>
              <w:rPr>
                <w:rFonts w:eastAsia="Times New Roman" w:cs="Times New Roman"/>
                <w:sz w:val="20"/>
                <w:szCs w:val="20"/>
              </w:rPr>
            </w:pPr>
          </w:p>
        </w:tc>
        <w:tc>
          <w:tcPr>
            <w:tcW w:w="1643" w:type="dxa"/>
            <w:tcBorders>
              <w:top w:val="nil"/>
              <w:left w:val="nil"/>
              <w:bottom w:val="nil"/>
              <w:right w:val="nil"/>
            </w:tcBorders>
            <w:shd w:val="clear" w:color="auto" w:fill="auto"/>
            <w:noWrap/>
            <w:vAlign w:val="center"/>
            <w:hideMark/>
          </w:tcPr>
          <w:p w14:paraId="37481195" w14:textId="77777777" w:rsidR="00B763EC" w:rsidRPr="00B763EC" w:rsidRDefault="00B763EC" w:rsidP="00B763EC">
            <w:pPr>
              <w:spacing w:after="0" w:line="240" w:lineRule="auto"/>
              <w:rPr>
                <w:rFonts w:eastAsia="Times New Roman" w:cs="Times New Roman"/>
                <w:sz w:val="20"/>
                <w:szCs w:val="20"/>
              </w:rPr>
            </w:pPr>
          </w:p>
        </w:tc>
      </w:tr>
      <w:tr w:rsidR="00B763EC" w:rsidRPr="00B763EC" w14:paraId="2924370E" w14:textId="77777777" w:rsidTr="00B763EC">
        <w:trPr>
          <w:trHeight w:val="237"/>
        </w:trPr>
        <w:tc>
          <w:tcPr>
            <w:tcW w:w="1435" w:type="dxa"/>
            <w:tcBorders>
              <w:top w:val="nil"/>
              <w:left w:val="nil"/>
              <w:bottom w:val="nil"/>
              <w:right w:val="nil"/>
            </w:tcBorders>
            <w:shd w:val="clear" w:color="auto" w:fill="auto"/>
            <w:noWrap/>
            <w:vAlign w:val="bottom"/>
            <w:hideMark/>
          </w:tcPr>
          <w:p w14:paraId="7A5992CE"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5961EFDB" w14:textId="77777777" w:rsidR="00B763EC" w:rsidRPr="00B763EC" w:rsidRDefault="00B763EC" w:rsidP="00B763EC">
            <w:pPr>
              <w:spacing w:after="0" w:line="240" w:lineRule="auto"/>
              <w:rPr>
                <w:rFonts w:eastAsia="Times New Roman" w:cs="Times New Roman"/>
                <w:sz w:val="20"/>
                <w:szCs w:val="20"/>
              </w:rPr>
            </w:pPr>
          </w:p>
        </w:tc>
        <w:tc>
          <w:tcPr>
            <w:tcW w:w="805" w:type="dxa"/>
            <w:tcBorders>
              <w:top w:val="nil"/>
              <w:left w:val="nil"/>
              <w:bottom w:val="nil"/>
              <w:right w:val="nil"/>
            </w:tcBorders>
            <w:shd w:val="clear" w:color="auto" w:fill="auto"/>
            <w:noWrap/>
            <w:vAlign w:val="bottom"/>
            <w:hideMark/>
          </w:tcPr>
          <w:p w14:paraId="1D3B8AB0"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10444B85" w14:textId="77777777" w:rsidR="00B763EC" w:rsidRPr="00B763EC" w:rsidRDefault="00B763EC" w:rsidP="00B763EC">
            <w:pPr>
              <w:spacing w:after="0" w:line="240" w:lineRule="auto"/>
              <w:rPr>
                <w:rFonts w:eastAsia="Times New Roman" w:cs="Times New Roman"/>
                <w:sz w:val="20"/>
                <w:szCs w:val="20"/>
              </w:rPr>
            </w:pPr>
          </w:p>
        </w:tc>
        <w:tc>
          <w:tcPr>
            <w:tcW w:w="1240" w:type="dxa"/>
            <w:tcBorders>
              <w:top w:val="nil"/>
              <w:left w:val="nil"/>
              <w:bottom w:val="nil"/>
              <w:right w:val="nil"/>
            </w:tcBorders>
            <w:shd w:val="clear" w:color="auto" w:fill="auto"/>
            <w:noWrap/>
            <w:vAlign w:val="bottom"/>
            <w:hideMark/>
          </w:tcPr>
          <w:p w14:paraId="2711EF08" w14:textId="77777777" w:rsidR="00B763EC" w:rsidRPr="00B763EC" w:rsidRDefault="00B763EC" w:rsidP="00B763EC">
            <w:pPr>
              <w:spacing w:after="0" w:line="240" w:lineRule="auto"/>
              <w:rPr>
                <w:rFonts w:eastAsia="Times New Roman" w:cs="Times New Roman"/>
                <w:sz w:val="20"/>
                <w:szCs w:val="20"/>
              </w:rPr>
            </w:pPr>
          </w:p>
        </w:tc>
        <w:tc>
          <w:tcPr>
            <w:tcW w:w="1090" w:type="dxa"/>
            <w:tcBorders>
              <w:top w:val="nil"/>
              <w:left w:val="nil"/>
              <w:bottom w:val="nil"/>
              <w:right w:val="nil"/>
            </w:tcBorders>
            <w:shd w:val="clear" w:color="auto" w:fill="auto"/>
            <w:noWrap/>
            <w:vAlign w:val="bottom"/>
            <w:hideMark/>
          </w:tcPr>
          <w:p w14:paraId="760BC4D8" w14:textId="77777777" w:rsidR="00B763EC" w:rsidRPr="00B763EC" w:rsidRDefault="00B763EC" w:rsidP="00B763EC">
            <w:pPr>
              <w:spacing w:after="0" w:line="240" w:lineRule="auto"/>
              <w:rPr>
                <w:rFonts w:eastAsia="Times New Roman" w:cs="Times New Roman"/>
                <w:sz w:val="20"/>
                <w:szCs w:val="20"/>
              </w:rPr>
            </w:pPr>
          </w:p>
        </w:tc>
        <w:tc>
          <w:tcPr>
            <w:tcW w:w="579" w:type="dxa"/>
            <w:tcBorders>
              <w:top w:val="nil"/>
              <w:left w:val="nil"/>
              <w:bottom w:val="nil"/>
              <w:right w:val="nil"/>
            </w:tcBorders>
            <w:shd w:val="clear" w:color="auto" w:fill="auto"/>
            <w:noWrap/>
            <w:vAlign w:val="bottom"/>
            <w:hideMark/>
          </w:tcPr>
          <w:p w14:paraId="3C8B827D" w14:textId="77777777" w:rsidR="00B763EC" w:rsidRPr="00B763EC" w:rsidRDefault="00B763EC" w:rsidP="00B763EC">
            <w:pPr>
              <w:spacing w:after="0" w:line="240" w:lineRule="auto"/>
              <w:rPr>
                <w:rFonts w:eastAsia="Times New Roman" w:cs="Times New Roman"/>
                <w:sz w:val="20"/>
                <w:szCs w:val="20"/>
              </w:rPr>
            </w:pPr>
          </w:p>
        </w:tc>
        <w:tc>
          <w:tcPr>
            <w:tcW w:w="1045" w:type="dxa"/>
            <w:tcBorders>
              <w:top w:val="nil"/>
              <w:left w:val="nil"/>
              <w:bottom w:val="nil"/>
              <w:right w:val="nil"/>
            </w:tcBorders>
            <w:shd w:val="clear" w:color="auto" w:fill="auto"/>
            <w:noWrap/>
            <w:vAlign w:val="bottom"/>
            <w:hideMark/>
          </w:tcPr>
          <w:p w14:paraId="4F19BE2A" w14:textId="77777777" w:rsidR="00B763EC" w:rsidRPr="00B763EC" w:rsidRDefault="00B763EC" w:rsidP="00B763EC">
            <w:pPr>
              <w:spacing w:after="0" w:line="240" w:lineRule="auto"/>
              <w:rPr>
                <w:rFonts w:eastAsia="Times New Roman" w:cs="Times New Roman"/>
                <w:sz w:val="20"/>
                <w:szCs w:val="20"/>
              </w:rPr>
            </w:pPr>
          </w:p>
        </w:tc>
        <w:tc>
          <w:tcPr>
            <w:tcW w:w="1643" w:type="dxa"/>
            <w:tcBorders>
              <w:top w:val="nil"/>
              <w:left w:val="nil"/>
              <w:bottom w:val="nil"/>
              <w:right w:val="nil"/>
            </w:tcBorders>
            <w:shd w:val="clear" w:color="auto" w:fill="auto"/>
            <w:noWrap/>
            <w:vAlign w:val="bottom"/>
            <w:hideMark/>
          </w:tcPr>
          <w:p w14:paraId="29A13969" w14:textId="77777777" w:rsidR="00B763EC" w:rsidRPr="00B763EC" w:rsidRDefault="00B763EC" w:rsidP="00B763EC">
            <w:pPr>
              <w:spacing w:after="0" w:line="240" w:lineRule="auto"/>
              <w:rPr>
                <w:rFonts w:eastAsia="Times New Roman" w:cs="Times New Roman"/>
                <w:sz w:val="20"/>
                <w:szCs w:val="20"/>
              </w:rPr>
            </w:pPr>
          </w:p>
        </w:tc>
      </w:tr>
    </w:tbl>
    <w:p w14:paraId="79272853" w14:textId="6E42F4D5" w:rsidR="00B96471" w:rsidRDefault="00B96471" w:rsidP="0020571A">
      <w:pPr>
        <w:spacing w:after="146"/>
        <w:ind w:left="12"/>
        <w:rPr>
          <w:b/>
        </w:rPr>
      </w:pPr>
    </w:p>
    <w:p w14:paraId="3125C3B0" w14:textId="10D117AC" w:rsidR="00B96471" w:rsidRDefault="00B96471" w:rsidP="0020571A">
      <w:pPr>
        <w:spacing w:after="146"/>
        <w:ind w:left="12"/>
        <w:rPr>
          <w:b/>
        </w:rPr>
      </w:pPr>
    </w:p>
    <w:p w14:paraId="6AE16F8A" w14:textId="5BCA9710" w:rsidR="007E6BA7" w:rsidRPr="00631395" w:rsidRDefault="007E6BA7" w:rsidP="006F25AE">
      <w:pPr>
        <w:spacing w:after="146"/>
        <w:rPr>
          <w:sz w:val="28"/>
          <w:szCs w:val="28"/>
        </w:rPr>
      </w:pPr>
      <w:r w:rsidRPr="00631395">
        <w:rPr>
          <w:sz w:val="28"/>
          <w:szCs w:val="28"/>
        </w:rPr>
        <w:t>Aneks , odnosno dodatni računovodstveni izvještaj,za razliku od ostalih finansijskih izvještaja, ne koristi se samostalno, već uz bilans stanja, bilans uspjeha, izvještaj</w:t>
      </w:r>
      <w:r w:rsidR="00520B14" w:rsidRPr="00631395">
        <w:rPr>
          <w:sz w:val="28"/>
          <w:szCs w:val="28"/>
        </w:rPr>
        <w:t xml:space="preserve">a </w:t>
      </w:r>
      <w:r w:rsidRPr="00631395">
        <w:rPr>
          <w:sz w:val="28"/>
          <w:szCs w:val="28"/>
        </w:rPr>
        <w:t>o novčanim tokovima I izvještaj o promjenama u kapitalu. Njegova namjena pruža jasnije , dublje I šire osvjetljavanje finansijskog položaja, zarađivačke moći I promjena finansijskog položaja predu</w:t>
      </w:r>
      <w:r w:rsidR="00520B14" w:rsidRPr="00631395">
        <w:rPr>
          <w:sz w:val="28"/>
          <w:szCs w:val="28"/>
        </w:rPr>
        <w:t>zeća.</w:t>
      </w:r>
      <w:r w:rsidRPr="00631395">
        <w:rPr>
          <w:sz w:val="28"/>
          <w:szCs w:val="28"/>
        </w:rPr>
        <w:t xml:space="preserve"> </w:t>
      </w:r>
    </w:p>
    <w:p w14:paraId="22A104DA" w14:textId="4A261EF4" w:rsidR="00F965FB" w:rsidRPr="00AA6580" w:rsidRDefault="00BF4ACB" w:rsidP="007F45C6">
      <w:pPr>
        <w:pStyle w:val="Heading1"/>
        <w:numPr>
          <w:ilvl w:val="0"/>
          <w:numId w:val="21"/>
        </w:numPr>
        <w:jc w:val="left"/>
        <w:rPr>
          <w:lang w:val="sr-Latn-CS"/>
        </w:rPr>
      </w:pPr>
      <w:bookmarkStart w:id="32" w:name="_Toc481670995"/>
      <w:bookmarkStart w:id="33" w:name="_Toc107475090"/>
      <w:bookmarkStart w:id="34" w:name="_Toc107476514"/>
      <w:bookmarkEnd w:id="24"/>
      <w:r w:rsidRPr="00AA6580">
        <w:rPr>
          <w:lang w:val="sr-Latn-CS"/>
        </w:rPr>
        <w:lastRenderedPageBreak/>
        <w:t>I</w:t>
      </w:r>
      <w:r w:rsidR="00F965FB" w:rsidRPr="00AA6580">
        <w:rPr>
          <w:lang w:val="sr-Latn-CS"/>
        </w:rPr>
        <w:t>ZLOŽENOST RIZICIMA PRISUTNIM U POSLOVANJU I POLITIKE ZAŠTITE OD RIZIKA</w:t>
      </w:r>
      <w:bookmarkEnd w:id="32"/>
      <w:bookmarkEnd w:id="33"/>
      <w:bookmarkEnd w:id="34"/>
    </w:p>
    <w:p w14:paraId="1643D2AD" w14:textId="77777777" w:rsidR="000D3DAF" w:rsidRPr="000D3DAF" w:rsidRDefault="000D3DAF" w:rsidP="00434929">
      <w:pPr>
        <w:rPr>
          <w:lang w:val="sr-Latn-CS"/>
        </w:rPr>
      </w:pPr>
    </w:p>
    <w:p w14:paraId="42F5E228" w14:textId="77777777" w:rsidR="000D05E5" w:rsidRPr="00631395" w:rsidRDefault="000F11D3" w:rsidP="00434929">
      <w:pPr>
        <w:rPr>
          <w:sz w:val="28"/>
          <w:szCs w:val="28"/>
          <w:lang w:val="sr-Latn-CS"/>
        </w:rPr>
      </w:pPr>
      <w:r w:rsidRPr="00631395">
        <w:rPr>
          <w:sz w:val="28"/>
          <w:szCs w:val="28"/>
          <w:lang w:val="sr-Latn-CS"/>
        </w:rPr>
        <w:t>Poreski sistem Republike Srpske i Bosne i Hercegovine uređen je na osnovu principa da se indirektni porezi(carina, akciza, PDV i putarine)uređuju na nivou BiH, dok se ostali porezi(porez na dobit,dohodak građana,imovinu takse,naknade), kao i doprinosi socijalnog osiguranja,uvode na entitetskom nivou.Za</w:t>
      </w:r>
      <w:r w:rsidR="000D05E5" w:rsidRPr="00631395">
        <w:rPr>
          <w:sz w:val="28"/>
          <w:szCs w:val="28"/>
          <w:lang w:val="sr-Latn-CS"/>
        </w:rPr>
        <w:t xml:space="preserve"> poreske obveznike veliki problem predstavlja česta izmjena zakona kao i podzakonskih akata koji uređuju oblast poreza, za razliku od većine razvijenijih tržišnih privreda koje imaju stabilan poreski sistem.</w:t>
      </w:r>
    </w:p>
    <w:p w14:paraId="6DF1F1EB" w14:textId="77777777" w:rsidR="000D05E5" w:rsidRPr="00631395" w:rsidRDefault="000D05E5" w:rsidP="00434929">
      <w:pPr>
        <w:rPr>
          <w:sz w:val="28"/>
          <w:szCs w:val="28"/>
          <w:lang w:val="sr-Latn-CS"/>
        </w:rPr>
      </w:pPr>
      <w:r w:rsidRPr="00631395">
        <w:rPr>
          <w:sz w:val="28"/>
          <w:szCs w:val="28"/>
          <w:lang w:val="sr-Latn-CS"/>
        </w:rPr>
        <w:t>Kada je paktična primjena poreskih zakona u pitanju često postoje razlike u mišljenju između pojedinih nadležnih državnih organa vezano za pravnu interpretaciju pojedinih zakonskih odredbi. Ove pojave mogu dovesti do neizvjesnosti i sukoba interesa. U nekim slučajevima po istom poreskom pitanju se javlja zakonska nadležnost više inspekcijskih organa(npr.spoljnotrgovinski promet, pitanja carina i devizne kontrole).</w:t>
      </w:r>
    </w:p>
    <w:p w14:paraId="75DAB8F5" w14:textId="77777777" w:rsidR="000D05E5" w:rsidRPr="00631395" w:rsidRDefault="000D05E5" w:rsidP="00434929">
      <w:pPr>
        <w:rPr>
          <w:sz w:val="28"/>
          <w:szCs w:val="28"/>
          <w:lang w:val="sr-Latn-CS"/>
        </w:rPr>
      </w:pPr>
      <w:r w:rsidRPr="00631395">
        <w:rPr>
          <w:sz w:val="28"/>
          <w:szCs w:val="28"/>
          <w:lang w:val="sr-Latn-CS"/>
        </w:rPr>
        <w:t>Tumačenje poreskih zakona od strane poreskih vlasti u odnosu na transakcije i aktivnosti Preduzeća mogu se razlikovati od tumačenja rukovodstva. Kao rezultat drugačijeg tumačenja i primjene zakona od strane uprave u odnosu na inspekcijeske organe,transakcije mogu biti osporene od strane poreskih vlasti i Preduzeću može biti određen dodatni iznos poreza, kazni i kamata.</w:t>
      </w:r>
    </w:p>
    <w:p w14:paraId="62F6811E" w14:textId="0B0638CB" w:rsidR="000F11D3" w:rsidRPr="00631395" w:rsidRDefault="000D05E5" w:rsidP="00434929">
      <w:pPr>
        <w:rPr>
          <w:sz w:val="28"/>
          <w:szCs w:val="28"/>
          <w:lang w:val="sr-Latn-CS"/>
        </w:rPr>
      </w:pPr>
      <w:r w:rsidRPr="00631395">
        <w:rPr>
          <w:sz w:val="28"/>
          <w:szCs w:val="28"/>
          <w:lang w:val="sr-Latn-CS"/>
        </w:rPr>
        <w:t xml:space="preserve">U skladu sa Zakonom o poreskom postupku Republike Srpske i Zakonom o indirektnom oporezivanju BiH, period zastarjelosti poreske obaveze je 5 godina. To praktično znači da poreske vlasti imaju pravo da odrede </w:t>
      </w:r>
      <w:r w:rsidR="00383A16" w:rsidRPr="00631395">
        <w:rPr>
          <w:sz w:val="28"/>
          <w:szCs w:val="28"/>
          <w:lang w:val="sr-Latn-CS"/>
        </w:rPr>
        <w:t>plaćanje neizmirenih obaveza u roku od 5 godina od trenutka kada je obaveza nastala.Ove činjenice utiču na poreski rizik u Republici Srpskoj i Bosni i Hercegovini bude značajno viši od onog u zemljama sa stabilnim i razvijenim poreskim sistemom.</w:t>
      </w:r>
    </w:p>
    <w:p w14:paraId="08BD6BC3" w14:textId="65DBCB2A" w:rsidR="00AA6580" w:rsidRDefault="00AA6580" w:rsidP="00434929">
      <w:pPr>
        <w:rPr>
          <w:sz w:val="24"/>
          <w:szCs w:val="24"/>
          <w:lang w:val="sr-Latn-CS"/>
        </w:rPr>
      </w:pPr>
    </w:p>
    <w:p w14:paraId="7F80EF5B" w14:textId="77777777" w:rsidR="00631395" w:rsidRPr="002E6BFD" w:rsidRDefault="00631395" w:rsidP="00434929">
      <w:pPr>
        <w:rPr>
          <w:sz w:val="24"/>
          <w:szCs w:val="24"/>
          <w:lang w:val="sr-Latn-CS"/>
        </w:rPr>
      </w:pPr>
    </w:p>
    <w:p w14:paraId="6BC9F367" w14:textId="44F7E9C6" w:rsidR="008003EE" w:rsidRDefault="00CA4E57" w:rsidP="0079481C">
      <w:pPr>
        <w:pStyle w:val="Heading1"/>
        <w:numPr>
          <w:ilvl w:val="0"/>
          <w:numId w:val="21"/>
        </w:numPr>
        <w:jc w:val="left"/>
        <w:rPr>
          <w:lang w:val="sr-Latn-CS"/>
        </w:rPr>
      </w:pPr>
      <w:bookmarkStart w:id="35" w:name="_Toc481670997"/>
      <w:bookmarkStart w:id="36" w:name="_Toc107475091"/>
      <w:bookmarkStart w:id="37" w:name="_Toc107476515"/>
      <w:r w:rsidRPr="00AB00E1">
        <w:rPr>
          <w:lang w:val="sr-Latn-CS"/>
        </w:rPr>
        <w:t>P</w:t>
      </w:r>
      <w:r w:rsidR="008003EE" w:rsidRPr="00AB00E1">
        <w:rPr>
          <w:lang w:val="sr-Latn-CS"/>
        </w:rPr>
        <w:t>OTENCIJALNA SREDSTVA I OBAVEZE</w:t>
      </w:r>
      <w:bookmarkEnd w:id="35"/>
      <w:bookmarkEnd w:id="36"/>
      <w:bookmarkEnd w:id="37"/>
    </w:p>
    <w:p w14:paraId="70E469EC" w14:textId="77777777" w:rsidR="00631395" w:rsidRPr="00631395" w:rsidRDefault="00631395" w:rsidP="00631395">
      <w:pPr>
        <w:rPr>
          <w:lang w:val="sr-Latn-CS"/>
        </w:rPr>
      </w:pPr>
    </w:p>
    <w:p w14:paraId="3D8BB2E0" w14:textId="727B6D90" w:rsidR="007B60E6" w:rsidRDefault="00941C52" w:rsidP="00434929">
      <w:pPr>
        <w:rPr>
          <w:rFonts w:cs="Times New Roman"/>
          <w:sz w:val="28"/>
          <w:szCs w:val="28"/>
          <w:lang w:val="sr-Latn-CS"/>
        </w:rPr>
      </w:pPr>
      <w:r w:rsidRPr="001B5EFD">
        <w:rPr>
          <w:rFonts w:cs="Times New Roman"/>
          <w:sz w:val="28"/>
          <w:szCs w:val="28"/>
          <w:lang w:val="sr-Latn-CS"/>
        </w:rPr>
        <w:t>Društvo sa 31.12.202</w:t>
      </w:r>
      <w:r w:rsidR="00C30BF4" w:rsidRPr="001B5EFD">
        <w:rPr>
          <w:rFonts w:cs="Times New Roman"/>
          <w:sz w:val="28"/>
          <w:szCs w:val="28"/>
          <w:lang w:val="sr-Latn-CS"/>
        </w:rPr>
        <w:t>3</w:t>
      </w:r>
      <w:r w:rsidRPr="001B5EFD">
        <w:rPr>
          <w:rFonts w:cs="Times New Roman"/>
          <w:sz w:val="28"/>
          <w:szCs w:val="28"/>
          <w:lang w:val="sr-Latn-CS"/>
        </w:rPr>
        <w:t>.godine nije imalo sredstava i obaveza koje bi se mogle procijeniti kao potencijalne.</w:t>
      </w:r>
    </w:p>
    <w:p w14:paraId="60658E5A" w14:textId="77777777" w:rsidR="001B5EFD" w:rsidRDefault="001B5EFD" w:rsidP="00434929">
      <w:pPr>
        <w:rPr>
          <w:rFonts w:cs="Times New Roman"/>
          <w:sz w:val="28"/>
          <w:szCs w:val="28"/>
          <w:lang w:val="sr-Latn-CS"/>
        </w:rPr>
      </w:pPr>
    </w:p>
    <w:p w14:paraId="331301E4" w14:textId="77777777" w:rsidR="001B5EFD" w:rsidRDefault="001B5EFD" w:rsidP="00434929">
      <w:pPr>
        <w:rPr>
          <w:rFonts w:cs="Times New Roman"/>
          <w:sz w:val="28"/>
          <w:szCs w:val="28"/>
          <w:lang w:val="sr-Latn-CS"/>
        </w:rPr>
      </w:pPr>
    </w:p>
    <w:p w14:paraId="7B3C5095" w14:textId="77777777" w:rsidR="001B5EFD" w:rsidRPr="001B5EFD" w:rsidRDefault="001B5EFD" w:rsidP="00434929">
      <w:pPr>
        <w:rPr>
          <w:rFonts w:cs="Times New Roman"/>
          <w:sz w:val="28"/>
          <w:szCs w:val="28"/>
          <w:lang w:val="sr-Latn-CS"/>
        </w:rPr>
      </w:pPr>
    </w:p>
    <w:p w14:paraId="7F8F71BE" w14:textId="3D0B7DD6" w:rsidR="00180C22" w:rsidRPr="001B5EFD" w:rsidRDefault="00180C22" w:rsidP="00434929">
      <w:pPr>
        <w:rPr>
          <w:rFonts w:cs="Times New Roman"/>
          <w:sz w:val="28"/>
          <w:szCs w:val="28"/>
          <w:lang w:val="sr-Latn-CS"/>
        </w:rPr>
      </w:pPr>
    </w:p>
    <w:p w14:paraId="7CE73F4C" w14:textId="089FBFBD" w:rsidR="00180C22" w:rsidRDefault="00CE5497" w:rsidP="001B5EFD">
      <w:pPr>
        <w:pStyle w:val="ListParagraph"/>
        <w:numPr>
          <w:ilvl w:val="1"/>
          <w:numId w:val="21"/>
        </w:numPr>
        <w:ind w:left="709" w:hanging="567"/>
        <w:rPr>
          <w:rFonts w:cs="Times New Roman"/>
          <w:b/>
          <w:sz w:val="24"/>
          <w:szCs w:val="24"/>
          <w:lang w:val="sr-Latn-CS"/>
        </w:rPr>
      </w:pPr>
      <w:r w:rsidRPr="00272B59">
        <w:rPr>
          <w:rFonts w:cs="Times New Roman"/>
          <w:b/>
          <w:sz w:val="24"/>
          <w:szCs w:val="24"/>
          <w:lang w:val="sr-Latn-CS"/>
        </w:rPr>
        <w:t>DOGAĐAJI NAKON DATUMA BILANSA</w:t>
      </w:r>
    </w:p>
    <w:p w14:paraId="53EC4C47" w14:textId="77777777" w:rsidR="001B5EFD" w:rsidRPr="00272B59" w:rsidRDefault="001B5EFD" w:rsidP="001B5EFD">
      <w:pPr>
        <w:pStyle w:val="ListParagraph"/>
        <w:ind w:left="709"/>
        <w:rPr>
          <w:rFonts w:cs="Times New Roman"/>
          <w:b/>
          <w:sz w:val="24"/>
          <w:szCs w:val="24"/>
          <w:lang w:val="sr-Latn-CS"/>
        </w:rPr>
      </w:pPr>
    </w:p>
    <w:p w14:paraId="485D7211" w14:textId="7EFDA3B8" w:rsidR="00CE5497" w:rsidRDefault="00CE5497" w:rsidP="001B5EFD">
      <w:pPr>
        <w:ind w:left="142"/>
        <w:rPr>
          <w:rFonts w:cs="Times New Roman"/>
          <w:sz w:val="28"/>
          <w:szCs w:val="28"/>
          <w:lang w:val="sr-Latn-CS"/>
        </w:rPr>
      </w:pPr>
      <w:r w:rsidRPr="001B5EFD">
        <w:rPr>
          <w:rFonts w:cs="Times New Roman"/>
          <w:sz w:val="28"/>
          <w:szCs w:val="28"/>
          <w:lang w:val="sr-Latn-CS"/>
        </w:rPr>
        <w:t>Nakon datuma bilansa nije bilo događaja koji bi zahtijevali korekcije finansijski izvještaja Društva kao ni posebna objelodanjivanja vezana za takve događaje.</w:t>
      </w:r>
    </w:p>
    <w:p w14:paraId="4F96CC22" w14:textId="77777777" w:rsidR="001B5EFD" w:rsidRDefault="001B5EFD" w:rsidP="001B5EFD">
      <w:pPr>
        <w:ind w:left="142"/>
        <w:rPr>
          <w:rFonts w:cs="Times New Roman"/>
          <w:sz w:val="28"/>
          <w:szCs w:val="28"/>
          <w:lang w:val="sr-Latn-CS"/>
        </w:rPr>
      </w:pPr>
    </w:p>
    <w:p w14:paraId="45326F93" w14:textId="61273B67" w:rsidR="001B5EFD" w:rsidRPr="001B5EFD" w:rsidRDefault="001B5EFD" w:rsidP="001B5EFD">
      <w:pPr>
        <w:pStyle w:val="ListParagraph"/>
        <w:numPr>
          <w:ilvl w:val="0"/>
          <w:numId w:val="21"/>
        </w:numPr>
        <w:ind w:left="3544"/>
        <w:rPr>
          <w:rFonts w:cs="Times New Roman"/>
          <w:b/>
          <w:sz w:val="32"/>
          <w:szCs w:val="32"/>
          <w:lang w:val="sr-Latn-CS"/>
        </w:rPr>
      </w:pPr>
      <w:r w:rsidRPr="001B5EFD">
        <w:rPr>
          <w:rFonts w:cs="Times New Roman"/>
          <w:b/>
          <w:sz w:val="32"/>
          <w:szCs w:val="32"/>
          <w:lang w:val="sr-Latn-CS"/>
        </w:rPr>
        <w:t>ZAKLJUČAK</w:t>
      </w:r>
    </w:p>
    <w:p w14:paraId="203D840E" w14:textId="77777777" w:rsidR="00613ED9" w:rsidRPr="00613ED9" w:rsidRDefault="00613ED9" w:rsidP="00434929">
      <w:pPr>
        <w:rPr>
          <w:lang w:val="sr-Latn-CS"/>
        </w:rPr>
      </w:pPr>
    </w:p>
    <w:p w14:paraId="72FFC475" w14:textId="51C579FB" w:rsidR="000D3DAF" w:rsidRPr="001B5EFD" w:rsidRDefault="00463647" w:rsidP="001B5EFD">
      <w:pPr>
        <w:spacing w:after="0"/>
        <w:rPr>
          <w:sz w:val="28"/>
          <w:szCs w:val="28"/>
          <w:lang w:val="sr-Latn-CS"/>
        </w:rPr>
      </w:pPr>
      <w:r w:rsidRPr="001B5EFD">
        <w:rPr>
          <w:sz w:val="28"/>
          <w:szCs w:val="28"/>
          <w:lang w:val="sr-Latn-CS"/>
        </w:rPr>
        <w:t>Društvo je ove godine kao i u prethodnom periodu poštovalo sva načela koja je u obavezi poštovati.</w:t>
      </w:r>
    </w:p>
    <w:p w14:paraId="33ED9E6A" w14:textId="77777777" w:rsidR="001B5EFD" w:rsidRDefault="001351EF" w:rsidP="001B5EFD">
      <w:pPr>
        <w:spacing w:after="0"/>
        <w:rPr>
          <w:rFonts w:cs="Times New Roman"/>
          <w:sz w:val="28"/>
          <w:szCs w:val="28"/>
          <w:lang w:val="sr-Latn-BA"/>
        </w:rPr>
      </w:pPr>
      <w:r w:rsidRPr="001B5EFD">
        <w:rPr>
          <w:rFonts w:cs="Times New Roman"/>
          <w:sz w:val="28"/>
          <w:szCs w:val="28"/>
          <w:lang w:val="sr-Latn-BA"/>
        </w:rPr>
        <w:t>Društvo sastavlja finansijske izvještaje pod preptostavkom stalnosti Društva što podrazumijeva</w:t>
      </w:r>
    </w:p>
    <w:p w14:paraId="59209F42" w14:textId="4E479AE4" w:rsidR="00150685" w:rsidRDefault="001351EF" w:rsidP="001B5EFD">
      <w:pPr>
        <w:spacing w:after="0"/>
        <w:rPr>
          <w:rFonts w:cs="Times New Roman"/>
          <w:sz w:val="28"/>
          <w:szCs w:val="28"/>
          <w:lang w:val="sr-Latn-BA"/>
        </w:rPr>
      </w:pPr>
      <w:r w:rsidRPr="001B5EFD">
        <w:rPr>
          <w:rFonts w:cs="Times New Roman"/>
          <w:sz w:val="28"/>
          <w:szCs w:val="28"/>
          <w:lang w:val="sr-Latn-BA"/>
        </w:rPr>
        <w:t>da će Društvo poslovati u doglednoj budućnosti.</w:t>
      </w:r>
    </w:p>
    <w:p w14:paraId="404B49E5" w14:textId="77777777" w:rsidR="001B5EFD" w:rsidRDefault="001B5EFD" w:rsidP="001B5EFD">
      <w:pPr>
        <w:spacing w:after="0"/>
        <w:rPr>
          <w:rFonts w:cs="Times New Roman"/>
          <w:sz w:val="28"/>
          <w:szCs w:val="28"/>
          <w:lang w:val="sr-Latn-BA"/>
        </w:rPr>
      </w:pPr>
    </w:p>
    <w:p w14:paraId="235EA52B" w14:textId="77777777" w:rsidR="001B5EFD" w:rsidRDefault="001B5EFD" w:rsidP="001B5EFD">
      <w:pPr>
        <w:spacing w:after="0"/>
        <w:rPr>
          <w:rFonts w:cs="Times New Roman"/>
          <w:sz w:val="28"/>
          <w:szCs w:val="28"/>
          <w:lang w:val="sr-Latn-BA"/>
        </w:rPr>
      </w:pPr>
    </w:p>
    <w:p w14:paraId="00F32756" w14:textId="77777777" w:rsidR="001B5EFD" w:rsidRDefault="001B5EFD" w:rsidP="001B5EFD">
      <w:pPr>
        <w:spacing w:after="0"/>
        <w:rPr>
          <w:rFonts w:cs="Times New Roman"/>
          <w:sz w:val="28"/>
          <w:szCs w:val="28"/>
          <w:lang w:val="sr-Latn-BA"/>
        </w:rPr>
      </w:pPr>
    </w:p>
    <w:p w14:paraId="4DE060C7" w14:textId="77777777" w:rsidR="001B5EFD" w:rsidRDefault="001B5EFD" w:rsidP="001B5EFD">
      <w:pPr>
        <w:spacing w:after="0"/>
        <w:rPr>
          <w:rFonts w:cs="Times New Roman"/>
          <w:sz w:val="28"/>
          <w:szCs w:val="28"/>
          <w:lang w:val="sr-Latn-BA"/>
        </w:rPr>
      </w:pPr>
    </w:p>
    <w:p w14:paraId="24FFEDC4" w14:textId="77777777" w:rsidR="001B5EFD" w:rsidRDefault="001B5EFD" w:rsidP="001B5EFD">
      <w:pPr>
        <w:spacing w:after="0"/>
        <w:rPr>
          <w:rFonts w:cs="Times New Roman"/>
          <w:sz w:val="28"/>
          <w:szCs w:val="28"/>
          <w:lang w:val="sr-Latn-BA"/>
        </w:rPr>
      </w:pP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t>D i r e k t o r,</w:t>
      </w:r>
    </w:p>
    <w:p w14:paraId="0F918400" w14:textId="77777777" w:rsidR="001B5EFD" w:rsidRDefault="001B5EFD" w:rsidP="001B5EFD">
      <w:pPr>
        <w:spacing w:after="0"/>
        <w:rPr>
          <w:rFonts w:cs="Times New Roman"/>
          <w:sz w:val="28"/>
          <w:szCs w:val="28"/>
          <w:lang w:val="sr-Latn-BA"/>
        </w:rPr>
      </w:pPr>
    </w:p>
    <w:p w14:paraId="0A7B1F70" w14:textId="25B28D38" w:rsidR="001B5EFD" w:rsidRDefault="001B5EFD" w:rsidP="001B5EFD">
      <w:pPr>
        <w:spacing w:after="0"/>
        <w:rPr>
          <w:rFonts w:cs="Times New Roman"/>
          <w:sz w:val="28"/>
          <w:szCs w:val="28"/>
          <w:lang w:val="sr-Latn-BA"/>
        </w:rPr>
      </w:pP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r>
      <w:r>
        <w:rPr>
          <w:rFonts w:cs="Times New Roman"/>
          <w:sz w:val="28"/>
          <w:szCs w:val="28"/>
          <w:lang w:val="sr-Latn-BA"/>
        </w:rPr>
        <w:tab/>
        <w:t xml:space="preserve">        Milka  Janjetović</w:t>
      </w:r>
      <w:r>
        <w:rPr>
          <w:rFonts w:cs="Times New Roman"/>
          <w:sz w:val="28"/>
          <w:szCs w:val="28"/>
          <w:lang w:val="sr-Latn-BA"/>
        </w:rPr>
        <w:tab/>
      </w:r>
      <w:r>
        <w:rPr>
          <w:rFonts w:cs="Times New Roman"/>
          <w:sz w:val="28"/>
          <w:szCs w:val="28"/>
          <w:lang w:val="sr-Latn-BA"/>
        </w:rPr>
        <w:tab/>
      </w:r>
    </w:p>
    <w:sectPr w:rsidR="001B5EFD" w:rsidSect="002D46DA">
      <w:pgSz w:w="12240" w:h="15840"/>
      <w:pgMar w:top="510" w:right="567" w:bottom="51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DBEB9" w14:textId="77777777" w:rsidR="003022F5" w:rsidRDefault="003022F5" w:rsidP="006E60C3">
      <w:pPr>
        <w:spacing w:after="0" w:line="240" w:lineRule="auto"/>
      </w:pPr>
      <w:r>
        <w:separator/>
      </w:r>
    </w:p>
  </w:endnote>
  <w:endnote w:type="continuationSeparator" w:id="0">
    <w:p w14:paraId="7E672382" w14:textId="77777777" w:rsidR="003022F5" w:rsidRDefault="003022F5" w:rsidP="006E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37710"/>
      <w:docPartObj>
        <w:docPartGallery w:val="Page Numbers (Bottom of Page)"/>
        <w:docPartUnique/>
      </w:docPartObj>
    </w:sdtPr>
    <w:sdtEndPr>
      <w:rPr>
        <w:noProof/>
      </w:rPr>
    </w:sdtEndPr>
    <w:sdtContent>
      <w:p w14:paraId="45276EB7" w14:textId="6B501539" w:rsidR="005B3AF6" w:rsidRDefault="005B3AF6">
        <w:pPr>
          <w:pStyle w:val="Footer"/>
          <w:jc w:val="right"/>
        </w:pPr>
        <w:r>
          <w:fldChar w:fldCharType="begin"/>
        </w:r>
        <w:r>
          <w:instrText xml:space="preserve"> PAGE   \* MERGEFORMAT </w:instrText>
        </w:r>
        <w:r>
          <w:fldChar w:fldCharType="separate"/>
        </w:r>
        <w:r w:rsidR="002049DE">
          <w:rPr>
            <w:noProof/>
          </w:rPr>
          <w:t>10</w:t>
        </w:r>
        <w:r>
          <w:rPr>
            <w:noProof/>
          </w:rPr>
          <w:fldChar w:fldCharType="end"/>
        </w:r>
      </w:p>
    </w:sdtContent>
  </w:sdt>
  <w:p w14:paraId="26307BE5" w14:textId="02DBCBD5" w:rsidR="005B3AF6" w:rsidRDefault="005B3A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E9D88" w14:textId="77777777" w:rsidR="005B3AF6" w:rsidRDefault="005B3AF6">
    <w:pPr>
      <w:spacing w:after="0"/>
      <w:ind w:right="-23"/>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87275B7" wp14:editId="4A1AB676">
              <wp:simplePos x="0" y="0"/>
              <wp:positionH relativeFrom="page">
                <wp:posOffset>882396</wp:posOffset>
              </wp:positionH>
              <wp:positionV relativeFrom="page">
                <wp:posOffset>6935419</wp:posOffset>
              </wp:positionV>
              <wp:extent cx="8930640" cy="6097"/>
              <wp:effectExtent l="0" t="0" r="0" b="0"/>
              <wp:wrapSquare wrapText="bothSides"/>
              <wp:docPr id="164253" name="Group 164253"/>
              <wp:cNvGraphicFramePr/>
              <a:graphic xmlns:a="http://schemas.openxmlformats.org/drawingml/2006/main">
                <a:graphicData uri="http://schemas.microsoft.com/office/word/2010/wordprocessingGroup">
                  <wpg:wgp>
                    <wpg:cNvGrpSpPr/>
                    <wpg:grpSpPr>
                      <a:xfrm>
                        <a:off x="0" y="0"/>
                        <a:ext cx="8930640" cy="6097"/>
                        <a:chOff x="0" y="0"/>
                        <a:chExt cx="8930640" cy="6097"/>
                      </a:xfrm>
                    </wpg:grpSpPr>
                    <wps:wsp>
                      <wps:cNvPr id="171837" name="Shape 171837"/>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310FC6" id="Group 164253" o:spid="_x0000_s1026" style="position:absolute;margin-left:69.5pt;margin-top:546.1pt;width:703.2pt;height:.5pt;z-index:251662336;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">
              <v:shape id="Shape 171837"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500725"/>
      <w:docPartObj>
        <w:docPartGallery w:val="Page Numbers (Bottom of Page)"/>
        <w:docPartUnique/>
      </w:docPartObj>
    </w:sdtPr>
    <w:sdtEndPr>
      <w:rPr>
        <w:noProof/>
      </w:rPr>
    </w:sdtEndPr>
    <w:sdtContent>
      <w:p w14:paraId="00D62BFD" w14:textId="5B5FEBE1" w:rsidR="005B3AF6" w:rsidRDefault="005B3AF6">
        <w:pPr>
          <w:pStyle w:val="Footer"/>
          <w:jc w:val="right"/>
        </w:pPr>
        <w:r>
          <w:fldChar w:fldCharType="begin"/>
        </w:r>
        <w:r>
          <w:instrText xml:space="preserve"> PAGE   \* MERGEFORMAT </w:instrText>
        </w:r>
        <w:r>
          <w:fldChar w:fldCharType="separate"/>
        </w:r>
        <w:r w:rsidR="002049DE">
          <w:rPr>
            <w:noProof/>
          </w:rPr>
          <w:t>42</w:t>
        </w:r>
        <w:r>
          <w:rPr>
            <w:noProof/>
          </w:rPr>
          <w:fldChar w:fldCharType="end"/>
        </w:r>
      </w:p>
    </w:sdtContent>
  </w:sdt>
  <w:p w14:paraId="62ED8DE4" w14:textId="12E212DD" w:rsidR="005B3AF6" w:rsidRDefault="005B3AF6">
    <w:pPr>
      <w:spacing w:after="0"/>
      <w:ind w:right="-23"/>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4EA10" w14:textId="77777777" w:rsidR="005B3AF6" w:rsidRDefault="005B3AF6">
    <w:pPr>
      <w:spacing w:after="0"/>
      <w:ind w:right="-23"/>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C61E61E" wp14:editId="62C5FC3D">
              <wp:simplePos x="0" y="0"/>
              <wp:positionH relativeFrom="page">
                <wp:posOffset>882396</wp:posOffset>
              </wp:positionH>
              <wp:positionV relativeFrom="page">
                <wp:posOffset>6935419</wp:posOffset>
              </wp:positionV>
              <wp:extent cx="8930640" cy="6097"/>
              <wp:effectExtent l="0" t="0" r="0" b="0"/>
              <wp:wrapSquare wrapText="bothSides"/>
              <wp:docPr id="164211" name="Group 164211"/>
              <wp:cNvGraphicFramePr/>
              <a:graphic xmlns:a="http://schemas.openxmlformats.org/drawingml/2006/main">
                <a:graphicData uri="http://schemas.microsoft.com/office/word/2010/wordprocessingGroup">
                  <wpg:wgp>
                    <wpg:cNvGrpSpPr/>
                    <wpg:grpSpPr>
                      <a:xfrm>
                        <a:off x="0" y="0"/>
                        <a:ext cx="8930640" cy="6097"/>
                        <a:chOff x="0" y="0"/>
                        <a:chExt cx="8930640" cy="6097"/>
                      </a:xfrm>
                    </wpg:grpSpPr>
                    <wps:wsp>
                      <wps:cNvPr id="171833" name="Shape 171833"/>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A499EF" id="Group 164211" o:spid="_x0000_s1026" style="position:absolute;margin-left:69.5pt;margin-top:546.1pt;width:703.2pt;height:.5pt;z-index:251664384;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">
              <v:shape id="Shape 171833"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BCDB2" w14:textId="77777777" w:rsidR="003022F5" w:rsidRDefault="003022F5" w:rsidP="006E60C3">
      <w:pPr>
        <w:spacing w:after="0" w:line="240" w:lineRule="auto"/>
      </w:pPr>
      <w:r>
        <w:separator/>
      </w:r>
    </w:p>
  </w:footnote>
  <w:footnote w:type="continuationSeparator" w:id="0">
    <w:p w14:paraId="2E9076A8" w14:textId="77777777" w:rsidR="003022F5" w:rsidRDefault="003022F5" w:rsidP="006E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F2CCB" w14:textId="77777777" w:rsidR="005B3AF6" w:rsidRDefault="005B3AF6">
    <w:pPr>
      <w:spacing w:after="0"/>
      <w:ind w:right="-27"/>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D15796D" wp14:editId="5BDFFC80">
              <wp:simplePos x="0" y="0"/>
              <wp:positionH relativeFrom="page">
                <wp:posOffset>882396</wp:posOffset>
              </wp:positionH>
              <wp:positionV relativeFrom="page">
                <wp:posOffset>612649</wp:posOffset>
              </wp:positionV>
              <wp:extent cx="8930640" cy="6096"/>
              <wp:effectExtent l="0" t="0" r="0" b="0"/>
              <wp:wrapSquare wrapText="bothSides"/>
              <wp:docPr id="164244" name="Group 164244"/>
              <wp:cNvGraphicFramePr/>
              <a:graphic xmlns:a="http://schemas.openxmlformats.org/drawingml/2006/main">
                <a:graphicData uri="http://schemas.microsoft.com/office/word/2010/wordprocessingGroup">
                  <wpg:wgp>
                    <wpg:cNvGrpSpPr/>
                    <wpg:grpSpPr>
                      <a:xfrm>
                        <a:off x="0" y="0"/>
                        <a:ext cx="8930640" cy="6096"/>
                        <a:chOff x="0" y="0"/>
                        <a:chExt cx="8930640" cy="6096"/>
                      </a:xfrm>
                    </wpg:grpSpPr>
                    <wps:wsp>
                      <wps:cNvPr id="171807" name="Shape 171807"/>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D4FEC6" id="Group 164244" o:spid="_x0000_s1026" style="position:absolute;margin-left:69.5pt;margin-top:48.25pt;width:703.2pt;height:.5pt;z-index:251659264;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">
              <v:shape id="Shape 171807"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" path="m,l8930640,r,9144l,9144,,e" fillcolor="black" stroked="f" strokeweight="0">
                <v:stroke miterlimit="83231f" joinstyle="miter"/>
                <v:path arrowok="t" textboxrect="0,0,8930640,9144"/>
              </v:shape>
              <w10:wrap type="square" anchorx="page" anchory="page"/>
            </v:group>
          </w:pict>
        </mc:Fallback>
      </mc:AlternateContent>
    </w:r>
    <w:r>
      <w:rPr>
        <w:rFonts w:ascii="Tahoma" w:eastAsia="Tahoma" w:hAnsi="Tahoma" w:cs="Tahoma"/>
      </w:rPr>
      <w:t xml:space="preserve">UNICEP COMMERCE A.D. Banja Luka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16BF0" w14:textId="4CB9AD4B" w:rsidR="005B3AF6" w:rsidRDefault="005B3AF6">
    <w:pPr>
      <w:spacing w:after="0"/>
      <w:ind w:right="-2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BC66B" w14:textId="77777777" w:rsidR="005B3AF6" w:rsidRDefault="005B3AF6">
    <w:pPr>
      <w:spacing w:after="0"/>
      <w:ind w:right="-27"/>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EEEB294" wp14:editId="5645BC9E">
              <wp:simplePos x="0" y="0"/>
              <wp:positionH relativeFrom="page">
                <wp:posOffset>882396</wp:posOffset>
              </wp:positionH>
              <wp:positionV relativeFrom="page">
                <wp:posOffset>612649</wp:posOffset>
              </wp:positionV>
              <wp:extent cx="8930640" cy="6096"/>
              <wp:effectExtent l="0" t="0" r="0" b="0"/>
              <wp:wrapSquare wrapText="bothSides"/>
              <wp:docPr id="164202" name="Group 164202"/>
              <wp:cNvGraphicFramePr/>
              <a:graphic xmlns:a="http://schemas.openxmlformats.org/drawingml/2006/main">
                <a:graphicData uri="http://schemas.microsoft.com/office/word/2010/wordprocessingGroup">
                  <wpg:wgp>
                    <wpg:cNvGrpSpPr/>
                    <wpg:grpSpPr>
                      <a:xfrm>
                        <a:off x="0" y="0"/>
                        <a:ext cx="8930640" cy="6096"/>
                        <a:chOff x="0" y="0"/>
                        <a:chExt cx="8930640" cy="6096"/>
                      </a:xfrm>
                    </wpg:grpSpPr>
                    <wps:wsp>
                      <wps:cNvPr id="171803" name="Shape 171803"/>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9B636C" id="Group 164202" o:spid="_x0000_s1026" style="position:absolute;margin-left:69.5pt;margin-top:48.25pt;width:703.2pt;height:.5pt;z-index:251661312;mso-position-horizontal-relative:page;mso-position-vertical-relative:page" coordsize="893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">
              <v:shape id="Shape 171803" o:spid="_x0000_s1027" style="position:absolute;width:89306;height:91;visibility:visible;mso-wrap-style:square;v-text-anchor:top" coordsize="893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" path="m,l8930640,r,9144l,9144,,e" fillcolor="black" stroked="f" strokeweight="0">
                <v:stroke miterlimit="83231f" joinstyle="miter"/>
                <v:path arrowok="t" textboxrect="0,0,8930640,9144"/>
              </v:shape>
              <w10:wrap type="square" anchorx="page" anchory="page"/>
            </v:group>
          </w:pict>
        </mc:Fallback>
      </mc:AlternateContent>
    </w:r>
    <w:r>
      <w:rPr>
        <w:rFonts w:ascii="Tahoma" w:eastAsia="Tahoma" w:hAnsi="Tahoma" w:cs="Tahoma"/>
      </w:rPr>
      <w:t xml:space="preserve">UNICEP COMMERCE A.D. Banja Luka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234" style="width:12pt;height:12.75pt" coordsize="" o:spt="100" o:bullet="t" adj="0,,0" path="" stroked="f">
        <v:stroke joinstyle="miter"/>
        <v:imagedata r:id="rId1" o:title="image14"/>
        <v:formulas/>
        <v:path o:connecttype="segments"/>
      </v:shape>
    </w:pict>
  </w:numPicBullet>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2EC4F15"/>
    <w:multiLevelType w:val="hybridMultilevel"/>
    <w:tmpl w:val="6DCCB722"/>
    <w:lvl w:ilvl="0" w:tplc="45BEE6E4">
      <w:start w:val="2"/>
      <w:numFmt w:val="decimal"/>
      <w:lvlText w:val="%1."/>
      <w:lvlJc w:val="left"/>
      <w:pPr>
        <w:ind w:left="1494" w:hanging="360"/>
      </w:pPr>
      <w:rPr>
        <w:rFonts w:hint="default"/>
      </w:rPr>
    </w:lvl>
    <w:lvl w:ilvl="1" w:tplc="081A0019">
      <w:start w:val="1"/>
      <w:numFmt w:val="lowerLetter"/>
      <w:lvlText w:val="%2."/>
      <w:lvlJc w:val="left"/>
      <w:pPr>
        <w:ind w:left="1506" w:hanging="360"/>
      </w:pPr>
    </w:lvl>
    <w:lvl w:ilvl="2" w:tplc="081A001B">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2">
    <w:nsid w:val="03D93F39"/>
    <w:multiLevelType w:val="multilevel"/>
    <w:tmpl w:val="614638E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
    <w:nsid w:val="089A32F9"/>
    <w:multiLevelType w:val="hybridMultilevel"/>
    <w:tmpl w:val="7DFCBC3E"/>
    <w:lvl w:ilvl="0" w:tplc="2502267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06B42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52A6C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A06C6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EA283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A6475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29CF51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48A44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6628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nsid w:val="0A7C7373"/>
    <w:multiLevelType w:val="multilevel"/>
    <w:tmpl w:val="A622D4A4"/>
    <w:lvl w:ilvl="0">
      <w:start w:val="1"/>
      <w:numFmt w:val="decimal"/>
      <w:lvlText w:val="%1."/>
      <w:lvlJc w:val="left"/>
      <w:pPr>
        <w:ind w:left="720" w:hanging="360"/>
      </w:pPr>
      <w:rPr>
        <w:rFonts w:hint="default"/>
      </w:rPr>
    </w:lvl>
    <w:lvl w:ilvl="1">
      <w:start w:val="1"/>
      <w:numFmt w:val="decimal"/>
      <w:isLgl/>
      <w:lvlText w:val="%1.%2."/>
      <w:lvlJc w:val="left"/>
      <w:pPr>
        <w:ind w:left="51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02501F6"/>
    <w:multiLevelType w:val="hybridMultilevel"/>
    <w:tmpl w:val="2042DC5A"/>
    <w:lvl w:ilvl="0" w:tplc="181A000F">
      <w:start w:val="1"/>
      <w:numFmt w:val="decimal"/>
      <w:lvlText w:val="%1."/>
      <w:lvlJc w:val="left"/>
      <w:pPr>
        <w:ind w:left="720" w:hanging="360"/>
      </w:pPr>
      <w:rPr>
        <w:rFonts w:hint="default"/>
      </w:rPr>
    </w:lvl>
    <w:lvl w:ilvl="1" w:tplc="181A0019">
      <w:start w:val="1"/>
      <w:numFmt w:val="lowerLetter"/>
      <w:lvlText w:val="%2."/>
      <w:lvlJc w:val="left"/>
      <w:pPr>
        <w:ind w:left="1440" w:hanging="360"/>
      </w:pPr>
    </w:lvl>
    <w:lvl w:ilvl="2" w:tplc="181A001B">
      <w:start w:val="1"/>
      <w:numFmt w:val="lowerRoman"/>
      <w:lvlText w:val="%3."/>
      <w:lvlJc w:val="right"/>
      <w:pPr>
        <w:ind w:left="2160" w:hanging="180"/>
      </w:pPr>
    </w:lvl>
    <w:lvl w:ilvl="3" w:tplc="181A000F">
      <w:start w:val="1"/>
      <w:numFmt w:val="decimal"/>
      <w:lvlText w:val="%4."/>
      <w:lvlJc w:val="left"/>
      <w:pPr>
        <w:ind w:left="2880" w:hanging="360"/>
      </w:pPr>
    </w:lvl>
    <w:lvl w:ilvl="4" w:tplc="181A0019">
      <w:start w:val="1"/>
      <w:numFmt w:val="lowerLetter"/>
      <w:lvlText w:val="%5."/>
      <w:lvlJc w:val="left"/>
      <w:pPr>
        <w:ind w:left="3600" w:hanging="360"/>
      </w:pPr>
    </w:lvl>
    <w:lvl w:ilvl="5" w:tplc="181A001B">
      <w:start w:val="1"/>
      <w:numFmt w:val="lowerRoman"/>
      <w:lvlText w:val="%6."/>
      <w:lvlJc w:val="right"/>
      <w:pPr>
        <w:ind w:left="4320" w:hanging="180"/>
      </w:pPr>
    </w:lvl>
    <w:lvl w:ilvl="6" w:tplc="181A000F">
      <w:start w:val="1"/>
      <w:numFmt w:val="decimal"/>
      <w:lvlText w:val="%7."/>
      <w:lvlJc w:val="left"/>
      <w:pPr>
        <w:ind w:left="5040" w:hanging="360"/>
      </w:pPr>
    </w:lvl>
    <w:lvl w:ilvl="7" w:tplc="181A0019">
      <w:start w:val="1"/>
      <w:numFmt w:val="lowerLetter"/>
      <w:lvlText w:val="%8."/>
      <w:lvlJc w:val="left"/>
      <w:pPr>
        <w:ind w:left="5760" w:hanging="360"/>
      </w:pPr>
    </w:lvl>
    <w:lvl w:ilvl="8" w:tplc="181A001B">
      <w:start w:val="1"/>
      <w:numFmt w:val="lowerRoman"/>
      <w:lvlText w:val="%9."/>
      <w:lvlJc w:val="right"/>
      <w:pPr>
        <w:ind w:left="6480" w:hanging="180"/>
      </w:pPr>
    </w:lvl>
  </w:abstractNum>
  <w:abstractNum w:abstractNumId="6">
    <w:nsid w:val="129D54D1"/>
    <w:multiLevelType w:val="hybridMultilevel"/>
    <w:tmpl w:val="A56E1790"/>
    <w:lvl w:ilvl="0" w:tplc="0CE4F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F7F67"/>
    <w:multiLevelType w:val="hybridMultilevel"/>
    <w:tmpl w:val="CFCC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9017A5"/>
    <w:multiLevelType w:val="multilevel"/>
    <w:tmpl w:val="991E9BF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8813AB4"/>
    <w:multiLevelType w:val="hybridMultilevel"/>
    <w:tmpl w:val="9C088B84"/>
    <w:lvl w:ilvl="0" w:tplc="DDF80DAC">
      <w:start w:val="1"/>
      <w:numFmt w:val="bullet"/>
      <w:lvlText w:val="•"/>
      <w:lvlPicBulletId w:val="0"/>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60CEFC">
      <w:start w:val="1"/>
      <w:numFmt w:val="bullet"/>
      <w:lvlText w:val="o"/>
      <w:lvlJc w:val="left"/>
      <w:pPr>
        <w:ind w:left="1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66EB460">
      <w:start w:val="1"/>
      <w:numFmt w:val="bullet"/>
      <w:lvlText w:val="▪"/>
      <w:lvlJc w:val="left"/>
      <w:pPr>
        <w:ind w:left="2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6307ECE">
      <w:start w:val="1"/>
      <w:numFmt w:val="bullet"/>
      <w:lvlText w:val="•"/>
      <w:lvlJc w:val="left"/>
      <w:pPr>
        <w:ind w:left="3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5083ABE">
      <w:start w:val="1"/>
      <w:numFmt w:val="bullet"/>
      <w:lvlText w:val="o"/>
      <w:lvlJc w:val="left"/>
      <w:pPr>
        <w:ind w:left="3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F047A50">
      <w:start w:val="1"/>
      <w:numFmt w:val="bullet"/>
      <w:lvlText w:val="▪"/>
      <w:lvlJc w:val="left"/>
      <w:pPr>
        <w:ind w:left="4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CE85EE8">
      <w:start w:val="1"/>
      <w:numFmt w:val="bullet"/>
      <w:lvlText w:val="•"/>
      <w:lvlJc w:val="left"/>
      <w:pPr>
        <w:ind w:left="54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380E59C">
      <w:start w:val="1"/>
      <w:numFmt w:val="bullet"/>
      <w:lvlText w:val="o"/>
      <w:lvlJc w:val="left"/>
      <w:pPr>
        <w:ind w:left="6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6685C2E">
      <w:start w:val="1"/>
      <w:numFmt w:val="bullet"/>
      <w:lvlText w:val="▪"/>
      <w:lvlJc w:val="left"/>
      <w:pPr>
        <w:ind w:left="68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1B6F2994"/>
    <w:multiLevelType w:val="hybridMultilevel"/>
    <w:tmpl w:val="5B72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26017"/>
    <w:multiLevelType w:val="hybridMultilevel"/>
    <w:tmpl w:val="EB128F38"/>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22358C7"/>
    <w:multiLevelType w:val="hybridMultilevel"/>
    <w:tmpl w:val="01D6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20E0B"/>
    <w:multiLevelType w:val="hybridMultilevel"/>
    <w:tmpl w:val="30E082F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4">
    <w:nsid w:val="25DE5E46"/>
    <w:multiLevelType w:val="hybridMultilevel"/>
    <w:tmpl w:val="E4448414"/>
    <w:lvl w:ilvl="0" w:tplc="89863D0A">
      <w:start w:val="1"/>
      <w:numFmt w:val="bullet"/>
      <w:lvlText w:val="•"/>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C12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92B6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0AB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6795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4C2B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A661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C06B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86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298A5559"/>
    <w:multiLevelType w:val="hybridMultilevel"/>
    <w:tmpl w:val="E4089234"/>
    <w:lvl w:ilvl="0" w:tplc="54BC0AD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855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AC2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4B6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0047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087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2A3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685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21C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D820EDF"/>
    <w:multiLevelType w:val="multilevel"/>
    <w:tmpl w:val="DFBCABD6"/>
    <w:lvl w:ilvl="0">
      <w:start w:val="1"/>
      <w:numFmt w:val="decimal"/>
      <w:lvlText w:val="%1."/>
      <w:lvlJc w:val="left"/>
      <w:pPr>
        <w:ind w:left="630" w:hanging="360"/>
      </w:pPr>
      <w:rPr>
        <w:rFonts w:hint="default"/>
      </w:rPr>
    </w:lvl>
    <w:lvl w:ilvl="1">
      <w:start w:val="2"/>
      <w:numFmt w:val="decimal"/>
      <w:isLgl/>
      <w:lvlText w:val="%1.%2."/>
      <w:lvlJc w:val="left"/>
      <w:pPr>
        <w:ind w:left="67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070" w:hanging="1440"/>
      </w:pPr>
      <w:rPr>
        <w:rFonts w:hint="default"/>
      </w:rPr>
    </w:lvl>
  </w:abstractNum>
  <w:abstractNum w:abstractNumId="17">
    <w:nsid w:val="30B95898"/>
    <w:multiLevelType w:val="multilevel"/>
    <w:tmpl w:val="1B563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75A39B7"/>
    <w:multiLevelType w:val="multilevel"/>
    <w:tmpl w:val="E202FAA0"/>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nsid w:val="39DE4450"/>
    <w:multiLevelType w:val="hybridMultilevel"/>
    <w:tmpl w:val="F19EDF5A"/>
    <w:lvl w:ilvl="0" w:tplc="FB466150">
      <w:start w:val="12"/>
      <w:numFmt w:val="decimal"/>
      <w:lvlText w:val="%1."/>
      <w:lvlJc w:val="left"/>
      <w:pPr>
        <w:ind w:left="49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A886D0D6">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5A06FE38">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238ADD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73E47F0">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29064D8E">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13CD962">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53612A4">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6F048A98">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20">
    <w:nsid w:val="3B607F83"/>
    <w:multiLevelType w:val="multilevel"/>
    <w:tmpl w:val="6974121C"/>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hint="default"/>
        <w:b/>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CD14CE2"/>
    <w:multiLevelType w:val="hybridMultilevel"/>
    <w:tmpl w:val="C5284BB0"/>
    <w:lvl w:ilvl="0" w:tplc="F90283D4">
      <w:start w:val="1"/>
      <w:numFmt w:val="decimal"/>
      <w:lvlText w:val="%1."/>
      <w:lvlJc w:val="left"/>
      <w:pPr>
        <w:ind w:left="3119"/>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E400855E">
      <w:start w:val="1"/>
      <w:numFmt w:val="lowerLetter"/>
      <w:lvlText w:val="%2"/>
      <w:lvlJc w:val="left"/>
      <w:pPr>
        <w:ind w:left="40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D2D1BC">
      <w:start w:val="1"/>
      <w:numFmt w:val="lowerRoman"/>
      <w:lvlText w:val="%3"/>
      <w:lvlJc w:val="left"/>
      <w:pPr>
        <w:ind w:left="47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066B706">
      <w:start w:val="1"/>
      <w:numFmt w:val="decimal"/>
      <w:lvlText w:val="%4"/>
      <w:lvlJc w:val="left"/>
      <w:pPr>
        <w:ind w:left="54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D4A3806">
      <w:start w:val="1"/>
      <w:numFmt w:val="lowerLetter"/>
      <w:lvlText w:val="%5"/>
      <w:lvlJc w:val="left"/>
      <w:pPr>
        <w:ind w:left="62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9C2920">
      <w:start w:val="1"/>
      <w:numFmt w:val="lowerRoman"/>
      <w:lvlText w:val="%6"/>
      <w:lvlJc w:val="left"/>
      <w:pPr>
        <w:ind w:left="6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BA83CC">
      <w:start w:val="1"/>
      <w:numFmt w:val="decimal"/>
      <w:lvlText w:val="%7"/>
      <w:lvlJc w:val="left"/>
      <w:pPr>
        <w:ind w:left="76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F06498">
      <w:start w:val="1"/>
      <w:numFmt w:val="lowerLetter"/>
      <w:lvlText w:val="%8"/>
      <w:lvlJc w:val="left"/>
      <w:pPr>
        <w:ind w:left="83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E03C18">
      <w:start w:val="1"/>
      <w:numFmt w:val="lowerRoman"/>
      <w:lvlText w:val="%9"/>
      <w:lvlJc w:val="left"/>
      <w:pPr>
        <w:ind w:left="90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nsid w:val="3D2863C6"/>
    <w:multiLevelType w:val="hybridMultilevel"/>
    <w:tmpl w:val="D00ABDBA"/>
    <w:lvl w:ilvl="0" w:tplc="31E46D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616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CBF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705E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E2B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542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E2B6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4FE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BABF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F752CD8"/>
    <w:multiLevelType w:val="hybridMultilevel"/>
    <w:tmpl w:val="D7C2EC84"/>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4078730B"/>
    <w:multiLevelType w:val="multilevel"/>
    <w:tmpl w:val="6D2CA6DA"/>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1D4D02"/>
    <w:multiLevelType w:val="hybridMultilevel"/>
    <w:tmpl w:val="FE84B33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6">
    <w:nsid w:val="4BE723BC"/>
    <w:multiLevelType w:val="multilevel"/>
    <w:tmpl w:val="43EE811E"/>
    <w:lvl w:ilvl="0">
      <w:start w:val="5"/>
      <w:numFmt w:val="decimal"/>
      <w:lvlText w:val="%1"/>
      <w:lvlJc w:val="left"/>
      <w:pPr>
        <w:ind w:left="480" w:hanging="480"/>
      </w:pPr>
      <w:rPr>
        <w:rFonts w:hint="default"/>
        <w:b/>
        <w:i/>
      </w:rPr>
    </w:lvl>
    <w:lvl w:ilvl="1">
      <w:start w:val="3"/>
      <w:numFmt w:val="decimal"/>
      <w:lvlText w:val="%1.%2"/>
      <w:lvlJc w:val="left"/>
      <w:pPr>
        <w:ind w:left="727" w:hanging="480"/>
      </w:pPr>
      <w:rPr>
        <w:rFonts w:hint="default"/>
        <w:b/>
        <w:i/>
      </w:rPr>
    </w:lvl>
    <w:lvl w:ilvl="2">
      <w:start w:val="2"/>
      <w:numFmt w:val="decimal"/>
      <w:lvlText w:val="%1.%2.%3"/>
      <w:lvlJc w:val="left"/>
      <w:pPr>
        <w:ind w:left="1214" w:hanging="720"/>
      </w:pPr>
      <w:rPr>
        <w:rFonts w:hint="default"/>
        <w:b/>
        <w:i/>
      </w:rPr>
    </w:lvl>
    <w:lvl w:ilvl="3">
      <w:start w:val="1"/>
      <w:numFmt w:val="decimal"/>
      <w:lvlText w:val="%1.%2.%3.%4"/>
      <w:lvlJc w:val="left"/>
      <w:pPr>
        <w:ind w:left="1461" w:hanging="720"/>
      </w:pPr>
      <w:rPr>
        <w:rFonts w:hint="default"/>
        <w:b/>
        <w:i/>
      </w:rPr>
    </w:lvl>
    <w:lvl w:ilvl="4">
      <w:start w:val="1"/>
      <w:numFmt w:val="decimal"/>
      <w:lvlText w:val="%1.%2.%3.%4.%5"/>
      <w:lvlJc w:val="left"/>
      <w:pPr>
        <w:ind w:left="2068" w:hanging="1080"/>
      </w:pPr>
      <w:rPr>
        <w:rFonts w:hint="default"/>
        <w:b/>
        <w:i/>
      </w:rPr>
    </w:lvl>
    <w:lvl w:ilvl="5">
      <w:start w:val="1"/>
      <w:numFmt w:val="decimal"/>
      <w:lvlText w:val="%1.%2.%3.%4.%5.%6"/>
      <w:lvlJc w:val="left"/>
      <w:pPr>
        <w:ind w:left="2315" w:hanging="1080"/>
      </w:pPr>
      <w:rPr>
        <w:rFonts w:hint="default"/>
        <w:b/>
        <w:i/>
      </w:rPr>
    </w:lvl>
    <w:lvl w:ilvl="6">
      <w:start w:val="1"/>
      <w:numFmt w:val="decimal"/>
      <w:lvlText w:val="%1.%2.%3.%4.%5.%6.%7"/>
      <w:lvlJc w:val="left"/>
      <w:pPr>
        <w:ind w:left="2922" w:hanging="1440"/>
      </w:pPr>
      <w:rPr>
        <w:rFonts w:hint="default"/>
        <w:b/>
        <w:i/>
      </w:rPr>
    </w:lvl>
    <w:lvl w:ilvl="7">
      <w:start w:val="1"/>
      <w:numFmt w:val="decimal"/>
      <w:lvlText w:val="%1.%2.%3.%4.%5.%6.%7.%8"/>
      <w:lvlJc w:val="left"/>
      <w:pPr>
        <w:ind w:left="3169" w:hanging="1440"/>
      </w:pPr>
      <w:rPr>
        <w:rFonts w:hint="default"/>
        <w:b/>
        <w:i/>
      </w:rPr>
    </w:lvl>
    <w:lvl w:ilvl="8">
      <w:start w:val="1"/>
      <w:numFmt w:val="decimal"/>
      <w:lvlText w:val="%1.%2.%3.%4.%5.%6.%7.%8.%9"/>
      <w:lvlJc w:val="left"/>
      <w:pPr>
        <w:ind w:left="3416" w:hanging="1440"/>
      </w:pPr>
      <w:rPr>
        <w:rFonts w:hint="default"/>
        <w:b/>
        <w:i/>
      </w:rPr>
    </w:lvl>
  </w:abstractNum>
  <w:abstractNum w:abstractNumId="27">
    <w:nsid w:val="4DCE14F2"/>
    <w:multiLevelType w:val="multilevel"/>
    <w:tmpl w:val="8632D2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53313655"/>
    <w:multiLevelType w:val="hybridMultilevel"/>
    <w:tmpl w:val="3D6831FC"/>
    <w:lvl w:ilvl="0" w:tplc="20BAE1F0">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637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BE42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E22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C7EF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A2D6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2211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A82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000E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53940A28"/>
    <w:multiLevelType w:val="multilevel"/>
    <w:tmpl w:val="99DC23CA"/>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350" w:hanging="108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30">
    <w:nsid w:val="59E56B4B"/>
    <w:multiLevelType w:val="hybridMultilevel"/>
    <w:tmpl w:val="CA04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A6EB9"/>
    <w:multiLevelType w:val="multilevel"/>
    <w:tmpl w:val="EF44CC94"/>
    <w:lvl w:ilvl="0">
      <w:start w:val="4"/>
      <w:numFmt w:val="decimal"/>
      <w:lvlText w:val="%1."/>
      <w:lvlJc w:val="left"/>
      <w:pPr>
        <w:ind w:left="450" w:hanging="450"/>
      </w:pPr>
      <w:rPr>
        <w:rFonts w:hint="default"/>
        <w:color w:val="auto"/>
      </w:rPr>
    </w:lvl>
    <w:lvl w:ilvl="1">
      <w:start w:val="2"/>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CB7C0E"/>
    <w:multiLevelType w:val="multilevel"/>
    <w:tmpl w:val="E8524430"/>
    <w:lvl w:ilvl="0">
      <w:start w:val="2"/>
      <w:numFmt w:val="decimal"/>
      <w:lvlText w:val="%1."/>
      <w:lvlJc w:val="left"/>
      <w:pPr>
        <w:ind w:left="360" w:hanging="360"/>
      </w:pPr>
      <w:rPr>
        <w:rFonts w:hint="default"/>
      </w:rPr>
    </w:lvl>
    <w:lvl w:ilvl="1">
      <w:start w:val="4"/>
      <w:numFmt w:val="decimal"/>
      <w:lvlText w:val="%1.%2."/>
      <w:lvlJc w:val="left"/>
      <w:pPr>
        <w:ind w:left="516" w:hanging="36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016" w:hanging="108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2688" w:hanging="1440"/>
      </w:pPr>
      <w:rPr>
        <w:rFonts w:hint="default"/>
      </w:rPr>
    </w:lvl>
  </w:abstractNum>
  <w:abstractNum w:abstractNumId="33">
    <w:nsid w:val="63C957C4"/>
    <w:multiLevelType w:val="multilevel"/>
    <w:tmpl w:val="5C34B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83E4DE5"/>
    <w:multiLevelType w:val="multilevel"/>
    <w:tmpl w:val="04D0E25A"/>
    <w:lvl w:ilvl="0">
      <w:start w:val="2"/>
      <w:numFmt w:val="decimal"/>
      <w:lvlText w:val="%1"/>
      <w:lvlJc w:val="left"/>
      <w:pPr>
        <w:ind w:left="375" w:hanging="375"/>
      </w:pPr>
      <w:rPr>
        <w:rFonts w:hint="default"/>
      </w:rPr>
    </w:lvl>
    <w:lvl w:ilvl="1">
      <w:start w:val="2"/>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5">
    <w:nsid w:val="6B526762"/>
    <w:multiLevelType w:val="hybridMultilevel"/>
    <w:tmpl w:val="BD32D54E"/>
    <w:lvl w:ilvl="0" w:tplc="BCC68892">
      <w:start w:val="1"/>
      <w:numFmt w:val="bullet"/>
      <w:lvlText w:val="•"/>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671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0C21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2AD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C1C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457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2FC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AB0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82C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nsid w:val="6B5A195D"/>
    <w:multiLevelType w:val="hybridMultilevel"/>
    <w:tmpl w:val="562C729C"/>
    <w:lvl w:ilvl="0" w:tplc="A9744E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663251"/>
    <w:multiLevelType w:val="hybridMultilevel"/>
    <w:tmpl w:val="2460F948"/>
    <w:lvl w:ilvl="0" w:tplc="01241864">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46B8B"/>
    <w:multiLevelType w:val="multilevel"/>
    <w:tmpl w:val="E3B681AC"/>
    <w:lvl w:ilvl="0">
      <w:start w:val="6"/>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54F352A"/>
    <w:multiLevelType w:val="hybridMultilevel"/>
    <w:tmpl w:val="B56EC3D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B287C37"/>
    <w:multiLevelType w:val="hybridMultilevel"/>
    <w:tmpl w:val="224C2746"/>
    <w:lvl w:ilvl="0" w:tplc="1CD46B92">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6EF04">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601DA">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2CC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F7E2">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44120">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624EE">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6D44">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285E8">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C14664C"/>
    <w:multiLevelType w:val="hybridMultilevel"/>
    <w:tmpl w:val="9ABE0A90"/>
    <w:lvl w:ilvl="0" w:tplc="9E78FD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23D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2645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A497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8436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41B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C064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820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3237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7C54676D"/>
    <w:multiLevelType w:val="multilevel"/>
    <w:tmpl w:val="3BCC5CF4"/>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num w:numId="1">
    <w:abstractNumId w:val="24"/>
  </w:num>
  <w:num w:numId="2">
    <w:abstractNumId w:val="30"/>
  </w:num>
  <w:num w:numId="3">
    <w:abstractNumId w:val="5"/>
  </w:num>
  <w:num w:numId="4">
    <w:abstractNumId w:val="17"/>
  </w:num>
  <w:num w:numId="5">
    <w:abstractNumId w:val="0"/>
  </w:num>
  <w:num w:numId="6">
    <w:abstractNumId w:val="36"/>
  </w:num>
  <w:num w:numId="7">
    <w:abstractNumId w:val="39"/>
  </w:num>
  <w:num w:numId="8">
    <w:abstractNumId w:val="12"/>
  </w:num>
  <w:num w:numId="9">
    <w:abstractNumId w:val="21"/>
  </w:num>
  <w:num w:numId="10">
    <w:abstractNumId w:val="35"/>
  </w:num>
  <w:num w:numId="11">
    <w:abstractNumId w:val="3"/>
  </w:num>
  <w:num w:numId="12">
    <w:abstractNumId w:val="14"/>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4"/>
  </w:num>
  <w:num w:numId="17">
    <w:abstractNumId w:val="31"/>
  </w:num>
  <w:num w:numId="18">
    <w:abstractNumId w:val="8"/>
  </w:num>
  <w:num w:numId="19">
    <w:abstractNumId w:val="37"/>
  </w:num>
  <w:num w:numId="20">
    <w:abstractNumId w:val="20"/>
  </w:num>
  <w:num w:numId="21">
    <w:abstractNumId w:val="38"/>
  </w:num>
  <w:num w:numId="22">
    <w:abstractNumId w:val="41"/>
  </w:num>
  <w:num w:numId="23">
    <w:abstractNumId w:val="22"/>
  </w:num>
  <w:num w:numId="24">
    <w:abstractNumId w:val="40"/>
  </w:num>
  <w:num w:numId="25">
    <w:abstractNumId w:val="28"/>
  </w:num>
  <w:num w:numId="26">
    <w:abstractNumId w:val="15"/>
  </w:num>
  <w:num w:numId="27">
    <w:abstractNumId w:val="19"/>
  </w:num>
  <w:num w:numId="28">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6"/>
  </w:num>
  <w:num w:numId="31">
    <w:abstractNumId w:val="2"/>
  </w:num>
  <w:num w:numId="32">
    <w:abstractNumId w:val="18"/>
  </w:num>
  <w:num w:numId="33">
    <w:abstractNumId w:val="16"/>
  </w:num>
  <w:num w:numId="34">
    <w:abstractNumId w:val="29"/>
  </w:num>
  <w:num w:numId="35">
    <w:abstractNumId w:val="42"/>
  </w:num>
  <w:num w:numId="36">
    <w:abstractNumId w:val="23"/>
  </w:num>
  <w:num w:numId="37">
    <w:abstractNumId w:val="27"/>
  </w:num>
  <w:num w:numId="38">
    <w:abstractNumId w:val="11"/>
  </w:num>
  <w:num w:numId="39">
    <w:abstractNumId w:val="4"/>
  </w:num>
  <w:num w:numId="40">
    <w:abstractNumId w:val="33"/>
  </w:num>
  <w:num w:numId="41">
    <w:abstractNumId w:val="32"/>
  </w:num>
  <w:num w:numId="42">
    <w:abstractNumId w:val="10"/>
  </w:num>
  <w:num w:numId="43">
    <w:abstractNumId w:val="2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76"/>
    <w:rsid w:val="00000B69"/>
    <w:rsid w:val="00000DAF"/>
    <w:rsid w:val="000013F8"/>
    <w:rsid w:val="00003033"/>
    <w:rsid w:val="000033F5"/>
    <w:rsid w:val="000035C5"/>
    <w:rsid w:val="00003D14"/>
    <w:rsid w:val="0000496F"/>
    <w:rsid w:val="000053C4"/>
    <w:rsid w:val="000105B5"/>
    <w:rsid w:val="00010FB7"/>
    <w:rsid w:val="0001175E"/>
    <w:rsid w:val="00016F4B"/>
    <w:rsid w:val="00017987"/>
    <w:rsid w:val="00020B06"/>
    <w:rsid w:val="000214EA"/>
    <w:rsid w:val="00021B4A"/>
    <w:rsid w:val="00022357"/>
    <w:rsid w:val="00022A74"/>
    <w:rsid w:val="00023845"/>
    <w:rsid w:val="00024AED"/>
    <w:rsid w:val="00024E6C"/>
    <w:rsid w:val="00024EC8"/>
    <w:rsid w:val="0002552E"/>
    <w:rsid w:val="00025E63"/>
    <w:rsid w:val="00027499"/>
    <w:rsid w:val="000307B6"/>
    <w:rsid w:val="000331F3"/>
    <w:rsid w:val="00033405"/>
    <w:rsid w:val="00033458"/>
    <w:rsid w:val="00036D43"/>
    <w:rsid w:val="00036F7A"/>
    <w:rsid w:val="00040082"/>
    <w:rsid w:val="00042FDF"/>
    <w:rsid w:val="00047BE8"/>
    <w:rsid w:val="00050D55"/>
    <w:rsid w:val="000522E6"/>
    <w:rsid w:val="00052474"/>
    <w:rsid w:val="00053783"/>
    <w:rsid w:val="00055CB8"/>
    <w:rsid w:val="00056561"/>
    <w:rsid w:val="000569C0"/>
    <w:rsid w:val="00057B74"/>
    <w:rsid w:val="0006073F"/>
    <w:rsid w:val="00060825"/>
    <w:rsid w:val="00060C6F"/>
    <w:rsid w:val="000643DD"/>
    <w:rsid w:val="00064F13"/>
    <w:rsid w:val="00065545"/>
    <w:rsid w:val="00065BF7"/>
    <w:rsid w:val="000662B1"/>
    <w:rsid w:val="000668C9"/>
    <w:rsid w:val="0006718F"/>
    <w:rsid w:val="00067797"/>
    <w:rsid w:val="000677B5"/>
    <w:rsid w:val="00067BE8"/>
    <w:rsid w:val="00070827"/>
    <w:rsid w:val="00072851"/>
    <w:rsid w:val="00076859"/>
    <w:rsid w:val="0007787B"/>
    <w:rsid w:val="000829E3"/>
    <w:rsid w:val="00082CAD"/>
    <w:rsid w:val="00083187"/>
    <w:rsid w:val="00083B52"/>
    <w:rsid w:val="000846FD"/>
    <w:rsid w:val="000850F4"/>
    <w:rsid w:val="00086165"/>
    <w:rsid w:val="00086D7D"/>
    <w:rsid w:val="0008768C"/>
    <w:rsid w:val="00092992"/>
    <w:rsid w:val="00092F67"/>
    <w:rsid w:val="00094D2C"/>
    <w:rsid w:val="00094EBC"/>
    <w:rsid w:val="0009579E"/>
    <w:rsid w:val="00095F79"/>
    <w:rsid w:val="00096B63"/>
    <w:rsid w:val="000A0392"/>
    <w:rsid w:val="000A188E"/>
    <w:rsid w:val="000A2C29"/>
    <w:rsid w:val="000A3DDB"/>
    <w:rsid w:val="000A562D"/>
    <w:rsid w:val="000A61B4"/>
    <w:rsid w:val="000A75EF"/>
    <w:rsid w:val="000A769C"/>
    <w:rsid w:val="000A7F92"/>
    <w:rsid w:val="000B0844"/>
    <w:rsid w:val="000B0A43"/>
    <w:rsid w:val="000B3CB7"/>
    <w:rsid w:val="000C0DE7"/>
    <w:rsid w:val="000C12E4"/>
    <w:rsid w:val="000C132E"/>
    <w:rsid w:val="000C1331"/>
    <w:rsid w:val="000C3372"/>
    <w:rsid w:val="000C35D9"/>
    <w:rsid w:val="000C3F8C"/>
    <w:rsid w:val="000C4293"/>
    <w:rsid w:val="000C4C9F"/>
    <w:rsid w:val="000C4DAD"/>
    <w:rsid w:val="000C57BC"/>
    <w:rsid w:val="000C635F"/>
    <w:rsid w:val="000C7E66"/>
    <w:rsid w:val="000D05E5"/>
    <w:rsid w:val="000D1D3F"/>
    <w:rsid w:val="000D1DF2"/>
    <w:rsid w:val="000D34F1"/>
    <w:rsid w:val="000D3DAF"/>
    <w:rsid w:val="000D405B"/>
    <w:rsid w:val="000D69F3"/>
    <w:rsid w:val="000D761C"/>
    <w:rsid w:val="000D7C28"/>
    <w:rsid w:val="000E0937"/>
    <w:rsid w:val="000E45B4"/>
    <w:rsid w:val="000E46E0"/>
    <w:rsid w:val="000E48AF"/>
    <w:rsid w:val="000E62A0"/>
    <w:rsid w:val="000F11D3"/>
    <w:rsid w:val="000F29ED"/>
    <w:rsid w:val="000F4096"/>
    <w:rsid w:val="000F7545"/>
    <w:rsid w:val="000F780F"/>
    <w:rsid w:val="00106967"/>
    <w:rsid w:val="00107E67"/>
    <w:rsid w:val="0011193C"/>
    <w:rsid w:val="0011316F"/>
    <w:rsid w:val="00114420"/>
    <w:rsid w:val="001146A4"/>
    <w:rsid w:val="00114D16"/>
    <w:rsid w:val="00115D30"/>
    <w:rsid w:val="001171C8"/>
    <w:rsid w:val="00120FB1"/>
    <w:rsid w:val="0012154A"/>
    <w:rsid w:val="00121865"/>
    <w:rsid w:val="00122789"/>
    <w:rsid w:val="001232E8"/>
    <w:rsid w:val="0012340D"/>
    <w:rsid w:val="001260CB"/>
    <w:rsid w:val="001263C8"/>
    <w:rsid w:val="00126C8E"/>
    <w:rsid w:val="00126F40"/>
    <w:rsid w:val="0012786C"/>
    <w:rsid w:val="001315EC"/>
    <w:rsid w:val="00132A03"/>
    <w:rsid w:val="00133203"/>
    <w:rsid w:val="00133BE7"/>
    <w:rsid w:val="00133D3D"/>
    <w:rsid w:val="001340D5"/>
    <w:rsid w:val="001351EF"/>
    <w:rsid w:val="00136739"/>
    <w:rsid w:val="001402C2"/>
    <w:rsid w:val="00140C63"/>
    <w:rsid w:val="00140D1A"/>
    <w:rsid w:val="00141286"/>
    <w:rsid w:val="00141751"/>
    <w:rsid w:val="0014216D"/>
    <w:rsid w:val="001428E2"/>
    <w:rsid w:val="00143CD6"/>
    <w:rsid w:val="00144621"/>
    <w:rsid w:val="00145EEC"/>
    <w:rsid w:val="001471D3"/>
    <w:rsid w:val="00150685"/>
    <w:rsid w:val="001522E8"/>
    <w:rsid w:val="00155BCF"/>
    <w:rsid w:val="001572B0"/>
    <w:rsid w:val="00160AF0"/>
    <w:rsid w:val="001647F1"/>
    <w:rsid w:val="00167044"/>
    <w:rsid w:val="001710B2"/>
    <w:rsid w:val="0017110F"/>
    <w:rsid w:val="00171CCC"/>
    <w:rsid w:val="00172643"/>
    <w:rsid w:val="001737E3"/>
    <w:rsid w:val="001744CA"/>
    <w:rsid w:val="00176D51"/>
    <w:rsid w:val="00180C22"/>
    <w:rsid w:val="00182D61"/>
    <w:rsid w:val="00184556"/>
    <w:rsid w:val="00185AFC"/>
    <w:rsid w:val="00186501"/>
    <w:rsid w:val="00194E87"/>
    <w:rsid w:val="0019615F"/>
    <w:rsid w:val="001967E8"/>
    <w:rsid w:val="00196E42"/>
    <w:rsid w:val="00197981"/>
    <w:rsid w:val="001A033D"/>
    <w:rsid w:val="001A07FA"/>
    <w:rsid w:val="001A0FCE"/>
    <w:rsid w:val="001A212A"/>
    <w:rsid w:val="001A246C"/>
    <w:rsid w:val="001A2F6F"/>
    <w:rsid w:val="001A4748"/>
    <w:rsid w:val="001A4B97"/>
    <w:rsid w:val="001A4CF2"/>
    <w:rsid w:val="001A60DC"/>
    <w:rsid w:val="001A7F3E"/>
    <w:rsid w:val="001B1D15"/>
    <w:rsid w:val="001B1D54"/>
    <w:rsid w:val="001B222D"/>
    <w:rsid w:val="001B287E"/>
    <w:rsid w:val="001B381D"/>
    <w:rsid w:val="001B3F49"/>
    <w:rsid w:val="001B5EFD"/>
    <w:rsid w:val="001B7A71"/>
    <w:rsid w:val="001C0A3D"/>
    <w:rsid w:val="001C492A"/>
    <w:rsid w:val="001C73D4"/>
    <w:rsid w:val="001C7AE2"/>
    <w:rsid w:val="001D2E59"/>
    <w:rsid w:val="001D33E8"/>
    <w:rsid w:val="001D35BF"/>
    <w:rsid w:val="001D39CB"/>
    <w:rsid w:val="001D3E58"/>
    <w:rsid w:val="001D4558"/>
    <w:rsid w:val="001D5BD5"/>
    <w:rsid w:val="001D67A3"/>
    <w:rsid w:val="001D75A2"/>
    <w:rsid w:val="001E0058"/>
    <w:rsid w:val="001E0255"/>
    <w:rsid w:val="001E0347"/>
    <w:rsid w:val="001E30BE"/>
    <w:rsid w:val="001E39A4"/>
    <w:rsid w:val="001E645C"/>
    <w:rsid w:val="001E73FB"/>
    <w:rsid w:val="001E7742"/>
    <w:rsid w:val="001F00CE"/>
    <w:rsid w:val="001F0FCB"/>
    <w:rsid w:val="001F126B"/>
    <w:rsid w:val="001F1580"/>
    <w:rsid w:val="001F21DB"/>
    <w:rsid w:val="001F4EEE"/>
    <w:rsid w:val="001F62C7"/>
    <w:rsid w:val="0020023E"/>
    <w:rsid w:val="002017FA"/>
    <w:rsid w:val="002027E7"/>
    <w:rsid w:val="00203FE0"/>
    <w:rsid w:val="00204258"/>
    <w:rsid w:val="002049DE"/>
    <w:rsid w:val="0020506C"/>
    <w:rsid w:val="0020517C"/>
    <w:rsid w:val="0020571A"/>
    <w:rsid w:val="00205766"/>
    <w:rsid w:val="00205809"/>
    <w:rsid w:val="00210F8E"/>
    <w:rsid w:val="002146C1"/>
    <w:rsid w:val="00215B0E"/>
    <w:rsid w:val="002165D6"/>
    <w:rsid w:val="00216983"/>
    <w:rsid w:val="00216E1C"/>
    <w:rsid w:val="00217686"/>
    <w:rsid w:val="00220F8A"/>
    <w:rsid w:val="00221F22"/>
    <w:rsid w:val="0022233A"/>
    <w:rsid w:val="002223EE"/>
    <w:rsid w:val="00222504"/>
    <w:rsid w:val="0022322B"/>
    <w:rsid w:val="00223C4F"/>
    <w:rsid w:val="00223E44"/>
    <w:rsid w:val="00224626"/>
    <w:rsid w:val="002248D4"/>
    <w:rsid w:val="00225FAE"/>
    <w:rsid w:val="0022711E"/>
    <w:rsid w:val="00230582"/>
    <w:rsid w:val="002325FE"/>
    <w:rsid w:val="00233E37"/>
    <w:rsid w:val="0023638F"/>
    <w:rsid w:val="002368F2"/>
    <w:rsid w:val="00236E26"/>
    <w:rsid w:val="0023793D"/>
    <w:rsid w:val="00240939"/>
    <w:rsid w:val="00241D0E"/>
    <w:rsid w:val="002441FE"/>
    <w:rsid w:val="002457F4"/>
    <w:rsid w:val="002465C1"/>
    <w:rsid w:val="002470E8"/>
    <w:rsid w:val="00247575"/>
    <w:rsid w:val="00247FC9"/>
    <w:rsid w:val="00250C11"/>
    <w:rsid w:val="00250DB8"/>
    <w:rsid w:val="002527CE"/>
    <w:rsid w:val="00253866"/>
    <w:rsid w:val="00253FD6"/>
    <w:rsid w:val="002541E5"/>
    <w:rsid w:val="0025471E"/>
    <w:rsid w:val="00256537"/>
    <w:rsid w:val="002574D7"/>
    <w:rsid w:val="00260030"/>
    <w:rsid w:val="0026117E"/>
    <w:rsid w:val="00263097"/>
    <w:rsid w:val="0026459A"/>
    <w:rsid w:val="002656EC"/>
    <w:rsid w:val="00270AEC"/>
    <w:rsid w:val="00271E6B"/>
    <w:rsid w:val="00272B59"/>
    <w:rsid w:val="0027682A"/>
    <w:rsid w:val="00280959"/>
    <w:rsid w:val="0028165E"/>
    <w:rsid w:val="002822DE"/>
    <w:rsid w:val="002861F4"/>
    <w:rsid w:val="0029080C"/>
    <w:rsid w:val="00291CFC"/>
    <w:rsid w:val="00292ECA"/>
    <w:rsid w:val="00296052"/>
    <w:rsid w:val="00296075"/>
    <w:rsid w:val="0029630E"/>
    <w:rsid w:val="002A06AD"/>
    <w:rsid w:val="002A2289"/>
    <w:rsid w:val="002A3097"/>
    <w:rsid w:val="002A3B18"/>
    <w:rsid w:val="002A4192"/>
    <w:rsid w:val="002A5539"/>
    <w:rsid w:val="002A6054"/>
    <w:rsid w:val="002A75FF"/>
    <w:rsid w:val="002A7654"/>
    <w:rsid w:val="002B142F"/>
    <w:rsid w:val="002B229B"/>
    <w:rsid w:val="002B2594"/>
    <w:rsid w:val="002B2C9B"/>
    <w:rsid w:val="002B3B97"/>
    <w:rsid w:val="002B5809"/>
    <w:rsid w:val="002B71F9"/>
    <w:rsid w:val="002C2208"/>
    <w:rsid w:val="002C238A"/>
    <w:rsid w:val="002C30C0"/>
    <w:rsid w:val="002C60E9"/>
    <w:rsid w:val="002C6757"/>
    <w:rsid w:val="002D4611"/>
    <w:rsid w:val="002D46DA"/>
    <w:rsid w:val="002D6664"/>
    <w:rsid w:val="002D6823"/>
    <w:rsid w:val="002D6F0F"/>
    <w:rsid w:val="002D734F"/>
    <w:rsid w:val="002D756C"/>
    <w:rsid w:val="002D77F1"/>
    <w:rsid w:val="002E02CC"/>
    <w:rsid w:val="002E1C04"/>
    <w:rsid w:val="002E25E9"/>
    <w:rsid w:val="002E3860"/>
    <w:rsid w:val="002E4290"/>
    <w:rsid w:val="002E4B2D"/>
    <w:rsid w:val="002E4F46"/>
    <w:rsid w:val="002E5F14"/>
    <w:rsid w:val="002E6BFD"/>
    <w:rsid w:val="002F097B"/>
    <w:rsid w:val="002F133B"/>
    <w:rsid w:val="002F3E90"/>
    <w:rsid w:val="002F5791"/>
    <w:rsid w:val="002F6282"/>
    <w:rsid w:val="002F66EF"/>
    <w:rsid w:val="00300A1F"/>
    <w:rsid w:val="003018D2"/>
    <w:rsid w:val="00301EC7"/>
    <w:rsid w:val="003022F5"/>
    <w:rsid w:val="00303F88"/>
    <w:rsid w:val="003050ED"/>
    <w:rsid w:val="003053AC"/>
    <w:rsid w:val="00306040"/>
    <w:rsid w:val="00310557"/>
    <w:rsid w:val="00313F7B"/>
    <w:rsid w:val="00314796"/>
    <w:rsid w:val="00315621"/>
    <w:rsid w:val="00321359"/>
    <w:rsid w:val="003229B0"/>
    <w:rsid w:val="00324A01"/>
    <w:rsid w:val="003270D0"/>
    <w:rsid w:val="00327A62"/>
    <w:rsid w:val="00330129"/>
    <w:rsid w:val="00330231"/>
    <w:rsid w:val="00330306"/>
    <w:rsid w:val="003315D5"/>
    <w:rsid w:val="00331C53"/>
    <w:rsid w:val="003324B6"/>
    <w:rsid w:val="00333FAE"/>
    <w:rsid w:val="00334806"/>
    <w:rsid w:val="00334E94"/>
    <w:rsid w:val="00335225"/>
    <w:rsid w:val="00335A27"/>
    <w:rsid w:val="0033740C"/>
    <w:rsid w:val="00337F15"/>
    <w:rsid w:val="00340B71"/>
    <w:rsid w:val="00340B92"/>
    <w:rsid w:val="00344032"/>
    <w:rsid w:val="003443CA"/>
    <w:rsid w:val="003472F4"/>
    <w:rsid w:val="0034755B"/>
    <w:rsid w:val="00347947"/>
    <w:rsid w:val="00347A73"/>
    <w:rsid w:val="00352561"/>
    <w:rsid w:val="003527F9"/>
    <w:rsid w:val="003535A4"/>
    <w:rsid w:val="003535BD"/>
    <w:rsid w:val="00353921"/>
    <w:rsid w:val="00353EF1"/>
    <w:rsid w:val="00354E56"/>
    <w:rsid w:val="003554C6"/>
    <w:rsid w:val="003555BB"/>
    <w:rsid w:val="003620F8"/>
    <w:rsid w:val="003625AC"/>
    <w:rsid w:val="00362611"/>
    <w:rsid w:val="003654C9"/>
    <w:rsid w:val="00365DF5"/>
    <w:rsid w:val="003664FE"/>
    <w:rsid w:val="00367551"/>
    <w:rsid w:val="003713F3"/>
    <w:rsid w:val="00371CE8"/>
    <w:rsid w:val="0037271B"/>
    <w:rsid w:val="00373783"/>
    <w:rsid w:val="00374E10"/>
    <w:rsid w:val="00376F54"/>
    <w:rsid w:val="003772A4"/>
    <w:rsid w:val="00380368"/>
    <w:rsid w:val="00381FB2"/>
    <w:rsid w:val="0038262A"/>
    <w:rsid w:val="00382BEA"/>
    <w:rsid w:val="00383959"/>
    <w:rsid w:val="00383A16"/>
    <w:rsid w:val="003849B5"/>
    <w:rsid w:val="00385329"/>
    <w:rsid w:val="00385A76"/>
    <w:rsid w:val="00386393"/>
    <w:rsid w:val="00393288"/>
    <w:rsid w:val="003940AD"/>
    <w:rsid w:val="00397643"/>
    <w:rsid w:val="00397879"/>
    <w:rsid w:val="003A124B"/>
    <w:rsid w:val="003A13D5"/>
    <w:rsid w:val="003A1D58"/>
    <w:rsid w:val="003A1E1F"/>
    <w:rsid w:val="003A23D5"/>
    <w:rsid w:val="003A3DC1"/>
    <w:rsid w:val="003A48F2"/>
    <w:rsid w:val="003A4DD7"/>
    <w:rsid w:val="003A5214"/>
    <w:rsid w:val="003A5A09"/>
    <w:rsid w:val="003A6632"/>
    <w:rsid w:val="003A66C8"/>
    <w:rsid w:val="003B0B8C"/>
    <w:rsid w:val="003B0F41"/>
    <w:rsid w:val="003B1187"/>
    <w:rsid w:val="003B1813"/>
    <w:rsid w:val="003B2992"/>
    <w:rsid w:val="003B34A7"/>
    <w:rsid w:val="003B5560"/>
    <w:rsid w:val="003B5D9D"/>
    <w:rsid w:val="003B6400"/>
    <w:rsid w:val="003B72B8"/>
    <w:rsid w:val="003C0360"/>
    <w:rsid w:val="003C036E"/>
    <w:rsid w:val="003C35DC"/>
    <w:rsid w:val="003C36F3"/>
    <w:rsid w:val="003C518B"/>
    <w:rsid w:val="003C71CF"/>
    <w:rsid w:val="003C7759"/>
    <w:rsid w:val="003D2259"/>
    <w:rsid w:val="003D6E22"/>
    <w:rsid w:val="003D7525"/>
    <w:rsid w:val="003D7DF5"/>
    <w:rsid w:val="003E0CF0"/>
    <w:rsid w:val="003E33CF"/>
    <w:rsid w:val="003E4F2F"/>
    <w:rsid w:val="003E54EF"/>
    <w:rsid w:val="003E656B"/>
    <w:rsid w:val="003F248B"/>
    <w:rsid w:val="003F2ACC"/>
    <w:rsid w:val="003F2CD2"/>
    <w:rsid w:val="003F3C58"/>
    <w:rsid w:val="003F4E18"/>
    <w:rsid w:val="003F5B86"/>
    <w:rsid w:val="003F7AD6"/>
    <w:rsid w:val="003F7B3D"/>
    <w:rsid w:val="003F7DCF"/>
    <w:rsid w:val="004001AE"/>
    <w:rsid w:val="00401312"/>
    <w:rsid w:val="00402814"/>
    <w:rsid w:val="0040360A"/>
    <w:rsid w:val="00405633"/>
    <w:rsid w:val="00407A23"/>
    <w:rsid w:val="00407BF9"/>
    <w:rsid w:val="00410045"/>
    <w:rsid w:val="0041010E"/>
    <w:rsid w:val="004135B9"/>
    <w:rsid w:val="00415BAB"/>
    <w:rsid w:val="00416634"/>
    <w:rsid w:val="00417D45"/>
    <w:rsid w:val="004224BE"/>
    <w:rsid w:val="004244D1"/>
    <w:rsid w:val="0042571B"/>
    <w:rsid w:val="004261A8"/>
    <w:rsid w:val="00426508"/>
    <w:rsid w:val="004265B4"/>
    <w:rsid w:val="00431B8D"/>
    <w:rsid w:val="0043233C"/>
    <w:rsid w:val="00432EA1"/>
    <w:rsid w:val="004333C0"/>
    <w:rsid w:val="00434929"/>
    <w:rsid w:val="00436475"/>
    <w:rsid w:val="004368DB"/>
    <w:rsid w:val="004404A6"/>
    <w:rsid w:val="00441C01"/>
    <w:rsid w:val="004431CB"/>
    <w:rsid w:val="00443809"/>
    <w:rsid w:val="00443A54"/>
    <w:rsid w:val="00452E7B"/>
    <w:rsid w:val="0045416E"/>
    <w:rsid w:val="00454175"/>
    <w:rsid w:val="00454364"/>
    <w:rsid w:val="00454B56"/>
    <w:rsid w:val="004607F3"/>
    <w:rsid w:val="00461C37"/>
    <w:rsid w:val="00462681"/>
    <w:rsid w:val="004627E6"/>
    <w:rsid w:val="00463647"/>
    <w:rsid w:val="004645D2"/>
    <w:rsid w:val="0046528D"/>
    <w:rsid w:val="004670C9"/>
    <w:rsid w:val="00472729"/>
    <w:rsid w:val="00472B72"/>
    <w:rsid w:val="004735EA"/>
    <w:rsid w:val="0047539C"/>
    <w:rsid w:val="00477F73"/>
    <w:rsid w:val="0048082F"/>
    <w:rsid w:val="004809AB"/>
    <w:rsid w:val="00481E37"/>
    <w:rsid w:val="004827E4"/>
    <w:rsid w:val="0048508C"/>
    <w:rsid w:val="004867C9"/>
    <w:rsid w:val="00486805"/>
    <w:rsid w:val="00491484"/>
    <w:rsid w:val="00492A04"/>
    <w:rsid w:val="00493689"/>
    <w:rsid w:val="00494453"/>
    <w:rsid w:val="00495D5D"/>
    <w:rsid w:val="004960BB"/>
    <w:rsid w:val="00496865"/>
    <w:rsid w:val="00496EDB"/>
    <w:rsid w:val="00496F5C"/>
    <w:rsid w:val="00497E20"/>
    <w:rsid w:val="004A034C"/>
    <w:rsid w:val="004A036C"/>
    <w:rsid w:val="004A04E0"/>
    <w:rsid w:val="004A18A4"/>
    <w:rsid w:val="004A2ADC"/>
    <w:rsid w:val="004A3A39"/>
    <w:rsid w:val="004A5AC5"/>
    <w:rsid w:val="004A61C3"/>
    <w:rsid w:val="004B04E2"/>
    <w:rsid w:val="004B0D5F"/>
    <w:rsid w:val="004B4F8B"/>
    <w:rsid w:val="004B5082"/>
    <w:rsid w:val="004B7D20"/>
    <w:rsid w:val="004C0867"/>
    <w:rsid w:val="004C21B3"/>
    <w:rsid w:val="004C3383"/>
    <w:rsid w:val="004C3A20"/>
    <w:rsid w:val="004C3BC7"/>
    <w:rsid w:val="004C69AF"/>
    <w:rsid w:val="004C6C1C"/>
    <w:rsid w:val="004C6E1A"/>
    <w:rsid w:val="004C7250"/>
    <w:rsid w:val="004D0099"/>
    <w:rsid w:val="004D0CE0"/>
    <w:rsid w:val="004D1278"/>
    <w:rsid w:val="004D14E3"/>
    <w:rsid w:val="004D1ABB"/>
    <w:rsid w:val="004D1F40"/>
    <w:rsid w:val="004D4B29"/>
    <w:rsid w:val="004D5F00"/>
    <w:rsid w:val="004E1225"/>
    <w:rsid w:val="004E1549"/>
    <w:rsid w:val="004E2821"/>
    <w:rsid w:val="004E372B"/>
    <w:rsid w:val="004E5672"/>
    <w:rsid w:val="004E761A"/>
    <w:rsid w:val="004E7979"/>
    <w:rsid w:val="004E7F48"/>
    <w:rsid w:val="004F189A"/>
    <w:rsid w:val="004F2F66"/>
    <w:rsid w:val="004F463A"/>
    <w:rsid w:val="004F510F"/>
    <w:rsid w:val="004F6ACC"/>
    <w:rsid w:val="004F7527"/>
    <w:rsid w:val="005009EA"/>
    <w:rsid w:val="00500AF4"/>
    <w:rsid w:val="00500B3A"/>
    <w:rsid w:val="005025A3"/>
    <w:rsid w:val="0050280C"/>
    <w:rsid w:val="005030E1"/>
    <w:rsid w:val="0050438B"/>
    <w:rsid w:val="00505D8B"/>
    <w:rsid w:val="00506A43"/>
    <w:rsid w:val="0050732C"/>
    <w:rsid w:val="005101FE"/>
    <w:rsid w:val="00514445"/>
    <w:rsid w:val="00514EF7"/>
    <w:rsid w:val="00516160"/>
    <w:rsid w:val="00520B14"/>
    <w:rsid w:val="00523FF2"/>
    <w:rsid w:val="0052418B"/>
    <w:rsid w:val="00527B9F"/>
    <w:rsid w:val="00531EAA"/>
    <w:rsid w:val="00532C36"/>
    <w:rsid w:val="0053361E"/>
    <w:rsid w:val="00533FB7"/>
    <w:rsid w:val="00534790"/>
    <w:rsid w:val="00536944"/>
    <w:rsid w:val="00536CDB"/>
    <w:rsid w:val="00537B47"/>
    <w:rsid w:val="00540341"/>
    <w:rsid w:val="00540D54"/>
    <w:rsid w:val="00541204"/>
    <w:rsid w:val="00545679"/>
    <w:rsid w:val="00546E39"/>
    <w:rsid w:val="005474D5"/>
    <w:rsid w:val="00550248"/>
    <w:rsid w:val="005521E9"/>
    <w:rsid w:val="00553B33"/>
    <w:rsid w:val="005540D9"/>
    <w:rsid w:val="00554E49"/>
    <w:rsid w:val="005552D3"/>
    <w:rsid w:val="00555CDB"/>
    <w:rsid w:val="00557969"/>
    <w:rsid w:val="00560219"/>
    <w:rsid w:val="00565279"/>
    <w:rsid w:val="005663F2"/>
    <w:rsid w:val="00567B2A"/>
    <w:rsid w:val="00567C96"/>
    <w:rsid w:val="00570CC2"/>
    <w:rsid w:val="00572B2A"/>
    <w:rsid w:val="00572C32"/>
    <w:rsid w:val="005755B0"/>
    <w:rsid w:val="00576D9B"/>
    <w:rsid w:val="00577665"/>
    <w:rsid w:val="0058086E"/>
    <w:rsid w:val="0058321D"/>
    <w:rsid w:val="005834F7"/>
    <w:rsid w:val="00584216"/>
    <w:rsid w:val="005851F4"/>
    <w:rsid w:val="00586D42"/>
    <w:rsid w:val="00590908"/>
    <w:rsid w:val="00592062"/>
    <w:rsid w:val="00592354"/>
    <w:rsid w:val="00592D0C"/>
    <w:rsid w:val="00594DFE"/>
    <w:rsid w:val="005961AE"/>
    <w:rsid w:val="005962C2"/>
    <w:rsid w:val="005A003E"/>
    <w:rsid w:val="005A1FAE"/>
    <w:rsid w:val="005A24C4"/>
    <w:rsid w:val="005A389B"/>
    <w:rsid w:val="005A3DE3"/>
    <w:rsid w:val="005A46AE"/>
    <w:rsid w:val="005A5B89"/>
    <w:rsid w:val="005A5FD3"/>
    <w:rsid w:val="005A6268"/>
    <w:rsid w:val="005B012E"/>
    <w:rsid w:val="005B1141"/>
    <w:rsid w:val="005B34E8"/>
    <w:rsid w:val="005B3AF6"/>
    <w:rsid w:val="005B5544"/>
    <w:rsid w:val="005B59BF"/>
    <w:rsid w:val="005B6DC1"/>
    <w:rsid w:val="005C039A"/>
    <w:rsid w:val="005C1684"/>
    <w:rsid w:val="005C210A"/>
    <w:rsid w:val="005C3427"/>
    <w:rsid w:val="005C3DB9"/>
    <w:rsid w:val="005C3E4B"/>
    <w:rsid w:val="005C40D1"/>
    <w:rsid w:val="005C78DD"/>
    <w:rsid w:val="005D090D"/>
    <w:rsid w:val="005D2DBD"/>
    <w:rsid w:val="005D31AE"/>
    <w:rsid w:val="005D3B07"/>
    <w:rsid w:val="005D4109"/>
    <w:rsid w:val="005D43B8"/>
    <w:rsid w:val="005D4738"/>
    <w:rsid w:val="005D6ADD"/>
    <w:rsid w:val="005D75D3"/>
    <w:rsid w:val="005E1640"/>
    <w:rsid w:val="005F003B"/>
    <w:rsid w:val="005F24B9"/>
    <w:rsid w:val="005F2CCA"/>
    <w:rsid w:val="005F2E90"/>
    <w:rsid w:val="005F5A40"/>
    <w:rsid w:val="00600EAB"/>
    <w:rsid w:val="006011A7"/>
    <w:rsid w:val="006031F5"/>
    <w:rsid w:val="00603D60"/>
    <w:rsid w:val="00605085"/>
    <w:rsid w:val="00606B14"/>
    <w:rsid w:val="00606CDE"/>
    <w:rsid w:val="00606F18"/>
    <w:rsid w:val="00610495"/>
    <w:rsid w:val="0061089D"/>
    <w:rsid w:val="00611B03"/>
    <w:rsid w:val="00613622"/>
    <w:rsid w:val="00613ED9"/>
    <w:rsid w:val="00615122"/>
    <w:rsid w:val="006165F7"/>
    <w:rsid w:val="0061785F"/>
    <w:rsid w:val="006200CC"/>
    <w:rsid w:val="00623227"/>
    <w:rsid w:val="00624993"/>
    <w:rsid w:val="00624DB1"/>
    <w:rsid w:val="00625691"/>
    <w:rsid w:val="00626C4E"/>
    <w:rsid w:val="00630C3B"/>
    <w:rsid w:val="00631070"/>
    <w:rsid w:val="00631395"/>
    <w:rsid w:val="0063215F"/>
    <w:rsid w:val="0063219F"/>
    <w:rsid w:val="00633AEC"/>
    <w:rsid w:val="00637E7B"/>
    <w:rsid w:val="00637EAC"/>
    <w:rsid w:val="0064036A"/>
    <w:rsid w:val="00640BF8"/>
    <w:rsid w:val="00640C87"/>
    <w:rsid w:val="006410F7"/>
    <w:rsid w:val="00641216"/>
    <w:rsid w:val="006436A5"/>
    <w:rsid w:val="006445E7"/>
    <w:rsid w:val="00645122"/>
    <w:rsid w:val="0064576B"/>
    <w:rsid w:val="00646321"/>
    <w:rsid w:val="00647562"/>
    <w:rsid w:val="0064758A"/>
    <w:rsid w:val="006530D1"/>
    <w:rsid w:val="0065475D"/>
    <w:rsid w:val="00654C9C"/>
    <w:rsid w:val="00655791"/>
    <w:rsid w:val="00657621"/>
    <w:rsid w:val="00661FC7"/>
    <w:rsid w:val="0066494F"/>
    <w:rsid w:val="00664C05"/>
    <w:rsid w:val="006662D3"/>
    <w:rsid w:val="0066669F"/>
    <w:rsid w:val="00670D02"/>
    <w:rsid w:val="00672DF6"/>
    <w:rsid w:val="00672F62"/>
    <w:rsid w:val="0067440F"/>
    <w:rsid w:val="0067469F"/>
    <w:rsid w:val="00674E1F"/>
    <w:rsid w:val="00677C96"/>
    <w:rsid w:val="0068105E"/>
    <w:rsid w:val="006816DF"/>
    <w:rsid w:val="0068219B"/>
    <w:rsid w:val="006825E4"/>
    <w:rsid w:val="00682DD2"/>
    <w:rsid w:val="00684BBD"/>
    <w:rsid w:val="00684EFE"/>
    <w:rsid w:val="0069042D"/>
    <w:rsid w:val="00692943"/>
    <w:rsid w:val="0069577B"/>
    <w:rsid w:val="00696AAF"/>
    <w:rsid w:val="00697254"/>
    <w:rsid w:val="00697E69"/>
    <w:rsid w:val="006A1D92"/>
    <w:rsid w:val="006A214B"/>
    <w:rsid w:val="006A2F26"/>
    <w:rsid w:val="006A348E"/>
    <w:rsid w:val="006A3B48"/>
    <w:rsid w:val="006A4934"/>
    <w:rsid w:val="006A5F36"/>
    <w:rsid w:val="006A67E0"/>
    <w:rsid w:val="006A720C"/>
    <w:rsid w:val="006B2A20"/>
    <w:rsid w:val="006B2EFE"/>
    <w:rsid w:val="006B31EC"/>
    <w:rsid w:val="006B4E56"/>
    <w:rsid w:val="006B6B4C"/>
    <w:rsid w:val="006C0712"/>
    <w:rsid w:val="006C0917"/>
    <w:rsid w:val="006C19C4"/>
    <w:rsid w:val="006C2941"/>
    <w:rsid w:val="006C6986"/>
    <w:rsid w:val="006C7F5A"/>
    <w:rsid w:val="006D5E99"/>
    <w:rsid w:val="006D6C56"/>
    <w:rsid w:val="006D7626"/>
    <w:rsid w:val="006E087F"/>
    <w:rsid w:val="006E113F"/>
    <w:rsid w:val="006E46C1"/>
    <w:rsid w:val="006E60C3"/>
    <w:rsid w:val="006E66DE"/>
    <w:rsid w:val="006F128D"/>
    <w:rsid w:val="006F25AE"/>
    <w:rsid w:val="006F4C2D"/>
    <w:rsid w:val="006F6D46"/>
    <w:rsid w:val="00702E5C"/>
    <w:rsid w:val="00704032"/>
    <w:rsid w:val="007041C0"/>
    <w:rsid w:val="00704622"/>
    <w:rsid w:val="00705797"/>
    <w:rsid w:val="0070638B"/>
    <w:rsid w:val="0071120A"/>
    <w:rsid w:val="00711B32"/>
    <w:rsid w:val="00711DD6"/>
    <w:rsid w:val="00714281"/>
    <w:rsid w:val="0071521D"/>
    <w:rsid w:val="00715AA7"/>
    <w:rsid w:val="00717752"/>
    <w:rsid w:val="00720C44"/>
    <w:rsid w:val="00721843"/>
    <w:rsid w:val="00721E20"/>
    <w:rsid w:val="0072309D"/>
    <w:rsid w:val="0072359C"/>
    <w:rsid w:val="007239F6"/>
    <w:rsid w:val="00725372"/>
    <w:rsid w:val="00732205"/>
    <w:rsid w:val="00733508"/>
    <w:rsid w:val="00736DBB"/>
    <w:rsid w:val="00737498"/>
    <w:rsid w:val="00742C2F"/>
    <w:rsid w:val="00743273"/>
    <w:rsid w:val="007435E1"/>
    <w:rsid w:val="007448E3"/>
    <w:rsid w:val="00745AF0"/>
    <w:rsid w:val="0074662F"/>
    <w:rsid w:val="007467E0"/>
    <w:rsid w:val="0075108D"/>
    <w:rsid w:val="00753B0B"/>
    <w:rsid w:val="00757F3E"/>
    <w:rsid w:val="00760A25"/>
    <w:rsid w:val="00760B12"/>
    <w:rsid w:val="00762080"/>
    <w:rsid w:val="00762190"/>
    <w:rsid w:val="0076244E"/>
    <w:rsid w:val="007628C7"/>
    <w:rsid w:val="00762A77"/>
    <w:rsid w:val="0076322A"/>
    <w:rsid w:val="00763FBF"/>
    <w:rsid w:val="007647AA"/>
    <w:rsid w:val="00764E15"/>
    <w:rsid w:val="00765279"/>
    <w:rsid w:val="00765401"/>
    <w:rsid w:val="00766790"/>
    <w:rsid w:val="00766CD9"/>
    <w:rsid w:val="0077055C"/>
    <w:rsid w:val="00774DFD"/>
    <w:rsid w:val="00775CC3"/>
    <w:rsid w:val="0077637A"/>
    <w:rsid w:val="00776BF4"/>
    <w:rsid w:val="00781297"/>
    <w:rsid w:val="00782F70"/>
    <w:rsid w:val="00783C44"/>
    <w:rsid w:val="007845CE"/>
    <w:rsid w:val="00784CD0"/>
    <w:rsid w:val="00785993"/>
    <w:rsid w:val="0078652C"/>
    <w:rsid w:val="00787CDC"/>
    <w:rsid w:val="00790969"/>
    <w:rsid w:val="00792068"/>
    <w:rsid w:val="00792A25"/>
    <w:rsid w:val="00792DF8"/>
    <w:rsid w:val="00792E76"/>
    <w:rsid w:val="0079481C"/>
    <w:rsid w:val="0079516C"/>
    <w:rsid w:val="007956A3"/>
    <w:rsid w:val="00796611"/>
    <w:rsid w:val="007A04BA"/>
    <w:rsid w:val="007A2E6A"/>
    <w:rsid w:val="007A3783"/>
    <w:rsid w:val="007A560A"/>
    <w:rsid w:val="007A5E6B"/>
    <w:rsid w:val="007A6590"/>
    <w:rsid w:val="007B0647"/>
    <w:rsid w:val="007B32A9"/>
    <w:rsid w:val="007B384D"/>
    <w:rsid w:val="007B48B1"/>
    <w:rsid w:val="007B5D68"/>
    <w:rsid w:val="007B60E6"/>
    <w:rsid w:val="007B73EA"/>
    <w:rsid w:val="007C01DE"/>
    <w:rsid w:val="007C0C58"/>
    <w:rsid w:val="007C103E"/>
    <w:rsid w:val="007D239A"/>
    <w:rsid w:val="007D3604"/>
    <w:rsid w:val="007D3D46"/>
    <w:rsid w:val="007D3FDB"/>
    <w:rsid w:val="007D610E"/>
    <w:rsid w:val="007E0145"/>
    <w:rsid w:val="007E0218"/>
    <w:rsid w:val="007E11AA"/>
    <w:rsid w:val="007E1802"/>
    <w:rsid w:val="007E3630"/>
    <w:rsid w:val="007E6BA7"/>
    <w:rsid w:val="007E735D"/>
    <w:rsid w:val="007F00C7"/>
    <w:rsid w:val="007F26F9"/>
    <w:rsid w:val="007F279D"/>
    <w:rsid w:val="007F2FDA"/>
    <w:rsid w:val="007F3DA4"/>
    <w:rsid w:val="007F428D"/>
    <w:rsid w:val="007F434B"/>
    <w:rsid w:val="007F45C6"/>
    <w:rsid w:val="007F4FC6"/>
    <w:rsid w:val="008003EE"/>
    <w:rsid w:val="00800579"/>
    <w:rsid w:val="00801334"/>
    <w:rsid w:val="0080321E"/>
    <w:rsid w:val="008035C7"/>
    <w:rsid w:val="0080394E"/>
    <w:rsid w:val="008041FA"/>
    <w:rsid w:val="008048C2"/>
    <w:rsid w:val="00804BC4"/>
    <w:rsid w:val="008055EF"/>
    <w:rsid w:val="0080608D"/>
    <w:rsid w:val="00807B7D"/>
    <w:rsid w:val="00810BB5"/>
    <w:rsid w:val="008114D9"/>
    <w:rsid w:val="008119A0"/>
    <w:rsid w:val="0081321F"/>
    <w:rsid w:val="00813989"/>
    <w:rsid w:val="0081487E"/>
    <w:rsid w:val="008178B3"/>
    <w:rsid w:val="00817CAA"/>
    <w:rsid w:val="0082115D"/>
    <w:rsid w:val="0082165A"/>
    <w:rsid w:val="0082183A"/>
    <w:rsid w:val="0082193D"/>
    <w:rsid w:val="008242C8"/>
    <w:rsid w:val="00824CC3"/>
    <w:rsid w:val="008252E4"/>
    <w:rsid w:val="0082555C"/>
    <w:rsid w:val="00830DFA"/>
    <w:rsid w:val="0083260D"/>
    <w:rsid w:val="00833130"/>
    <w:rsid w:val="0083376C"/>
    <w:rsid w:val="00833A22"/>
    <w:rsid w:val="00833FD4"/>
    <w:rsid w:val="008348C7"/>
    <w:rsid w:val="0084034B"/>
    <w:rsid w:val="00841173"/>
    <w:rsid w:val="00842A66"/>
    <w:rsid w:val="0084479F"/>
    <w:rsid w:val="008462A6"/>
    <w:rsid w:val="0084667E"/>
    <w:rsid w:val="00846C91"/>
    <w:rsid w:val="008526E0"/>
    <w:rsid w:val="00853064"/>
    <w:rsid w:val="00855764"/>
    <w:rsid w:val="00855E05"/>
    <w:rsid w:val="008562FE"/>
    <w:rsid w:val="00856B29"/>
    <w:rsid w:val="00857FC7"/>
    <w:rsid w:val="0086033A"/>
    <w:rsid w:val="00866C1C"/>
    <w:rsid w:val="00873973"/>
    <w:rsid w:val="008745DA"/>
    <w:rsid w:val="00874CDB"/>
    <w:rsid w:val="00875B15"/>
    <w:rsid w:val="008761E7"/>
    <w:rsid w:val="00876311"/>
    <w:rsid w:val="0088054F"/>
    <w:rsid w:val="00880D31"/>
    <w:rsid w:val="00882663"/>
    <w:rsid w:val="00882882"/>
    <w:rsid w:val="00884727"/>
    <w:rsid w:val="0088736A"/>
    <w:rsid w:val="0089143C"/>
    <w:rsid w:val="00893178"/>
    <w:rsid w:val="00895B8A"/>
    <w:rsid w:val="00896B8E"/>
    <w:rsid w:val="00897F14"/>
    <w:rsid w:val="008A0BE8"/>
    <w:rsid w:val="008A1FBE"/>
    <w:rsid w:val="008A5984"/>
    <w:rsid w:val="008A59B8"/>
    <w:rsid w:val="008A5D1D"/>
    <w:rsid w:val="008A6BA4"/>
    <w:rsid w:val="008A6FE2"/>
    <w:rsid w:val="008A7F16"/>
    <w:rsid w:val="008B05AA"/>
    <w:rsid w:val="008B19D1"/>
    <w:rsid w:val="008B2236"/>
    <w:rsid w:val="008B25FB"/>
    <w:rsid w:val="008B48D4"/>
    <w:rsid w:val="008B5828"/>
    <w:rsid w:val="008B778A"/>
    <w:rsid w:val="008C0A75"/>
    <w:rsid w:val="008C1A45"/>
    <w:rsid w:val="008C2FCA"/>
    <w:rsid w:val="008C3129"/>
    <w:rsid w:val="008C3B23"/>
    <w:rsid w:val="008C6122"/>
    <w:rsid w:val="008D0216"/>
    <w:rsid w:val="008D4200"/>
    <w:rsid w:val="008D6354"/>
    <w:rsid w:val="008D7B69"/>
    <w:rsid w:val="008E08E6"/>
    <w:rsid w:val="008E0AB3"/>
    <w:rsid w:val="008E0AD3"/>
    <w:rsid w:val="008E1018"/>
    <w:rsid w:val="008E30A2"/>
    <w:rsid w:val="008E3161"/>
    <w:rsid w:val="008F272B"/>
    <w:rsid w:val="008F3FB6"/>
    <w:rsid w:val="008F51CE"/>
    <w:rsid w:val="008F5F8E"/>
    <w:rsid w:val="008F6571"/>
    <w:rsid w:val="00900100"/>
    <w:rsid w:val="00902E03"/>
    <w:rsid w:val="009036C5"/>
    <w:rsid w:val="00905153"/>
    <w:rsid w:val="00905A02"/>
    <w:rsid w:val="009102B1"/>
    <w:rsid w:val="00910F3E"/>
    <w:rsid w:val="00910FA0"/>
    <w:rsid w:val="00912D7B"/>
    <w:rsid w:val="00914B27"/>
    <w:rsid w:val="00915DF7"/>
    <w:rsid w:val="00915FEE"/>
    <w:rsid w:val="00917CD0"/>
    <w:rsid w:val="009209BC"/>
    <w:rsid w:val="00920A97"/>
    <w:rsid w:val="009234EB"/>
    <w:rsid w:val="00924216"/>
    <w:rsid w:val="0092466D"/>
    <w:rsid w:val="00924862"/>
    <w:rsid w:val="00924FF0"/>
    <w:rsid w:val="00930C78"/>
    <w:rsid w:val="00933971"/>
    <w:rsid w:val="009361DE"/>
    <w:rsid w:val="00940364"/>
    <w:rsid w:val="00940626"/>
    <w:rsid w:val="009416CD"/>
    <w:rsid w:val="00941C52"/>
    <w:rsid w:val="00942994"/>
    <w:rsid w:val="00944051"/>
    <w:rsid w:val="00944B80"/>
    <w:rsid w:val="00946D60"/>
    <w:rsid w:val="00946D78"/>
    <w:rsid w:val="009473B1"/>
    <w:rsid w:val="00947B4D"/>
    <w:rsid w:val="00947E54"/>
    <w:rsid w:val="0095011C"/>
    <w:rsid w:val="0095014D"/>
    <w:rsid w:val="009501D1"/>
    <w:rsid w:val="0095163A"/>
    <w:rsid w:val="00951C84"/>
    <w:rsid w:val="009534B0"/>
    <w:rsid w:val="0095355A"/>
    <w:rsid w:val="00953D07"/>
    <w:rsid w:val="00954695"/>
    <w:rsid w:val="0095528B"/>
    <w:rsid w:val="00956084"/>
    <w:rsid w:val="00957C32"/>
    <w:rsid w:val="009600A6"/>
    <w:rsid w:val="00961101"/>
    <w:rsid w:val="009626F4"/>
    <w:rsid w:val="009635AD"/>
    <w:rsid w:val="00966E9E"/>
    <w:rsid w:val="00970BA5"/>
    <w:rsid w:val="00970D16"/>
    <w:rsid w:val="00971356"/>
    <w:rsid w:val="00971566"/>
    <w:rsid w:val="0097327D"/>
    <w:rsid w:val="00973E14"/>
    <w:rsid w:val="009753A0"/>
    <w:rsid w:val="00981BE3"/>
    <w:rsid w:val="009853C7"/>
    <w:rsid w:val="009854E0"/>
    <w:rsid w:val="0098778B"/>
    <w:rsid w:val="00987964"/>
    <w:rsid w:val="00987F2A"/>
    <w:rsid w:val="009900B6"/>
    <w:rsid w:val="00991162"/>
    <w:rsid w:val="009912EB"/>
    <w:rsid w:val="009922C5"/>
    <w:rsid w:val="00992C2B"/>
    <w:rsid w:val="00992F72"/>
    <w:rsid w:val="00993447"/>
    <w:rsid w:val="0099438F"/>
    <w:rsid w:val="00995AA4"/>
    <w:rsid w:val="00995BA7"/>
    <w:rsid w:val="00996842"/>
    <w:rsid w:val="00996A91"/>
    <w:rsid w:val="009A0D60"/>
    <w:rsid w:val="009A35F5"/>
    <w:rsid w:val="009A4B9F"/>
    <w:rsid w:val="009B336B"/>
    <w:rsid w:val="009B3D59"/>
    <w:rsid w:val="009B5842"/>
    <w:rsid w:val="009B65A1"/>
    <w:rsid w:val="009B6BCC"/>
    <w:rsid w:val="009C0029"/>
    <w:rsid w:val="009C0050"/>
    <w:rsid w:val="009C01C5"/>
    <w:rsid w:val="009C1A68"/>
    <w:rsid w:val="009C232F"/>
    <w:rsid w:val="009C2F91"/>
    <w:rsid w:val="009C357D"/>
    <w:rsid w:val="009C5DFB"/>
    <w:rsid w:val="009C5F87"/>
    <w:rsid w:val="009C61C8"/>
    <w:rsid w:val="009C64E7"/>
    <w:rsid w:val="009D10F9"/>
    <w:rsid w:val="009D1224"/>
    <w:rsid w:val="009D268A"/>
    <w:rsid w:val="009D2C3D"/>
    <w:rsid w:val="009D37AF"/>
    <w:rsid w:val="009D523C"/>
    <w:rsid w:val="009D7F23"/>
    <w:rsid w:val="009E1912"/>
    <w:rsid w:val="009E1B76"/>
    <w:rsid w:val="009E2A64"/>
    <w:rsid w:val="009E3A10"/>
    <w:rsid w:val="009E4E34"/>
    <w:rsid w:val="009E5C70"/>
    <w:rsid w:val="009F14AE"/>
    <w:rsid w:val="009F2956"/>
    <w:rsid w:val="009F2E9E"/>
    <w:rsid w:val="009F6446"/>
    <w:rsid w:val="009F78B8"/>
    <w:rsid w:val="009F7FF6"/>
    <w:rsid w:val="00A015D1"/>
    <w:rsid w:val="00A0310E"/>
    <w:rsid w:val="00A03AD6"/>
    <w:rsid w:val="00A04104"/>
    <w:rsid w:val="00A04F30"/>
    <w:rsid w:val="00A05414"/>
    <w:rsid w:val="00A0606C"/>
    <w:rsid w:val="00A073BE"/>
    <w:rsid w:val="00A07D7C"/>
    <w:rsid w:val="00A112AC"/>
    <w:rsid w:val="00A138BB"/>
    <w:rsid w:val="00A13CBE"/>
    <w:rsid w:val="00A156AC"/>
    <w:rsid w:val="00A16EFE"/>
    <w:rsid w:val="00A17482"/>
    <w:rsid w:val="00A20486"/>
    <w:rsid w:val="00A20565"/>
    <w:rsid w:val="00A2248A"/>
    <w:rsid w:val="00A22AEC"/>
    <w:rsid w:val="00A2334F"/>
    <w:rsid w:val="00A23568"/>
    <w:rsid w:val="00A25849"/>
    <w:rsid w:val="00A26EA0"/>
    <w:rsid w:val="00A30E1B"/>
    <w:rsid w:val="00A3696D"/>
    <w:rsid w:val="00A373E9"/>
    <w:rsid w:val="00A37B5A"/>
    <w:rsid w:val="00A40DE2"/>
    <w:rsid w:val="00A42528"/>
    <w:rsid w:val="00A42F45"/>
    <w:rsid w:val="00A45575"/>
    <w:rsid w:val="00A4690A"/>
    <w:rsid w:val="00A4736B"/>
    <w:rsid w:val="00A478F8"/>
    <w:rsid w:val="00A500E1"/>
    <w:rsid w:val="00A505B1"/>
    <w:rsid w:val="00A51F16"/>
    <w:rsid w:val="00A520C0"/>
    <w:rsid w:val="00A52D52"/>
    <w:rsid w:val="00A5379B"/>
    <w:rsid w:val="00A5450F"/>
    <w:rsid w:val="00A55442"/>
    <w:rsid w:val="00A557FC"/>
    <w:rsid w:val="00A56CA5"/>
    <w:rsid w:val="00A60848"/>
    <w:rsid w:val="00A60B0D"/>
    <w:rsid w:val="00A63D51"/>
    <w:rsid w:val="00A642C4"/>
    <w:rsid w:val="00A64592"/>
    <w:rsid w:val="00A64655"/>
    <w:rsid w:val="00A64E49"/>
    <w:rsid w:val="00A6549E"/>
    <w:rsid w:val="00A6664B"/>
    <w:rsid w:val="00A6799C"/>
    <w:rsid w:val="00A67C28"/>
    <w:rsid w:val="00A71350"/>
    <w:rsid w:val="00A713E5"/>
    <w:rsid w:val="00A74C4C"/>
    <w:rsid w:val="00A754E6"/>
    <w:rsid w:val="00A80A1D"/>
    <w:rsid w:val="00A8106B"/>
    <w:rsid w:val="00A816D2"/>
    <w:rsid w:val="00A82003"/>
    <w:rsid w:val="00A822FB"/>
    <w:rsid w:val="00A86573"/>
    <w:rsid w:val="00A866F0"/>
    <w:rsid w:val="00A86C82"/>
    <w:rsid w:val="00A87ACE"/>
    <w:rsid w:val="00A90FA1"/>
    <w:rsid w:val="00A929D0"/>
    <w:rsid w:val="00A93E19"/>
    <w:rsid w:val="00A94345"/>
    <w:rsid w:val="00A94535"/>
    <w:rsid w:val="00A95C10"/>
    <w:rsid w:val="00AA0225"/>
    <w:rsid w:val="00AA028F"/>
    <w:rsid w:val="00AA037D"/>
    <w:rsid w:val="00AA0625"/>
    <w:rsid w:val="00AA103C"/>
    <w:rsid w:val="00AA2084"/>
    <w:rsid w:val="00AA2F42"/>
    <w:rsid w:val="00AA440B"/>
    <w:rsid w:val="00AA6580"/>
    <w:rsid w:val="00AA70AB"/>
    <w:rsid w:val="00AA726E"/>
    <w:rsid w:val="00AA7D21"/>
    <w:rsid w:val="00AB00E1"/>
    <w:rsid w:val="00AB0242"/>
    <w:rsid w:val="00AB0A27"/>
    <w:rsid w:val="00AB3DEE"/>
    <w:rsid w:val="00AB4526"/>
    <w:rsid w:val="00AB4535"/>
    <w:rsid w:val="00AB52C7"/>
    <w:rsid w:val="00AB5CC1"/>
    <w:rsid w:val="00AC3CBE"/>
    <w:rsid w:val="00AC3DF4"/>
    <w:rsid w:val="00AC3EA5"/>
    <w:rsid w:val="00AC463A"/>
    <w:rsid w:val="00AC4C42"/>
    <w:rsid w:val="00AC6239"/>
    <w:rsid w:val="00AC6AF2"/>
    <w:rsid w:val="00AC6DBA"/>
    <w:rsid w:val="00AC7DC9"/>
    <w:rsid w:val="00AD0B4C"/>
    <w:rsid w:val="00AD1370"/>
    <w:rsid w:val="00AD5750"/>
    <w:rsid w:val="00AD63E4"/>
    <w:rsid w:val="00AE2E51"/>
    <w:rsid w:val="00AE3C8E"/>
    <w:rsid w:val="00AE4111"/>
    <w:rsid w:val="00AE4219"/>
    <w:rsid w:val="00AE4561"/>
    <w:rsid w:val="00AE524D"/>
    <w:rsid w:val="00AE5771"/>
    <w:rsid w:val="00AE63F1"/>
    <w:rsid w:val="00AE6CCC"/>
    <w:rsid w:val="00AE7C1E"/>
    <w:rsid w:val="00AF0169"/>
    <w:rsid w:val="00AF02DF"/>
    <w:rsid w:val="00AF09AB"/>
    <w:rsid w:val="00AF1360"/>
    <w:rsid w:val="00AF17A4"/>
    <w:rsid w:val="00AF3ECE"/>
    <w:rsid w:val="00AF417C"/>
    <w:rsid w:val="00AF4B82"/>
    <w:rsid w:val="00AF4DE6"/>
    <w:rsid w:val="00AF69EC"/>
    <w:rsid w:val="00B01014"/>
    <w:rsid w:val="00B02351"/>
    <w:rsid w:val="00B033D0"/>
    <w:rsid w:val="00B03811"/>
    <w:rsid w:val="00B047DD"/>
    <w:rsid w:val="00B057C7"/>
    <w:rsid w:val="00B0648C"/>
    <w:rsid w:val="00B076AF"/>
    <w:rsid w:val="00B10924"/>
    <w:rsid w:val="00B11EB1"/>
    <w:rsid w:val="00B131D4"/>
    <w:rsid w:val="00B144E5"/>
    <w:rsid w:val="00B17C4C"/>
    <w:rsid w:val="00B20DAF"/>
    <w:rsid w:val="00B22343"/>
    <w:rsid w:val="00B23512"/>
    <w:rsid w:val="00B24603"/>
    <w:rsid w:val="00B25612"/>
    <w:rsid w:val="00B2583F"/>
    <w:rsid w:val="00B2633A"/>
    <w:rsid w:val="00B27705"/>
    <w:rsid w:val="00B310ED"/>
    <w:rsid w:val="00B32E4B"/>
    <w:rsid w:val="00B36FF7"/>
    <w:rsid w:val="00B37FCA"/>
    <w:rsid w:val="00B433D0"/>
    <w:rsid w:val="00B449BB"/>
    <w:rsid w:val="00B46588"/>
    <w:rsid w:val="00B501EC"/>
    <w:rsid w:val="00B5050F"/>
    <w:rsid w:val="00B51B0D"/>
    <w:rsid w:val="00B51B44"/>
    <w:rsid w:val="00B537E5"/>
    <w:rsid w:val="00B5405D"/>
    <w:rsid w:val="00B57FB9"/>
    <w:rsid w:val="00B61B52"/>
    <w:rsid w:val="00B62686"/>
    <w:rsid w:val="00B65528"/>
    <w:rsid w:val="00B66AED"/>
    <w:rsid w:val="00B66B4A"/>
    <w:rsid w:val="00B66E94"/>
    <w:rsid w:val="00B67BCB"/>
    <w:rsid w:val="00B70D6E"/>
    <w:rsid w:val="00B711DF"/>
    <w:rsid w:val="00B72B26"/>
    <w:rsid w:val="00B763EC"/>
    <w:rsid w:val="00B76598"/>
    <w:rsid w:val="00B769E7"/>
    <w:rsid w:val="00B778EB"/>
    <w:rsid w:val="00B77B44"/>
    <w:rsid w:val="00B8070B"/>
    <w:rsid w:val="00B8194A"/>
    <w:rsid w:val="00B82607"/>
    <w:rsid w:val="00B83AFA"/>
    <w:rsid w:val="00B86852"/>
    <w:rsid w:val="00B8694F"/>
    <w:rsid w:val="00B86A5C"/>
    <w:rsid w:val="00B87ED1"/>
    <w:rsid w:val="00B87FD5"/>
    <w:rsid w:val="00B917CD"/>
    <w:rsid w:val="00B92C5D"/>
    <w:rsid w:val="00B92C84"/>
    <w:rsid w:val="00B947E4"/>
    <w:rsid w:val="00B96471"/>
    <w:rsid w:val="00B97B4E"/>
    <w:rsid w:val="00BA0370"/>
    <w:rsid w:val="00BA27F6"/>
    <w:rsid w:val="00BA3638"/>
    <w:rsid w:val="00BA4A76"/>
    <w:rsid w:val="00BA5356"/>
    <w:rsid w:val="00BA5392"/>
    <w:rsid w:val="00BA6368"/>
    <w:rsid w:val="00BA720F"/>
    <w:rsid w:val="00BA7A11"/>
    <w:rsid w:val="00BA7CC7"/>
    <w:rsid w:val="00BB072E"/>
    <w:rsid w:val="00BB136B"/>
    <w:rsid w:val="00BB196F"/>
    <w:rsid w:val="00BB2CD4"/>
    <w:rsid w:val="00BB3ADE"/>
    <w:rsid w:val="00BB4C4F"/>
    <w:rsid w:val="00BB592C"/>
    <w:rsid w:val="00BB6D22"/>
    <w:rsid w:val="00BB6E2D"/>
    <w:rsid w:val="00BB783A"/>
    <w:rsid w:val="00BC25CB"/>
    <w:rsid w:val="00BC2D63"/>
    <w:rsid w:val="00BC3DC1"/>
    <w:rsid w:val="00BC45C0"/>
    <w:rsid w:val="00BC507C"/>
    <w:rsid w:val="00BC730D"/>
    <w:rsid w:val="00BC7D44"/>
    <w:rsid w:val="00BD03B5"/>
    <w:rsid w:val="00BD03E8"/>
    <w:rsid w:val="00BD2556"/>
    <w:rsid w:val="00BD2B86"/>
    <w:rsid w:val="00BD7BB1"/>
    <w:rsid w:val="00BE0C35"/>
    <w:rsid w:val="00BE1AAC"/>
    <w:rsid w:val="00BE2FD6"/>
    <w:rsid w:val="00BE547F"/>
    <w:rsid w:val="00BE5AC4"/>
    <w:rsid w:val="00BE6652"/>
    <w:rsid w:val="00BE68AB"/>
    <w:rsid w:val="00BE7A1C"/>
    <w:rsid w:val="00BF01A5"/>
    <w:rsid w:val="00BF1FDC"/>
    <w:rsid w:val="00BF4ACB"/>
    <w:rsid w:val="00BF504E"/>
    <w:rsid w:val="00BF694E"/>
    <w:rsid w:val="00BF6E53"/>
    <w:rsid w:val="00BF75B0"/>
    <w:rsid w:val="00C02505"/>
    <w:rsid w:val="00C05699"/>
    <w:rsid w:val="00C0584E"/>
    <w:rsid w:val="00C06D90"/>
    <w:rsid w:val="00C10003"/>
    <w:rsid w:val="00C10246"/>
    <w:rsid w:val="00C11FE7"/>
    <w:rsid w:val="00C1228C"/>
    <w:rsid w:val="00C14545"/>
    <w:rsid w:val="00C15103"/>
    <w:rsid w:val="00C20D20"/>
    <w:rsid w:val="00C235FC"/>
    <w:rsid w:val="00C24F38"/>
    <w:rsid w:val="00C26796"/>
    <w:rsid w:val="00C274CF"/>
    <w:rsid w:val="00C30BF4"/>
    <w:rsid w:val="00C3190F"/>
    <w:rsid w:val="00C328FA"/>
    <w:rsid w:val="00C33C07"/>
    <w:rsid w:val="00C366D0"/>
    <w:rsid w:val="00C405C9"/>
    <w:rsid w:val="00C40954"/>
    <w:rsid w:val="00C40C6C"/>
    <w:rsid w:val="00C41101"/>
    <w:rsid w:val="00C4187A"/>
    <w:rsid w:val="00C43936"/>
    <w:rsid w:val="00C44AD4"/>
    <w:rsid w:val="00C45F51"/>
    <w:rsid w:val="00C46FE9"/>
    <w:rsid w:val="00C4718E"/>
    <w:rsid w:val="00C47FDD"/>
    <w:rsid w:val="00C51EBB"/>
    <w:rsid w:val="00C538A5"/>
    <w:rsid w:val="00C53CFE"/>
    <w:rsid w:val="00C54095"/>
    <w:rsid w:val="00C553E7"/>
    <w:rsid w:val="00C5628F"/>
    <w:rsid w:val="00C5733C"/>
    <w:rsid w:val="00C573B7"/>
    <w:rsid w:val="00C57A48"/>
    <w:rsid w:val="00C61E50"/>
    <w:rsid w:val="00C6203D"/>
    <w:rsid w:val="00C70435"/>
    <w:rsid w:val="00C70A2E"/>
    <w:rsid w:val="00C730D2"/>
    <w:rsid w:val="00C73D20"/>
    <w:rsid w:val="00C747DF"/>
    <w:rsid w:val="00C74B8E"/>
    <w:rsid w:val="00C80C53"/>
    <w:rsid w:val="00C8199C"/>
    <w:rsid w:val="00C822B6"/>
    <w:rsid w:val="00C84EA6"/>
    <w:rsid w:val="00C85B7E"/>
    <w:rsid w:val="00C862B4"/>
    <w:rsid w:val="00C863F4"/>
    <w:rsid w:val="00C86B75"/>
    <w:rsid w:val="00C909E1"/>
    <w:rsid w:val="00C9140B"/>
    <w:rsid w:val="00C91776"/>
    <w:rsid w:val="00C92052"/>
    <w:rsid w:val="00C92DEA"/>
    <w:rsid w:val="00C9313A"/>
    <w:rsid w:val="00C940CE"/>
    <w:rsid w:val="00C94E2B"/>
    <w:rsid w:val="00C95109"/>
    <w:rsid w:val="00C96CE9"/>
    <w:rsid w:val="00CA07DB"/>
    <w:rsid w:val="00CA1601"/>
    <w:rsid w:val="00CA2498"/>
    <w:rsid w:val="00CA3D1D"/>
    <w:rsid w:val="00CA42B7"/>
    <w:rsid w:val="00CA4E57"/>
    <w:rsid w:val="00CA6395"/>
    <w:rsid w:val="00CA6542"/>
    <w:rsid w:val="00CA7DE7"/>
    <w:rsid w:val="00CB0B37"/>
    <w:rsid w:val="00CB1283"/>
    <w:rsid w:val="00CB180B"/>
    <w:rsid w:val="00CB24FD"/>
    <w:rsid w:val="00CB2F17"/>
    <w:rsid w:val="00CB5893"/>
    <w:rsid w:val="00CB6B5A"/>
    <w:rsid w:val="00CB6C8D"/>
    <w:rsid w:val="00CB7F48"/>
    <w:rsid w:val="00CC039F"/>
    <w:rsid w:val="00CC0888"/>
    <w:rsid w:val="00CC099B"/>
    <w:rsid w:val="00CC231A"/>
    <w:rsid w:val="00CC44E2"/>
    <w:rsid w:val="00CC4EF9"/>
    <w:rsid w:val="00CC50A9"/>
    <w:rsid w:val="00CC51D0"/>
    <w:rsid w:val="00CC62F8"/>
    <w:rsid w:val="00CC7BC5"/>
    <w:rsid w:val="00CD1AEC"/>
    <w:rsid w:val="00CD32E6"/>
    <w:rsid w:val="00CD5FC0"/>
    <w:rsid w:val="00CD6ECC"/>
    <w:rsid w:val="00CE0F25"/>
    <w:rsid w:val="00CE212E"/>
    <w:rsid w:val="00CE2B3D"/>
    <w:rsid w:val="00CE5219"/>
    <w:rsid w:val="00CE5497"/>
    <w:rsid w:val="00CE663E"/>
    <w:rsid w:val="00CF0065"/>
    <w:rsid w:val="00CF0784"/>
    <w:rsid w:val="00CF109F"/>
    <w:rsid w:val="00CF1334"/>
    <w:rsid w:val="00CF1489"/>
    <w:rsid w:val="00CF2664"/>
    <w:rsid w:val="00CF2B14"/>
    <w:rsid w:val="00CF472E"/>
    <w:rsid w:val="00CF4D67"/>
    <w:rsid w:val="00CF7077"/>
    <w:rsid w:val="00CF74DA"/>
    <w:rsid w:val="00D03141"/>
    <w:rsid w:val="00D0462E"/>
    <w:rsid w:val="00D054F4"/>
    <w:rsid w:val="00D06C0E"/>
    <w:rsid w:val="00D076F4"/>
    <w:rsid w:val="00D110C6"/>
    <w:rsid w:val="00D11B09"/>
    <w:rsid w:val="00D15EB5"/>
    <w:rsid w:val="00D3463C"/>
    <w:rsid w:val="00D347E8"/>
    <w:rsid w:val="00D41B4A"/>
    <w:rsid w:val="00D41BA8"/>
    <w:rsid w:val="00D42767"/>
    <w:rsid w:val="00D45912"/>
    <w:rsid w:val="00D50AAA"/>
    <w:rsid w:val="00D51071"/>
    <w:rsid w:val="00D521EB"/>
    <w:rsid w:val="00D521FD"/>
    <w:rsid w:val="00D52A64"/>
    <w:rsid w:val="00D52C85"/>
    <w:rsid w:val="00D53143"/>
    <w:rsid w:val="00D54149"/>
    <w:rsid w:val="00D5534E"/>
    <w:rsid w:val="00D578CF"/>
    <w:rsid w:val="00D60076"/>
    <w:rsid w:val="00D61AD5"/>
    <w:rsid w:val="00D63813"/>
    <w:rsid w:val="00D72334"/>
    <w:rsid w:val="00D760BE"/>
    <w:rsid w:val="00D76EAC"/>
    <w:rsid w:val="00D8029D"/>
    <w:rsid w:val="00D816C1"/>
    <w:rsid w:val="00D825A9"/>
    <w:rsid w:val="00D8298A"/>
    <w:rsid w:val="00D87899"/>
    <w:rsid w:val="00D907A4"/>
    <w:rsid w:val="00D90CCE"/>
    <w:rsid w:val="00D92C59"/>
    <w:rsid w:val="00D932EB"/>
    <w:rsid w:val="00D94753"/>
    <w:rsid w:val="00DA0AFA"/>
    <w:rsid w:val="00DA0D96"/>
    <w:rsid w:val="00DA10D8"/>
    <w:rsid w:val="00DA2E59"/>
    <w:rsid w:val="00DA2F4E"/>
    <w:rsid w:val="00DA392D"/>
    <w:rsid w:val="00DA3AE8"/>
    <w:rsid w:val="00DA46E0"/>
    <w:rsid w:val="00DA514F"/>
    <w:rsid w:val="00DA54B4"/>
    <w:rsid w:val="00DA739B"/>
    <w:rsid w:val="00DB067A"/>
    <w:rsid w:val="00DB073A"/>
    <w:rsid w:val="00DB1004"/>
    <w:rsid w:val="00DB1195"/>
    <w:rsid w:val="00DB1E13"/>
    <w:rsid w:val="00DB21B3"/>
    <w:rsid w:val="00DB2313"/>
    <w:rsid w:val="00DB3211"/>
    <w:rsid w:val="00DB7621"/>
    <w:rsid w:val="00DB7B31"/>
    <w:rsid w:val="00DC1B12"/>
    <w:rsid w:val="00DC2697"/>
    <w:rsid w:val="00DC3E0E"/>
    <w:rsid w:val="00DC4D20"/>
    <w:rsid w:val="00DC660E"/>
    <w:rsid w:val="00DD0E8D"/>
    <w:rsid w:val="00DD1BA5"/>
    <w:rsid w:val="00DD1FF1"/>
    <w:rsid w:val="00DD29B0"/>
    <w:rsid w:val="00DD3B5D"/>
    <w:rsid w:val="00DD47BA"/>
    <w:rsid w:val="00DD5BB4"/>
    <w:rsid w:val="00DD64EC"/>
    <w:rsid w:val="00DD78F2"/>
    <w:rsid w:val="00DE019A"/>
    <w:rsid w:val="00DE1496"/>
    <w:rsid w:val="00DE2DCF"/>
    <w:rsid w:val="00DE3E3D"/>
    <w:rsid w:val="00DE48AA"/>
    <w:rsid w:val="00DE4CFF"/>
    <w:rsid w:val="00DE6A0B"/>
    <w:rsid w:val="00DF0306"/>
    <w:rsid w:val="00DF1C4C"/>
    <w:rsid w:val="00DF2792"/>
    <w:rsid w:val="00DF2B2D"/>
    <w:rsid w:val="00DF3A49"/>
    <w:rsid w:val="00DF4920"/>
    <w:rsid w:val="00DF53D4"/>
    <w:rsid w:val="00DF7524"/>
    <w:rsid w:val="00E0163A"/>
    <w:rsid w:val="00E05ABB"/>
    <w:rsid w:val="00E101A4"/>
    <w:rsid w:val="00E1042E"/>
    <w:rsid w:val="00E1045B"/>
    <w:rsid w:val="00E107D3"/>
    <w:rsid w:val="00E10957"/>
    <w:rsid w:val="00E113ED"/>
    <w:rsid w:val="00E11F86"/>
    <w:rsid w:val="00E14014"/>
    <w:rsid w:val="00E263A6"/>
    <w:rsid w:val="00E337EB"/>
    <w:rsid w:val="00E33845"/>
    <w:rsid w:val="00E34DB2"/>
    <w:rsid w:val="00E3517E"/>
    <w:rsid w:val="00E35FF3"/>
    <w:rsid w:val="00E3642E"/>
    <w:rsid w:val="00E416CD"/>
    <w:rsid w:val="00E41EF7"/>
    <w:rsid w:val="00E42A96"/>
    <w:rsid w:val="00E42B8E"/>
    <w:rsid w:val="00E42FB2"/>
    <w:rsid w:val="00E43849"/>
    <w:rsid w:val="00E45179"/>
    <w:rsid w:val="00E46F5B"/>
    <w:rsid w:val="00E47730"/>
    <w:rsid w:val="00E47DD3"/>
    <w:rsid w:val="00E47ED2"/>
    <w:rsid w:val="00E502EB"/>
    <w:rsid w:val="00E54A00"/>
    <w:rsid w:val="00E54A7E"/>
    <w:rsid w:val="00E61899"/>
    <w:rsid w:val="00E626EE"/>
    <w:rsid w:val="00E62E27"/>
    <w:rsid w:val="00E65918"/>
    <w:rsid w:val="00E66C2C"/>
    <w:rsid w:val="00E672C8"/>
    <w:rsid w:val="00E7027E"/>
    <w:rsid w:val="00E72D9E"/>
    <w:rsid w:val="00E73191"/>
    <w:rsid w:val="00E74D53"/>
    <w:rsid w:val="00E76AA4"/>
    <w:rsid w:val="00E76D38"/>
    <w:rsid w:val="00E7764A"/>
    <w:rsid w:val="00E8023D"/>
    <w:rsid w:val="00E80D02"/>
    <w:rsid w:val="00E81284"/>
    <w:rsid w:val="00E81EE5"/>
    <w:rsid w:val="00E82466"/>
    <w:rsid w:val="00E83D14"/>
    <w:rsid w:val="00E847F6"/>
    <w:rsid w:val="00E852E8"/>
    <w:rsid w:val="00E85B69"/>
    <w:rsid w:val="00E87F50"/>
    <w:rsid w:val="00E9256F"/>
    <w:rsid w:val="00E927C8"/>
    <w:rsid w:val="00E94D8C"/>
    <w:rsid w:val="00E94ECF"/>
    <w:rsid w:val="00E958A7"/>
    <w:rsid w:val="00E96C24"/>
    <w:rsid w:val="00E9716F"/>
    <w:rsid w:val="00E97293"/>
    <w:rsid w:val="00EA0352"/>
    <w:rsid w:val="00EA09CD"/>
    <w:rsid w:val="00EA1656"/>
    <w:rsid w:val="00EA4968"/>
    <w:rsid w:val="00EA5360"/>
    <w:rsid w:val="00EA69BD"/>
    <w:rsid w:val="00EA69BF"/>
    <w:rsid w:val="00EA7B9D"/>
    <w:rsid w:val="00EB3B8B"/>
    <w:rsid w:val="00EB4BE0"/>
    <w:rsid w:val="00EB7DAA"/>
    <w:rsid w:val="00EB7E35"/>
    <w:rsid w:val="00EC020B"/>
    <w:rsid w:val="00EC17A6"/>
    <w:rsid w:val="00EC195D"/>
    <w:rsid w:val="00EC1E6B"/>
    <w:rsid w:val="00EC211E"/>
    <w:rsid w:val="00EC50C4"/>
    <w:rsid w:val="00EC5D3C"/>
    <w:rsid w:val="00ED079F"/>
    <w:rsid w:val="00ED0B61"/>
    <w:rsid w:val="00ED1625"/>
    <w:rsid w:val="00ED267E"/>
    <w:rsid w:val="00ED3827"/>
    <w:rsid w:val="00ED4C47"/>
    <w:rsid w:val="00EE00C1"/>
    <w:rsid w:val="00EE1BA8"/>
    <w:rsid w:val="00EE310D"/>
    <w:rsid w:val="00EE3DB5"/>
    <w:rsid w:val="00EE44F9"/>
    <w:rsid w:val="00EE4C2E"/>
    <w:rsid w:val="00EE66AA"/>
    <w:rsid w:val="00EE7B32"/>
    <w:rsid w:val="00EF041F"/>
    <w:rsid w:val="00EF26A9"/>
    <w:rsid w:val="00EF392E"/>
    <w:rsid w:val="00EF43FB"/>
    <w:rsid w:val="00EF521F"/>
    <w:rsid w:val="00F05031"/>
    <w:rsid w:val="00F051F0"/>
    <w:rsid w:val="00F05700"/>
    <w:rsid w:val="00F05EB9"/>
    <w:rsid w:val="00F0613B"/>
    <w:rsid w:val="00F06F4F"/>
    <w:rsid w:val="00F11C6E"/>
    <w:rsid w:val="00F1237E"/>
    <w:rsid w:val="00F13DE4"/>
    <w:rsid w:val="00F14CD3"/>
    <w:rsid w:val="00F14E60"/>
    <w:rsid w:val="00F16607"/>
    <w:rsid w:val="00F16CAA"/>
    <w:rsid w:val="00F20986"/>
    <w:rsid w:val="00F20BCE"/>
    <w:rsid w:val="00F21558"/>
    <w:rsid w:val="00F21852"/>
    <w:rsid w:val="00F23FFE"/>
    <w:rsid w:val="00F269EC"/>
    <w:rsid w:val="00F27623"/>
    <w:rsid w:val="00F3093E"/>
    <w:rsid w:val="00F32848"/>
    <w:rsid w:val="00F328AB"/>
    <w:rsid w:val="00F337CF"/>
    <w:rsid w:val="00F338F6"/>
    <w:rsid w:val="00F33A77"/>
    <w:rsid w:val="00F33F2F"/>
    <w:rsid w:val="00F3469F"/>
    <w:rsid w:val="00F346A5"/>
    <w:rsid w:val="00F3585F"/>
    <w:rsid w:val="00F35BF9"/>
    <w:rsid w:val="00F36F4B"/>
    <w:rsid w:val="00F3765B"/>
    <w:rsid w:val="00F41247"/>
    <w:rsid w:val="00F43B56"/>
    <w:rsid w:val="00F43DCB"/>
    <w:rsid w:val="00F4612B"/>
    <w:rsid w:val="00F51854"/>
    <w:rsid w:val="00F51CD3"/>
    <w:rsid w:val="00F5243D"/>
    <w:rsid w:val="00F5265F"/>
    <w:rsid w:val="00F52913"/>
    <w:rsid w:val="00F53E70"/>
    <w:rsid w:val="00F54314"/>
    <w:rsid w:val="00F554BB"/>
    <w:rsid w:val="00F55F46"/>
    <w:rsid w:val="00F563D9"/>
    <w:rsid w:val="00F56823"/>
    <w:rsid w:val="00F60A44"/>
    <w:rsid w:val="00F61CC1"/>
    <w:rsid w:val="00F622CC"/>
    <w:rsid w:val="00F62412"/>
    <w:rsid w:val="00F630F6"/>
    <w:rsid w:val="00F631C7"/>
    <w:rsid w:val="00F634DA"/>
    <w:rsid w:val="00F6449F"/>
    <w:rsid w:val="00F645E1"/>
    <w:rsid w:val="00F653CC"/>
    <w:rsid w:val="00F65E63"/>
    <w:rsid w:val="00F65E8B"/>
    <w:rsid w:val="00F674D5"/>
    <w:rsid w:val="00F72FAE"/>
    <w:rsid w:val="00F73691"/>
    <w:rsid w:val="00F73A5E"/>
    <w:rsid w:val="00F7462B"/>
    <w:rsid w:val="00F747E4"/>
    <w:rsid w:val="00F800EE"/>
    <w:rsid w:val="00F813BC"/>
    <w:rsid w:val="00F84F50"/>
    <w:rsid w:val="00F86F72"/>
    <w:rsid w:val="00F87CF6"/>
    <w:rsid w:val="00F90FC7"/>
    <w:rsid w:val="00F932DE"/>
    <w:rsid w:val="00F965FB"/>
    <w:rsid w:val="00F9663C"/>
    <w:rsid w:val="00F975C4"/>
    <w:rsid w:val="00F9790F"/>
    <w:rsid w:val="00F97ED3"/>
    <w:rsid w:val="00F97FE3"/>
    <w:rsid w:val="00FA308F"/>
    <w:rsid w:val="00FA31BB"/>
    <w:rsid w:val="00FA36A5"/>
    <w:rsid w:val="00FA3D69"/>
    <w:rsid w:val="00FA51CF"/>
    <w:rsid w:val="00FA552F"/>
    <w:rsid w:val="00FA6722"/>
    <w:rsid w:val="00FA6C59"/>
    <w:rsid w:val="00FA76FF"/>
    <w:rsid w:val="00FA7FEF"/>
    <w:rsid w:val="00FB0A73"/>
    <w:rsid w:val="00FB0D1C"/>
    <w:rsid w:val="00FB125F"/>
    <w:rsid w:val="00FB15F0"/>
    <w:rsid w:val="00FB1870"/>
    <w:rsid w:val="00FB1D3F"/>
    <w:rsid w:val="00FB32CE"/>
    <w:rsid w:val="00FB3966"/>
    <w:rsid w:val="00FB3CD6"/>
    <w:rsid w:val="00FB3E6E"/>
    <w:rsid w:val="00FB4762"/>
    <w:rsid w:val="00FB72EF"/>
    <w:rsid w:val="00FB7376"/>
    <w:rsid w:val="00FC0869"/>
    <w:rsid w:val="00FC204C"/>
    <w:rsid w:val="00FC32EB"/>
    <w:rsid w:val="00FC4184"/>
    <w:rsid w:val="00FC5D89"/>
    <w:rsid w:val="00FC6E9E"/>
    <w:rsid w:val="00FC7FD2"/>
    <w:rsid w:val="00FD03D3"/>
    <w:rsid w:val="00FD0779"/>
    <w:rsid w:val="00FD0796"/>
    <w:rsid w:val="00FD0878"/>
    <w:rsid w:val="00FD3FE4"/>
    <w:rsid w:val="00FD4052"/>
    <w:rsid w:val="00FD5A26"/>
    <w:rsid w:val="00FD6457"/>
    <w:rsid w:val="00FD6B48"/>
    <w:rsid w:val="00FE1828"/>
    <w:rsid w:val="00FE1888"/>
    <w:rsid w:val="00FE2054"/>
    <w:rsid w:val="00FE2303"/>
    <w:rsid w:val="00FE2D83"/>
    <w:rsid w:val="00FE36FA"/>
    <w:rsid w:val="00FE4FD8"/>
    <w:rsid w:val="00FE51A9"/>
    <w:rsid w:val="00FE7A7A"/>
    <w:rsid w:val="00FF3185"/>
    <w:rsid w:val="00FF599A"/>
    <w:rsid w:val="00FF599F"/>
    <w:rsid w:val="00FF644F"/>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E3310"/>
  <w15:docId w15:val="{05F1AC05-15FC-47EA-AFE7-7EF3282B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929"/>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F3185"/>
    <w:pPr>
      <w:keepNext/>
      <w:keepLines/>
      <w:spacing w:before="40"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EE4C2E"/>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407A2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C3"/>
    <w:pPr>
      <w:tabs>
        <w:tab w:val="center" w:pos="4702"/>
        <w:tab w:val="right" w:pos="9405"/>
      </w:tabs>
      <w:spacing w:after="0" w:line="240" w:lineRule="auto"/>
    </w:pPr>
  </w:style>
  <w:style w:type="character" w:customStyle="1" w:styleId="HeaderChar">
    <w:name w:val="Header Char"/>
    <w:basedOn w:val="DefaultParagraphFont"/>
    <w:link w:val="Header"/>
    <w:uiPriority w:val="99"/>
    <w:rsid w:val="006E60C3"/>
  </w:style>
  <w:style w:type="paragraph" w:styleId="Footer">
    <w:name w:val="footer"/>
    <w:basedOn w:val="Normal"/>
    <w:link w:val="FooterChar"/>
    <w:uiPriority w:val="99"/>
    <w:unhideWhenUsed/>
    <w:rsid w:val="006E60C3"/>
    <w:pPr>
      <w:tabs>
        <w:tab w:val="center" w:pos="4702"/>
        <w:tab w:val="right" w:pos="9405"/>
      </w:tabs>
      <w:spacing w:after="0" w:line="240" w:lineRule="auto"/>
    </w:pPr>
  </w:style>
  <w:style w:type="character" w:customStyle="1" w:styleId="FooterChar">
    <w:name w:val="Footer Char"/>
    <w:basedOn w:val="DefaultParagraphFont"/>
    <w:link w:val="Footer"/>
    <w:uiPriority w:val="99"/>
    <w:rsid w:val="006E60C3"/>
  </w:style>
  <w:style w:type="character" w:customStyle="1" w:styleId="Heading1Char">
    <w:name w:val="Heading 1 Char"/>
    <w:basedOn w:val="DefaultParagraphFont"/>
    <w:link w:val="Heading1"/>
    <w:rsid w:val="00434929"/>
    <w:rPr>
      <w:rFonts w:eastAsiaTheme="majorEastAsia" w:cstheme="majorBidi"/>
      <w:b/>
      <w:color w:val="000000" w:themeColor="text1"/>
      <w:sz w:val="32"/>
      <w:szCs w:val="32"/>
    </w:rPr>
  </w:style>
  <w:style w:type="character" w:customStyle="1" w:styleId="Heading2Char">
    <w:name w:val="Heading 2 Char"/>
    <w:basedOn w:val="DefaultParagraphFont"/>
    <w:link w:val="Heading2"/>
    <w:rsid w:val="00FF3185"/>
    <w:rPr>
      <w:rFonts w:ascii="Times New Roman" w:eastAsiaTheme="majorEastAsia" w:hAnsi="Times New Roman" w:cstheme="majorBidi"/>
      <w:color w:val="000000" w:themeColor="text1"/>
      <w:sz w:val="28"/>
      <w:szCs w:val="26"/>
    </w:rPr>
  </w:style>
  <w:style w:type="paragraph" w:styleId="ListParagraph">
    <w:name w:val="List Paragraph"/>
    <w:basedOn w:val="Normal"/>
    <w:link w:val="ListParagraphChar"/>
    <w:uiPriority w:val="34"/>
    <w:qFormat/>
    <w:rsid w:val="00717752"/>
    <w:pPr>
      <w:ind w:left="720"/>
      <w:contextualSpacing/>
    </w:pPr>
  </w:style>
  <w:style w:type="character" w:customStyle="1" w:styleId="ListParagraphChar">
    <w:name w:val="List Paragraph Char"/>
    <w:basedOn w:val="DefaultParagraphFont"/>
    <w:link w:val="ListParagraph"/>
    <w:uiPriority w:val="34"/>
    <w:rsid w:val="00717752"/>
  </w:style>
  <w:style w:type="character" w:customStyle="1" w:styleId="Heading3Char">
    <w:name w:val="Heading 3 Char"/>
    <w:basedOn w:val="DefaultParagraphFont"/>
    <w:link w:val="Heading3"/>
    <w:rsid w:val="00EE4C2E"/>
    <w:rPr>
      <w:rFonts w:ascii="Times New Roman" w:eastAsiaTheme="majorEastAsia" w:hAnsi="Times New Roman" w:cstheme="majorBidi"/>
      <w:color w:val="000000" w:themeColor="text1"/>
      <w:sz w:val="24"/>
      <w:szCs w:val="24"/>
    </w:rPr>
  </w:style>
  <w:style w:type="paragraph" w:styleId="NormalWeb">
    <w:name w:val="Normal (Web)"/>
    <w:basedOn w:val="Normal"/>
    <w:unhideWhenUsed/>
    <w:rsid w:val="00540341"/>
    <w:pPr>
      <w:spacing w:before="100" w:beforeAutospacing="1" w:after="100" w:afterAutospacing="1" w:line="240" w:lineRule="auto"/>
    </w:pPr>
    <w:rPr>
      <w:rFonts w:eastAsia="Times New Roman" w:cs="Times New Roman"/>
      <w:sz w:val="24"/>
      <w:szCs w:val="24"/>
    </w:rPr>
  </w:style>
  <w:style w:type="paragraph" w:styleId="TOCHeading">
    <w:name w:val="TOC Heading"/>
    <w:basedOn w:val="Heading1"/>
    <w:next w:val="Normal"/>
    <w:uiPriority w:val="39"/>
    <w:unhideWhenUsed/>
    <w:qFormat/>
    <w:rsid w:val="003315D5"/>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3315D5"/>
    <w:pPr>
      <w:spacing w:after="100"/>
    </w:pPr>
  </w:style>
  <w:style w:type="paragraph" w:styleId="TOC2">
    <w:name w:val="toc 2"/>
    <w:basedOn w:val="Normal"/>
    <w:next w:val="Normal"/>
    <w:autoRedefine/>
    <w:uiPriority w:val="39"/>
    <w:unhideWhenUsed/>
    <w:rsid w:val="003315D5"/>
    <w:pPr>
      <w:spacing w:after="100"/>
      <w:ind w:left="220"/>
    </w:pPr>
  </w:style>
  <w:style w:type="paragraph" w:styleId="TOC3">
    <w:name w:val="toc 3"/>
    <w:basedOn w:val="Normal"/>
    <w:next w:val="Normal"/>
    <w:autoRedefine/>
    <w:uiPriority w:val="39"/>
    <w:unhideWhenUsed/>
    <w:rsid w:val="003315D5"/>
    <w:pPr>
      <w:spacing w:after="100"/>
      <w:ind w:left="440"/>
    </w:pPr>
  </w:style>
  <w:style w:type="character" w:styleId="Hyperlink">
    <w:name w:val="Hyperlink"/>
    <w:basedOn w:val="DefaultParagraphFont"/>
    <w:uiPriority w:val="99"/>
    <w:unhideWhenUsed/>
    <w:rsid w:val="003315D5"/>
    <w:rPr>
      <w:color w:val="0563C1" w:themeColor="hyperlink"/>
      <w:u w:val="single"/>
    </w:rPr>
  </w:style>
  <w:style w:type="character" w:styleId="Strong">
    <w:name w:val="Strong"/>
    <w:basedOn w:val="DefaultParagraphFont"/>
    <w:uiPriority w:val="22"/>
    <w:qFormat/>
    <w:rsid w:val="00CE2B3D"/>
    <w:rPr>
      <w:b/>
      <w:bCs/>
    </w:rPr>
  </w:style>
  <w:style w:type="paragraph" w:styleId="BodyText">
    <w:name w:val="Body Text"/>
    <w:basedOn w:val="Normal"/>
    <w:link w:val="BodyTextChar1"/>
    <w:rsid w:val="00477F73"/>
    <w:pPr>
      <w:spacing w:after="0" w:line="240" w:lineRule="auto"/>
      <w:jc w:val="both"/>
    </w:pPr>
    <w:rPr>
      <w:rFonts w:eastAsia="Times New Roman" w:cs="Times New Roman"/>
      <w:sz w:val="24"/>
      <w:szCs w:val="24"/>
      <w:lang w:val="sr-Latn-CS"/>
    </w:rPr>
  </w:style>
  <w:style w:type="character" w:customStyle="1" w:styleId="BodyTextChar">
    <w:name w:val="Body Text Char"/>
    <w:basedOn w:val="DefaultParagraphFont"/>
    <w:uiPriority w:val="99"/>
    <w:semiHidden/>
    <w:rsid w:val="00477F73"/>
  </w:style>
  <w:style w:type="character" w:customStyle="1" w:styleId="BodyTextChar1">
    <w:name w:val="Body Text Char1"/>
    <w:link w:val="BodyText"/>
    <w:rsid w:val="00477F73"/>
    <w:rPr>
      <w:rFonts w:ascii="Times New Roman" w:eastAsia="Times New Roman" w:hAnsi="Times New Roman" w:cs="Times New Roman"/>
      <w:sz w:val="24"/>
      <w:szCs w:val="24"/>
      <w:lang w:val="sr-Latn-CS"/>
    </w:rPr>
  </w:style>
  <w:style w:type="paragraph" w:styleId="BalloonText">
    <w:name w:val="Balloon Text"/>
    <w:basedOn w:val="Normal"/>
    <w:link w:val="BalloonTextChar"/>
    <w:uiPriority w:val="99"/>
    <w:semiHidden/>
    <w:unhideWhenUsed/>
    <w:rsid w:val="00817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CAA"/>
    <w:rPr>
      <w:rFonts w:ascii="Segoe UI" w:hAnsi="Segoe UI" w:cs="Segoe UI"/>
      <w:sz w:val="18"/>
      <w:szCs w:val="18"/>
    </w:rPr>
  </w:style>
  <w:style w:type="character" w:customStyle="1" w:styleId="apple-converted-space">
    <w:name w:val="apple-converted-space"/>
    <w:basedOn w:val="DefaultParagraphFont"/>
    <w:rsid w:val="00407A23"/>
  </w:style>
  <w:style w:type="character" w:customStyle="1" w:styleId="Heading4Char">
    <w:name w:val="Heading 4 Char"/>
    <w:basedOn w:val="DefaultParagraphFont"/>
    <w:link w:val="Heading4"/>
    <w:uiPriority w:val="9"/>
    <w:semiHidden/>
    <w:rsid w:val="00407A23"/>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rsid w:val="0026459A"/>
    <w:rPr>
      <w:sz w:val="16"/>
      <w:szCs w:val="16"/>
    </w:rPr>
  </w:style>
  <w:style w:type="paragraph" w:styleId="CommentText">
    <w:name w:val="annotation text"/>
    <w:basedOn w:val="Normal"/>
    <w:link w:val="CommentTextChar"/>
    <w:uiPriority w:val="99"/>
    <w:semiHidden/>
    <w:unhideWhenUsed/>
    <w:rsid w:val="0026459A"/>
    <w:pPr>
      <w:spacing w:line="240" w:lineRule="auto"/>
    </w:pPr>
    <w:rPr>
      <w:sz w:val="20"/>
      <w:szCs w:val="20"/>
    </w:rPr>
  </w:style>
  <w:style w:type="character" w:customStyle="1" w:styleId="CommentTextChar">
    <w:name w:val="Comment Text Char"/>
    <w:basedOn w:val="DefaultParagraphFont"/>
    <w:link w:val="CommentText"/>
    <w:uiPriority w:val="99"/>
    <w:semiHidden/>
    <w:rsid w:val="0026459A"/>
    <w:rPr>
      <w:sz w:val="20"/>
      <w:szCs w:val="20"/>
    </w:rPr>
  </w:style>
  <w:style w:type="paragraph" w:styleId="CommentSubject">
    <w:name w:val="annotation subject"/>
    <w:basedOn w:val="CommentText"/>
    <w:next w:val="CommentText"/>
    <w:link w:val="CommentSubjectChar"/>
    <w:uiPriority w:val="99"/>
    <w:semiHidden/>
    <w:unhideWhenUsed/>
    <w:rsid w:val="0026459A"/>
    <w:rPr>
      <w:b/>
      <w:bCs/>
    </w:rPr>
  </w:style>
  <w:style w:type="character" w:customStyle="1" w:styleId="CommentSubjectChar">
    <w:name w:val="Comment Subject Char"/>
    <w:basedOn w:val="CommentTextChar"/>
    <w:link w:val="CommentSubject"/>
    <w:uiPriority w:val="99"/>
    <w:semiHidden/>
    <w:rsid w:val="0026459A"/>
    <w:rPr>
      <w:b/>
      <w:bCs/>
      <w:sz w:val="20"/>
      <w:szCs w:val="20"/>
    </w:rPr>
  </w:style>
  <w:style w:type="paragraph" w:styleId="NoSpacing">
    <w:name w:val="No Spacing"/>
    <w:uiPriority w:val="1"/>
    <w:qFormat/>
    <w:rsid w:val="00DC2697"/>
    <w:pPr>
      <w:spacing w:after="0" w:line="240" w:lineRule="auto"/>
    </w:pPr>
  </w:style>
  <w:style w:type="paragraph" w:customStyle="1" w:styleId="clanc">
    <w:name w:val="clanc"/>
    <w:basedOn w:val="Normal"/>
    <w:rsid w:val="00F965FB"/>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rsid w:val="00F965FB"/>
    <w:pPr>
      <w:spacing w:line="240" w:lineRule="exact"/>
    </w:pPr>
    <w:rPr>
      <w:rFonts w:ascii="Symbol" w:eastAsia="Calibri" w:hAnsi="Symbol" w:cs="Calibri"/>
      <w:sz w:val="20"/>
      <w:szCs w:val="20"/>
    </w:rPr>
  </w:style>
  <w:style w:type="paragraph" w:customStyle="1" w:styleId="Char0">
    <w:name w:val="Char"/>
    <w:basedOn w:val="Normal"/>
    <w:rsid w:val="00721843"/>
    <w:pPr>
      <w:spacing w:line="240" w:lineRule="exact"/>
    </w:pPr>
    <w:rPr>
      <w:rFonts w:ascii="Symbol" w:eastAsia="Calibri" w:hAnsi="Symbol" w:cs="Calibri"/>
      <w:sz w:val="20"/>
      <w:szCs w:val="20"/>
    </w:rPr>
  </w:style>
  <w:style w:type="character" w:styleId="Emphasis">
    <w:name w:val="Emphasis"/>
    <w:basedOn w:val="DefaultParagraphFont"/>
    <w:uiPriority w:val="20"/>
    <w:qFormat/>
    <w:rsid w:val="00E7027E"/>
    <w:rPr>
      <w:i/>
      <w:iCs/>
    </w:rPr>
  </w:style>
  <w:style w:type="table" w:customStyle="1" w:styleId="TableGrid">
    <w:name w:val="TableGrid"/>
    <w:rsid w:val="00AF4DE6"/>
    <w:pPr>
      <w:spacing w:after="0" w:line="240" w:lineRule="auto"/>
    </w:pPr>
    <w:rPr>
      <w:rFonts w:asciiTheme="minorHAnsi" w:eastAsiaTheme="minorEastAsia" w:hAnsiTheme="minorHAnsi"/>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C4293"/>
    <w:rPr>
      <w:color w:val="800080"/>
      <w:u w:val="single"/>
    </w:rPr>
  </w:style>
  <w:style w:type="paragraph" w:customStyle="1" w:styleId="font5">
    <w:name w:val="font5"/>
    <w:basedOn w:val="Normal"/>
    <w:rsid w:val="000C4293"/>
    <w:pPr>
      <w:spacing w:before="100" w:beforeAutospacing="1" w:after="100" w:afterAutospacing="1" w:line="240" w:lineRule="auto"/>
    </w:pPr>
    <w:rPr>
      <w:rFonts w:ascii="Tahoma" w:eastAsia="Times New Roman" w:hAnsi="Tahoma" w:cs="Tahoma"/>
      <w:color w:val="000000"/>
      <w:sz w:val="18"/>
      <w:szCs w:val="18"/>
      <w:lang w:val="sr-Latn-CS" w:eastAsia="sr-Latn-CS"/>
    </w:rPr>
  </w:style>
  <w:style w:type="paragraph" w:customStyle="1" w:styleId="xl73">
    <w:name w:val="xl73"/>
    <w:basedOn w:val="Normal"/>
    <w:rsid w:val="000C4293"/>
    <w:pPr>
      <w:spacing w:before="100" w:beforeAutospacing="1" w:after="100" w:afterAutospacing="1" w:line="240" w:lineRule="auto"/>
      <w:jc w:val="center"/>
    </w:pPr>
    <w:rPr>
      <w:rFonts w:eastAsia="Times New Roman" w:cs="Times New Roman"/>
      <w:sz w:val="24"/>
      <w:szCs w:val="24"/>
      <w:lang w:val="sr-Latn-CS" w:eastAsia="sr-Latn-CS"/>
    </w:rPr>
  </w:style>
  <w:style w:type="paragraph" w:customStyle="1" w:styleId="xl74">
    <w:name w:val="xl74"/>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5">
    <w:name w:val="xl75"/>
    <w:basedOn w:val="Normal"/>
    <w:rsid w:val="000C4293"/>
    <w:pPr>
      <w:spacing w:before="100" w:beforeAutospacing="1" w:after="100" w:afterAutospacing="1" w:line="240" w:lineRule="auto"/>
      <w:jc w:val="right"/>
    </w:pPr>
    <w:rPr>
      <w:rFonts w:eastAsia="Times New Roman" w:cs="Times New Roman"/>
      <w:sz w:val="24"/>
      <w:szCs w:val="24"/>
      <w:lang w:val="sr-Latn-CS" w:eastAsia="sr-Latn-CS"/>
    </w:rPr>
  </w:style>
  <w:style w:type="paragraph" w:customStyle="1" w:styleId="xl76">
    <w:name w:val="xl76"/>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7">
    <w:name w:val="xl77"/>
    <w:basedOn w:val="Normal"/>
    <w:rsid w:val="000C4293"/>
    <w:pPr>
      <w:pBdr>
        <w:bottom w:val="single" w:sz="4" w:space="0" w:color="auto"/>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78">
    <w:name w:val="xl78"/>
    <w:basedOn w:val="Normal"/>
    <w:rsid w:val="000C4293"/>
    <w:pPr>
      <w:pBdr>
        <w:bottom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79">
    <w:name w:val="xl79"/>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80">
    <w:name w:val="xl80"/>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81">
    <w:name w:val="xl81"/>
    <w:basedOn w:val="Normal"/>
    <w:rsid w:val="000C4293"/>
    <w:pPr>
      <w:pBdr>
        <w:top w:val="single" w:sz="4" w:space="0" w:color="C0C0C0"/>
        <w:left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2">
    <w:name w:val="xl82"/>
    <w:basedOn w:val="Normal"/>
    <w:rsid w:val="000C4293"/>
    <w:pPr>
      <w:pBdr>
        <w:top w:val="single" w:sz="4" w:space="0" w:color="C0C0C0"/>
        <w:left w:val="single" w:sz="4" w:space="0" w:color="C0C0C0"/>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3">
    <w:name w:val="xl83"/>
    <w:basedOn w:val="Normal"/>
    <w:rsid w:val="000C4293"/>
    <w:pPr>
      <w:pBdr>
        <w:top w:val="single" w:sz="4" w:space="0" w:color="C0C0C0"/>
        <w:left w:val="single" w:sz="4" w:space="0" w:color="C0C0C0"/>
        <w:right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84">
    <w:name w:val="xl84"/>
    <w:basedOn w:val="Normal"/>
    <w:rsid w:val="000C4293"/>
    <w:pPr>
      <w:spacing w:before="100" w:beforeAutospacing="1" w:after="100" w:afterAutospacing="1" w:line="240" w:lineRule="auto"/>
    </w:pPr>
    <w:rPr>
      <w:rFonts w:eastAsia="Times New Roman" w:cs="Times New Roman"/>
      <w:sz w:val="24"/>
      <w:szCs w:val="24"/>
      <w:lang w:val="sr-Latn-CS" w:eastAsia="sr-Latn-CS"/>
    </w:rPr>
  </w:style>
  <w:style w:type="paragraph" w:customStyle="1" w:styleId="xl85">
    <w:name w:val="xl85"/>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86">
    <w:name w:val="xl86"/>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87">
    <w:name w:val="xl87"/>
    <w:basedOn w:val="Normal"/>
    <w:rsid w:val="000C4293"/>
    <w:pPr>
      <w:pBdr>
        <w:left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88">
    <w:name w:val="xl88"/>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89">
    <w:name w:val="xl89"/>
    <w:basedOn w:val="Normal"/>
    <w:rsid w:val="000C4293"/>
    <w:pPr>
      <w:pBdr>
        <w:top w:val="single" w:sz="4" w:space="0" w:color="auto"/>
        <w:left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0">
    <w:name w:val="xl90"/>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1">
    <w:name w:val="xl91"/>
    <w:basedOn w:val="Normal"/>
    <w:rsid w:val="000C4293"/>
    <w:pPr>
      <w:pBdr>
        <w:top w:val="single" w:sz="4" w:space="0" w:color="C0C0C0"/>
        <w:left w:val="single" w:sz="4" w:space="0" w:color="C0C0C0"/>
        <w:bottom w:val="single" w:sz="4" w:space="0" w:color="C0C0C0"/>
        <w:right w:val="single" w:sz="4" w:space="0" w:color="C0C0C0"/>
      </w:pBdr>
      <w:shd w:val="clear" w:color="000000" w:fill="auto"/>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2">
    <w:name w:val="xl92"/>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3">
    <w:name w:val="xl93"/>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4">
    <w:name w:val="xl94"/>
    <w:basedOn w:val="Normal"/>
    <w:rsid w:val="000C4293"/>
    <w:pPr>
      <w:pBdr>
        <w:top w:val="single" w:sz="4" w:space="0" w:color="C0C0C0"/>
        <w:left w:val="single" w:sz="4" w:space="0" w:color="C0C0C0"/>
        <w:bottom w:val="single" w:sz="4" w:space="0" w:color="auto"/>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5">
    <w:name w:val="xl95"/>
    <w:basedOn w:val="Normal"/>
    <w:rsid w:val="000C4293"/>
    <w:pPr>
      <w:pBdr>
        <w:top w:val="single" w:sz="4" w:space="0" w:color="C0C0C0"/>
        <w:left w:val="single" w:sz="4" w:space="0" w:color="C0C0C0"/>
        <w:bottom w:val="single" w:sz="4" w:space="0" w:color="auto"/>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96">
    <w:name w:val="xl96"/>
    <w:basedOn w:val="Normal"/>
    <w:rsid w:val="000C4293"/>
    <w:pPr>
      <w:pBdr>
        <w:top w:val="single" w:sz="4" w:space="0" w:color="auto"/>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7">
    <w:name w:val="xl97"/>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8">
    <w:name w:val="xl98"/>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99">
    <w:name w:val="xl99"/>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0">
    <w:name w:val="xl100"/>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1">
    <w:name w:val="xl101"/>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02">
    <w:name w:val="xl102"/>
    <w:basedOn w:val="Normal"/>
    <w:rsid w:val="000C4293"/>
    <w:pPr>
      <w:pBdr>
        <w:top w:val="single" w:sz="4" w:space="0" w:color="C0C0C0"/>
        <w:left w:val="single" w:sz="4" w:space="0" w:color="auto"/>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03">
    <w:name w:val="xl103"/>
    <w:basedOn w:val="Normal"/>
    <w:rsid w:val="000C4293"/>
    <w:pPr>
      <w:pBdr>
        <w:top w:val="single" w:sz="4" w:space="0" w:color="C0C0C0"/>
        <w:left w:val="single" w:sz="4" w:space="0" w:color="C0C0C0"/>
        <w:bottom w:val="single" w:sz="4" w:space="0" w:color="auto"/>
        <w:right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04">
    <w:name w:val="xl104"/>
    <w:basedOn w:val="Normal"/>
    <w:rsid w:val="000C4293"/>
    <w:pP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05">
    <w:name w:val="xl105"/>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06">
    <w:name w:val="xl106"/>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7">
    <w:name w:val="xl107"/>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8">
    <w:name w:val="xl10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09">
    <w:name w:val="xl109"/>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10">
    <w:name w:val="xl110"/>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11">
    <w:name w:val="xl111"/>
    <w:basedOn w:val="Normal"/>
    <w:rsid w:val="000C4293"/>
    <w:pPr>
      <w:spacing w:before="100" w:beforeAutospacing="1" w:after="100" w:afterAutospacing="1" w:line="240" w:lineRule="auto"/>
      <w:jc w:val="right"/>
    </w:pPr>
    <w:rPr>
      <w:rFonts w:eastAsia="Times New Roman" w:cs="Times New Roman"/>
      <w:sz w:val="24"/>
      <w:szCs w:val="24"/>
      <w:lang w:val="sr-Latn-CS" w:eastAsia="sr-Latn-CS"/>
    </w:rPr>
  </w:style>
  <w:style w:type="paragraph" w:customStyle="1" w:styleId="xl112">
    <w:name w:val="xl112"/>
    <w:basedOn w:val="Normal"/>
    <w:rsid w:val="000C4293"/>
    <w:pPr>
      <w:pBdr>
        <w:top w:val="single" w:sz="4" w:space="0" w:color="C0C0C0"/>
        <w:left w:val="single" w:sz="4" w:space="0" w:color="C0C0C0"/>
        <w:bottom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13">
    <w:name w:val="xl113"/>
    <w:basedOn w:val="Normal"/>
    <w:rsid w:val="000C429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4">
    <w:name w:val="xl114"/>
    <w:basedOn w:val="Normal"/>
    <w:rsid w:val="000C4293"/>
    <w:pPr>
      <w:pBdr>
        <w:top w:val="single" w:sz="4" w:space="0" w:color="C0C0C0"/>
        <w:left w:val="single" w:sz="4" w:space="0" w:color="auto"/>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5">
    <w:name w:val="xl115"/>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6">
    <w:name w:val="xl116"/>
    <w:basedOn w:val="Normal"/>
    <w:rsid w:val="000C4293"/>
    <w:pPr>
      <w:pBdr>
        <w:top w:val="single" w:sz="4" w:space="0" w:color="C0C0C0"/>
        <w:left w:val="single" w:sz="4" w:space="0" w:color="auto"/>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7">
    <w:name w:val="xl117"/>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18">
    <w:name w:val="xl118"/>
    <w:basedOn w:val="Normal"/>
    <w:rsid w:val="000C4293"/>
    <w:pPr>
      <w:pBdr>
        <w:top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19">
    <w:name w:val="xl119"/>
    <w:basedOn w:val="Normal"/>
    <w:rsid w:val="000C4293"/>
    <w:pPr>
      <w:pBdr>
        <w:top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20">
    <w:name w:val="xl120"/>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21">
    <w:name w:val="xl121"/>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122">
    <w:name w:val="xl122"/>
    <w:basedOn w:val="Normal"/>
    <w:rsid w:val="000C4293"/>
    <w:pP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23">
    <w:name w:val="xl123"/>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4">
    <w:name w:val="xl124"/>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5">
    <w:name w:val="xl125"/>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6">
    <w:name w:val="xl126"/>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7">
    <w:name w:val="xl127"/>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8">
    <w:name w:val="xl128"/>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29">
    <w:name w:val="xl129"/>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0">
    <w:name w:val="xl130"/>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1">
    <w:name w:val="xl131"/>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2">
    <w:name w:val="xl132"/>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3">
    <w:name w:val="xl133"/>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34">
    <w:name w:val="xl134"/>
    <w:basedOn w:val="Normal"/>
    <w:rsid w:val="000C4293"/>
    <w:pPr>
      <w:pBdr>
        <w:top w:val="single" w:sz="4" w:space="0" w:color="C0C0C0"/>
        <w:left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35">
    <w:name w:val="xl135"/>
    <w:basedOn w:val="Normal"/>
    <w:rsid w:val="000C429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6">
    <w:name w:val="xl136"/>
    <w:basedOn w:val="Normal"/>
    <w:rsid w:val="000C4293"/>
    <w:pPr>
      <w:pBdr>
        <w:left w:val="single" w:sz="4" w:space="0" w:color="auto"/>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7">
    <w:name w:val="xl137"/>
    <w:basedOn w:val="Normal"/>
    <w:rsid w:val="000C4293"/>
    <w:pPr>
      <w:pBdr>
        <w:left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8">
    <w:name w:val="xl138"/>
    <w:basedOn w:val="Normal"/>
    <w:rsid w:val="000C4293"/>
    <w:pPr>
      <w:pBdr>
        <w:top w:val="single" w:sz="4" w:space="0" w:color="C0C0C0"/>
        <w:left w:val="single" w:sz="4" w:space="0" w:color="auto"/>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39">
    <w:name w:val="xl139"/>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0">
    <w:name w:val="xl140"/>
    <w:basedOn w:val="Normal"/>
    <w:rsid w:val="000C4293"/>
    <w:pPr>
      <w:pBdr>
        <w:top w:val="single" w:sz="4" w:space="0" w:color="C0C0C0"/>
        <w:left w:val="single" w:sz="4" w:space="0" w:color="auto"/>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1">
    <w:name w:val="xl141"/>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2">
    <w:name w:val="xl142"/>
    <w:basedOn w:val="Normal"/>
    <w:rsid w:val="000C4293"/>
    <w:pPr>
      <w:pBdr>
        <w:top w:val="single" w:sz="4" w:space="0" w:color="C0C0C0"/>
        <w:left w:val="single" w:sz="4" w:space="0" w:color="auto"/>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3">
    <w:name w:val="xl143"/>
    <w:basedOn w:val="Normal"/>
    <w:rsid w:val="000C4293"/>
    <w:pPr>
      <w:pBdr>
        <w:top w:val="single" w:sz="4" w:space="0" w:color="C0C0C0"/>
        <w:left w:val="single" w:sz="4" w:space="0" w:color="C0C0C0"/>
        <w:right w:val="single" w:sz="4" w:space="0" w:color="C0C0C0"/>
      </w:pBdr>
      <w:shd w:val="clear" w:color="000000" w:fill="EAEAEA"/>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4">
    <w:name w:val="xl144"/>
    <w:basedOn w:val="Normal"/>
    <w:rsid w:val="000C4293"/>
    <w:pPr>
      <w:pBdr>
        <w:top w:val="single" w:sz="4" w:space="0" w:color="C0C0C0"/>
        <w:left w:val="single" w:sz="4" w:space="0" w:color="auto"/>
        <w:bottom w:val="single" w:sz="4" w:space="0" w:color="auto"/>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5">
    <w:name w:val="xl145"/>
    <w:basedOn w:val="Normal"/>
    <w:rsid w:val="000C4293"/>
    <w:pPr>
      <w:pBdr>
        <w:top w:val="single" w:sz="4" w:space="0" w:color="C0C0C0"/>
        <w:left w:val="single" w:sz="4" w:space="0" w:color="C0C0C0"/>
        <w:bottom w:val="single" w:sz="4" w:space="0" w:color="auto"/>
        <w:right w:val="single" w:sz="4" w:space="0" w:color="C0C0C0"/>
      </w:pBd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46">
    <w:name w:val="xl146"/>
    <w:basedOn w:val="Normal"/>
    <w:rsid w:val="000C4293"/>
    <w:pPr>
      <w:pBdr>
        <w:top w:val="single" w:sz="4" w:space="0" w:color="auto"/>
        <w:bottom w:val="single" w:sz="4" w:space="0" w:color="auto"/>
      </w:pBdr>
      <w:shd w:val="clear" w:color="000000" w:fill="C0C0C0"/>
      <w:spacing w:before="100" w:beforeAutospacing="1" w:after="100" w:afterAutospacing="1" w:line="240" w:lineRule="auto"/>
    </w:pPr>
    <w:rPr>
      <w:rFonts w:eastAsia="Times New Roman" w:cs="Times New Roman"/>
      <w:sz w:val="24"/>
      <w:szCs w:val="24"/>
      <w:lang w:val="sr-Latn-CS" w:eastAsia="sr-Latn-CS"/>
    </w:rPr>
  </w:style>
  <w:style w:type="paragraph" w:customStyle="1" w:styleId="xl147">
    <w:name w:val="xl147"/>
    <w:basedOn w:val="Normal"/>
    <w:rsid w:val="000C429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eastAsia="Times New Roman" w:cs="Times New Roman"/>
      <w:sz w:val="24"/>
      <w:szCs w:val="24"/>
      <w:lang w:val="sr-Latn-CS" w:eastAsia="sr-Latn-CS"/>
    </w:rPr>
  </w:style>
  <w:style w:type="paragraph" w:customStyle="1" w:styleId="xl148">
    <w:name w:val="xl148"/>
    <w:basedOn w:val="Normal"/>
    <w:rsid w:val="000C4293"/>
    <w:pPr>
      <w:pBdr>
        <w:top w:val="single" w:sz="4" w:space="0" w:color="auto"/>
        <w:left w:val="single" w:sz="4" w:space="0" w:color="C0C0C0"/>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49">
    <w:name w:val="xl149"/>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0">
    <w:name w:val="xl150"/>
    <w:basedOn w:val="Normal"/>
    <w:rsid w:val="000C4293"/>
    <w:pPr>
      <w:pBdr>
        <w:top w:val="single" w:sz="4" w:space="0" w:color="auto"/>
        <w:bottom w:val="single" w:sz="4" w:space="0" w:color="auto"/>
        <w:right w:val="single" w:sz="4" w:space="0" w:color="C0C0C0"/>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1">
    <w:name w:val="xl151"/>
    <w:basedOn w:val="Normal"/>
    <w:rsid w:val="000C4293"/>
    <w:pPr>
      <w:pBdr>
        <w:top w:val="single" w:sz="4" w:space="0" w:color="auto"/>
        <w:left w:val="single" w:sz="4" w:space="0" w:color="C0C0C0"/>
        <w:bottom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52">
    <w:name w:val="xl152"/>
    <w:basedOn w:val="Normal"/>
    <w:rsid w:val="000C4293"/>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customStyle="1" w:styleId="xl153">
    <w:name w:val="xl153"/>
    <w:basedOn w:val="Normal"/>
    <w:rsid w:val="000C4293"/>
    <w:pPr>
      <w:pBdr>
        <w:top w:val="single" w:sz="4" w:space="0" w:color="C0C0C0"/>
        <w:left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4">
    <w:name w:val="xl154"/>
    <w:basedOn w:val="Normal"/>
    <w:rsid w:val="000C4293"/>
    <w:pPr>
      <w:pBdr>
        <w:top w:val="single" w:sz="4" w:space="0" w:color="C0C0C0"/>
        <w:bottom w:val="single" w:sz="4" w:space="0" w:color="auto"/>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55">
    <w:name w:val="xl155"/>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6">
    <w:name w:val="xl156"/>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7">
    <w:name w:val="xl157"/>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8">
    <w:name w:val="xl15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59">
    <w:name w:val="xl159"/>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60">
    <w:name w:val="xl160"/>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61">
    <w:name w:val="xl161"/>
    <w:basedOn w:val="Normal"/>
    <w:rsid w:val="000C4293"/>
    <w:pPr>
      <w:pBdr>
        <w:top w:val="single" w:sz="4" w:space="0" w:color="C0C0C0"/>
        <w:bottom w:val="single" w:sz="4" w:space="0" w:color="auto"/>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2">
    <w:name w:val="xl162"/>
    <w:basedOn w:val="Normal"/>
    <w:rsid w:val="000C4293"/>
    <w:pPr>
      <w:pBdr>
        <w:top w:val="single" w:sz="4" w:space="0" w:color="C0C0C0"/>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3">
    <w:name w:val="xl163"/>
    <w:basedOn w:val="Normal"/>
    <w:rsid w:val="000C4293"/>
    <w:pPr>
      <w:pBdr>
        <w:bottom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64">
    <w:name w:val="xl164"/>
    <w:basedOn w:val="Normal"/>
    <w:rsid w:val="000C4293"/>
    <w:pPr>
      <w:pBdr>
        <w:bottom w:val="single" w:sz="4" w:space="0" w:color="auto"/>
      </w:pBdr>
      <w:spacing w:before="100" w:beforeAutospacing="1" w:after="100" w:afterAutospacing="1" w:line="240" w:lineRule="auto"/>
    </w:pPr>
    <w:rPr>
      <w:rFonts w:eastAsia="Times New Roman" w:cs="Times New Roman"/>
      <w:sz w:val="24"/>
      <w:szCs w:val="24"/>
      <w:lang w:val="sr-Latn-CS" w:eastAsia="sr-Latn-CS"/>
    </w:rPr>
  </w:style>
  <w:style w:type="paragraph" w:customStyle="1" w:styleId="xl165">
    <w:name w:val="xl165"/>
    <w:basedOn w:val="Normal"/>
    <w:rsid w:val="000C4293"/>
    <w:pP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66">
    <w:name w:val="xl166"/>
    <w:basedOn w:val="Normal"/>
    <w:rsid w:val="000C4293"/>
    <w:pPr>
      <w:pBdr>
        <w:top w:val="single" w:sz="4" w:space="0" w:color="C0C0C0"/>
        <w:left w:val="single" w:sz="4" w:space="0" w:color="C0C0C0"/>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67">
    <w:name w:val="xl167"/>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8">
    <w:name w:val="xl168"/>
    <w:basedOn w:val="Normal"/>
    <w:rsid w:val="000C4293"/>
    <w:pPr>
      <w:pBdr>
        <w:top w:val="single" w:sz="4" w:space="0" w:color="auto"/>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69">
    <w:name w:val="xl169"/>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0">
    <w:name w:val="xl170"/>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1">
    <w:name w:val="xl171"/>
    <w:basedOn w:val="Normal"/>
    <w:rsid w:val="000C4293"/>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2">
    <w:name w:val="xl172"/>
    <w:basedOn w:val="Normal"/>
    <w:rsid w:val="000C4293"/>
    <w:pPr>
      <w:pBdr>
        <w:top w:val="single" w:sz="4" w:space="0" w:color="C0C0C0"/>
        <w:left w:val="single" w:sz="4" w:space="0" w:color="C0C0C0"/>
        <w:bottom w:val="single" w:sz="4" w:space="0" w:color="C0C0C0"/>
        <w:right w:val="single" w:sz="4" w:space="0" w:color="00000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3">
    <w:name w:val="xl173"/>
    <w:basedOn w:val="Normal"/>
    <w:rsid w:val="000C4293"/>
    <w:pPr>
      <w:pBdr>
        <w:top w:val="single" w:sz="4" w:space="0" w:color="C0C0C0"/>
        <w:left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4">
    <w:name w:val="xl174"/>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5">
    <w:name w:val="xl175"/>
    <w:basedOn w:val="Normal"/>
    <w:rsid w:val="000C4293"/>
    <w:pPr>
      <w:pBdr>
        <w:top w:val="single" w:sz="4" w:space="0" w:color="C0C0C0"/>
        <w:left w:val="single" w:sz="4" w:space="0" w:color="C0C0C0"/>
        <w:bottom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6">
    <w:name w:val="xl176"/>
    <w:basedOn w:val="Normal"/>
    <w:rsid w:val="000C4293"/>
    <w:pP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7">
    <w:name w:val="xl177"/>
    <w:basedOn w:val="Normal"/>
    <w:rsid w:val="000C4293"/>
    <w:pPr>
      <w:pBdr>
        <w:top w:val="single" w:sz="4" w:space="0" w:color="C0C0C0"/>
        <w:left w:val="single" w:sz="4" w:space="0" w:color="C0C0C0"/>
        <w:right w:val="single" w:sz="4" w:space="0" w:color="00000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78">
    <w:name w:val="xl178"/>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79">
    <w:name w:val="xl179"/>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0">
    <w:name w:val="xl180"/>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1">
    <w:name w:val="xl181"/>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sz w:val="24"/>
      <w:szCs w:val="24"/>
      <w:lang w:val="sr-Latn-CS" w:eastAsia="sr-Latn-CS"/>
    </w:rPr>
  </w:style>
  <w:style w:type="paragraph" w:customStyle="1" w:styleId="xl182">
    <w:name w:val="xl182"/>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3">
    <w:name w:val="xl183"/>
    <w:basedOn w:val="Normal"/>
    <w:rsid w:val="000C4293"/>
    <w:pPr>
      <w:pBdr>
        <w:top w:val="single" w:sz="4" w:space="0" w:color="C0C0C0"/>
        <w:bottom w:val="single" w:sz="4" w:space="0" w:color="C0C0C0"/>
        <w:right w:val="single" w:sz="4" w:space="0" w:color="auto"/>
      </w:pBdr>
      <w:shd w:val="clear" w:color="000000" w:fill="EAEAEA"/>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4">
    <w:name w:val="xl184"/>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5">
    <w:name w:val="xl185"/>
    <w:basedOn w:val="Normal"/>
    <w:rsid w:val="000C4293"/>
    <w:pPr>
      <w:pBdr>
        <w:top w:val="single" w:sz="4" w:space="0" w:color="C0C0C0"/>
        <w:bottom w:val="single" w:sz="4" w:space="0" w:color="C0C0C0"/>
        <w:right w:val="single" w:sz="4" w:space="0" w:color="auto"/>
      </w:pBdr>
      <w:spacing w:before="100" w:beforeAutospacing="1" w:after="100" w:afterAutospacing="1" w:line="240" w:lineRule="auto"/>
      <w:jc w:val="right"/>
      <w:textAlignment w:val="center"/>
    </w:pPr>
    <w:rPr>
      <w:rFonts w:eastAsia="Times New Roman" w:cs="Times New Roman"/>
      <w:b/>
      <w:bCs/>
      <w:sz w:val="24"/>
      <w:szCs w:val="24"/>
      <w:lang w:val="sr-Latn-CS" w:eastAsia="sr-Latn-CS"/>
    </w:rPr>
  </w:style>
  <w:style w:type="paragraph" w:customStyle="1" w:styleId="xl186">
    <w:name w:val="xl186"/>
    <w:basedOn w:val="Normal"/>
    <w:rsid w:val="000C4293"/>
    <w:pPr>
      <w:pBdr>
        <w:top w:val="single" w:sz="4" w:space="0" w:color="C0C0C0"/>
        <w:bottom w:val="single" w:sz="4" w:space="0" w:color="auto"/>
        <w:right w:val="single" w:sz="4" w:space="0" w:color="C0C0C0"/>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187">
    <w:name w:val="xl187"/>
    <w:basedOn w:val="Normal"/>
    <w:rsid w:val="000C4293"/>
    <w:pPr>
      <w:pBdr>
        <w:top w:val="single" w:sz="4" w:space="0" w:color="auto"/>
        <w:left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88">
    <w:name w:val="xl188"/>
    <w:basedOn w:val="Normal"/>
    <w:rsid w:val="000C4293"/>
    <w:pPr>
      <w:pBdr>
        <w:left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89">
    <w:name w:val="xl189"/>
    <w:basedOn w:val="Normal"/>
    <w:rsid w:val="000C4293"/>
    <w:pPr>
      <w:pBdr>
        <w:top w:val="single" w:sz="4" w:space="0" w:color="auto"/>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0">
    <w:name w:val="xl190"/>
    <w:basedOn w:val="Normal"/>
    <w:rsid w:val="000C4293"/>
    <w:pPr>
      <w:pBdr>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1">
    <w:name w:val="xl191"/>
    <w:basedOn w:val="Normal"/>
    <w:rsid w:val="000C4293"/>
    <w:pPr>
      <w:pBdr>
        <w:top w:val="single" w:sz="4" w:space="0" w:color="auto"/>
        <w:left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192">
    <w:name w:val="xl192"/>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3">
    <w:name w:val="xl193"/>
    <w:basedOn w:val="Normal"/>
    <w:rsid w:val="000C4293"/>
    <w:pPr>
      <w:pBdr>
        <w:top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4">
    <w:name w:val="xl194"/>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5">
    <w:name w:val="xl195"/>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6">
    <w:name w:val="xl196"/>
    <w:basedOn w:val="Normal"/>
    <w:rsid w:val="000C4293"/>
    <w:pPr>
      <w:pBdr>
        <w:top w:val="single" w:sz="4" w:space="0" w:color="C0C0C0"/>
        <w:bottom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7">
    <w:name w:val="xl197"/>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sz w:val="24"/>
      <w:szCs w:val="24"/>
      <w:lang w:val="sr-Latn-CS" w:eastAsia="sr-Latn-CS"/>
    </w:rPr>
  </w:style>
  <w:style w:type="paragraph" w:customStyle="1" w:styleId="xl198">
    <w:name w:val="xl198"/>
    <w:basedOn w:val="Normal"/>
    <w:rsid w:val="000C4293"/>
    <w:pPr>
      <w:pBdr>
        <w:top w:val="single" w:sz="4" w:space="0" w:color="C0C0C0"/>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199">
    <w:name w:val="xl199"/>
    <w:basedOn w:val="Normal"/>
    <w:rsid w:val="000C4293"/>
    <w:pPr>
      <w:pBdr>
        <w:top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0">
    <w:name w:val="xl200"/>
    <w:basedOn w:val="Normal"/>
    <w:rsid w:val="000C4293"/>
    <w:pPr>
      <w:pBdr>
        <w:top w:val="single" w:sz="4" w:space="0" w:color="C0C0C0"/>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1">
    <w:name w:val="xl201"/>
    <w:basedOn w:val="Normal"/>
    <w:rsid w:val="000C4293"/>
    <w:pPr>
      <w:pBdr>
        <w:top w:val="single" w:sz="4" w:space="0" w:color="C0C0C0"/>
        <w:bottom w:val="single" w:sz="4" w:space="0" w:color="auto"/>
      </w:pBdr>
      <w:shd w:val="clear" w:color="000000" w:fill="454F67"/>
      <w:spacing w:before="100" w:beforeAutospacing="1" w:after="100" w:afterAutospacing="1" w:line="240" w:lineRule="auto"/>
      <w:jc w:val="center"/>
    </w:pPr>
    <w:rPr>
      <w:rFonts w:eastAsia="Times New Roman" w:cs="Times New Roman"/>
      <w:b/>
      <w:bCs/>
      <w:color w:val="FFFFFF"/>
      <w:sz w:val="24"/>
      <w:szCs w:val="24"/>
      <w:lang w:val="sr-Latn-CS" w:eastAsia="sr-Latn-CS"/>
    </w:rPr>
  </w:style>
  <w:style w:type="paragraph" w:customStyle="1" w:styleId="xl202">
    <w:name w:val="xl202"/>
    <w:basedOn w:val="Normal"/>
    <w:rsid w:val="000C4293"/>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3">
    <w:name w:val="xl203"/>
    <w:basedOn w:val="Normal"/>
    <w:rsid w:val="000C4293"/>
    <w:pPr>
      <w:pBdr>
        <w:top w:val="single" w:sz="4" w:space="0" w:color="C0C0C0"/>
        <w:bottom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4">
    <w:name w:val="xl204"/>
    <w:basedOn w:val="Normal"/>
    <w:rsid w:val="000C4293"/>
    <w:pPr>
      <w:pBdr>
        <w:top w:val="single" w:sz="4" w:space="0" w:color="C0C0C0"/>
        <w:bottom w:val="single" w:sz="4" w:space="0" w:color="C0C0C0"/>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5">
    <w:name w:val="xl205"/>
    <w:basedOn w:val="Normal"/>
    <w:rsid w:val="000C4293"/>
    <w:pPr>
      <w:pBdr>
        <w:top w:val="single" w:sz="4" w:space="0" w:color="C0C0C0"/>
        <w:left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6">
    <w:name w:val="xl206"/>
    <w:basedOn w:val="Normal"/>
    <w:rsid w:val="000C4293"/>
    <w:pPr>
      <w:pBdr>
        <w:top w:val="single" w:sz="4" w:space="0" w:color="C0C0C0"/>
        <w:bottom w:val="single" w:sz="4" w:space="0" w:color="auto"/>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7">
    <w:name w:val="xl207"/>
    <w:basedOn w:val="Normal"/>
    <w:rsid w:val="000C4293"/>
    <w:pPr>
      <w:pBdr>
        <w:top w:val="single" w:sz="4" w:space="0" w:color="C0C0C0"/>
        <w:bottom w:val="single" w:sz="4" w:space="0" w:color="auto"/>
        <w:right w:val="single" w:sz="4" w:space="0" w:color="C0C0C0"/>
      </w:pBdr>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8">
    <w:name w:val="xl208"/>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09">
    <w:name w:val="xl209"/>
    <w:basedOn w:val="Normal"/>
    <w:rsid w:val="000C4293"/>
    <w:pPr>
      <w:pBdr>
        <w:top w:val="single" w:sz="4" w:space="0" w:color="auto"/>
        <w:bottom w:val="single" w:sz="4" w:space="0" w:color="auto"/>
        <w:right w:val="single" w:sz="4" w:space="0" w:color="C0C0C0"/>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0">
    <w:name w:val="xl210"/>
    <w:basedOn w:val="Normal"/>
    <w:rsid w:val="000C4293"/>
    <w:pPr>
      <w:pBdr>
        <w:top w:val="single" w:sz="4" w:space="0" w:color="auto"/>
        <w:left w:val="single" w:sz="4" w:space="0" w:color="C0C0C0"/>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1">
    <w:name w:val="xl211"/>
    <w:basedOn w:val="Normal"/>
    <w:rsid w:val="000C4293"/>
    <w:pPr>
      <w:pBdr>
        <w:top w:val="single" w:sz="4" w:space="0" w:color="auto"/>
        <w:bottom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2">
    <w:name w:val="xl212"/>
    <w:basedOn w:val="Normal"/>
    <w:rsid w:val="000C4293"/>
    <w:pPr>
      <w:pBdr>
        <w:top w:val="single" w:sz="4" w:space="0" w:color="auto"/>
        <w:bottom w:val="single" w:sz="4" w:space="0" w:color="C0C0C0"/>
        <w:right w:val="single" w:sz="4" w:space="0" w:color="C0C0C0"/>
      </w:pBdr>
      <w:shd w:val="clear" w:color="000000" w:fill="EAEAEA"/>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13">
    <w:name w:val="xl213"/>
    <w:basedOn w:val="Normal"/>
    <w:rsid w:val="000C4293"/>
    <w:pPr>
      <w:pBdr>
        <w:top w:val="single" w:sz="4" w:space="0" w:color="auto"/>
        <w:left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4">
    <w:name w:val="xl214"/>
    <w:basedOn w:val="Normal"/>
    <w:rsid w:val="000C4293"/>
    <w:pPr>
      <w:pBdr>
        <w:left w:val="single" w:sz="4" w:space="0" w:color="C0C0C0"/>
        <w:bottom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5">
    <w:name w:val="xl215"/>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6">
    <w:name w:val="xl216"/>
    <w:basedOn w:val="Normal"/>
    <w:rsid w:val="000C4293"/>
    <w:pPr>
      <w:pBdr>
        <w:top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7">
    <w:name w:val="xl217"/>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8">
    <w:name w:val="xl218"/>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19">
    <w:name w:val="xl219"/>
    <w:basedOn w:val="Normal"/>
    <w:rsid w:val="000C4293"/>
    <w:pPr>
      <w:pBdr>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0">
    <w:name w:val="xl220"/>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1">
    <w:name w:val="xl221"/>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2">
    <w:name w:val="xl222"/>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3">
    <w:name w:val="xl223"/>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4">
    <w:name w:val="xl224"/>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5">
    <w:name w:val="xl225"/>
    <w:basedOn w:val="Normal"/>
    <w:rsid w:val="000C4293"/>
    <w:pPr>
      <w:spacing w:before="100" w:beforeAutospacing="1" w:after="100" w:afterAutospacing="1" w:line="240" w:lineRule="auto"/>
    </w:pPr>
    <w:rPr>
      <w:rFonts w:eastAsia="Times New Roman" w:cs="Times New Roman"/>
      <w:sz w:val="24"/>
      <w:szCs w:val="24"/>
      <w:lang w:val="sr-Latn-CS" w:eastAsia="sr-Latn-CS"/>
    </w:rPr>
  </w:style>
  <w:style w:type="paragraph" w:customStyle="1" w:styleId="xl226">
    <w:name w:val="xl226"/>
    <w:basedOn w:val="Normal"/>
    <w:rsid w:val="000C4293"/>
    <w:pPr>
      <w:pBdr>
        <w:top w:val="single" w:sz="4" w:space="0" w:color="auto"/>
        <w:lef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7">
    <w:name w:val="xl227"/>
    <w:basedOn w:val="Normal"/>
    <w:rsid w:val="000C4293"/>
    <w:pPr>
      <w:pBdr>
        <w:top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8">
    <w:name w:val="xl228"/>
    <w:basedOn w:val="Normal"/>
    <w:rsid w:val="000C4293"/>
    <w:pPr>
      <w:pBdr>
        <w:top w:val="single" w:sz="4" w:space="0" w:color="auto"/>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29">
    <w:name w:val="xl229"/>
    <w:basedOn w:val="Normal"/>
    <w:rsid w:val="000C4293"/>
    <w:pPr>
      <w:pBdr>
        <w:left w:val="single" w:sz="4" w:space="0" w:color="C0C0C0"/>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0">
    <w:name w:val="xl230"/>
    <w:basedOn w:val="Normal"/>
    <w:rsid w:val="000C4293"/>
    <w:pPr>
      <w:pBdr>
        <w:bottom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1">
    <w:name w:val="xl231"/>
    <w:basedOn w:val="Normal"/>
    <w:rsid w:val="000C4293"/>
    <w:pPr>
      <w:pBdr>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2">
    <w:name w:val="xl232"/>
    <w:basedOn w:val="Normal"/>
    <w:rsid w:val="000C4293"/>
    <w:pPr>
      <w:pBdr>
        <w:bottom w:val="single" w:sz="4" w:space="0" w:color="auto"/>
      </w:pBdr>
      <w:spacing w:before="100" w:beforeAutospacing="1" w:after="100" w:afterAutospacing="1" w:line="240" w:lineRule="auto"/>
      <w:ind w:firstLineChars="100" w:firstLine="100"/>
    </w:pPr>
    <w:rPr>
      <w:rFonts w:eastAsia="Times New Roman" w:cs="Times New Roman"/>
      <w:sz w:val="24"/>
      <w:szCs w:val="24"/>
      <w:lang w:val="sr-Latn-CS" w:eastAsia="sr-Latn-CS"/>
    </w:rPr>
  </w:style>
  <w:style w:type="paragraph" w:customStyle="1" w:styleId="xl233">
    <w:name w:val="xl233"/>
    <w:basedOn w:val="Normal"/>
    <w:rsid w:val="000C4293"/>
    <w:pPr>
      <w:pBdr>
        <w:top w:val="single" w:sz="4" w:space="0" w:color="auto"/>
        <w:left w:val="single" w:sz="4" w:space="0" w:color="C0C0C0"/>
        <w:bottom w:val="single" w:sz="4" w:space="0" w:color="C0C0C0"/>
        <w:right w:val="single" w:sz="4" w:space="0" w:color="auto"/>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4">
    <w:name w:val="xl234"/>
    <w:basedOn w:val="Normal"/>
    <w:rsid w:val="000C4293"/>
    <w:pPr>
      <w:pBdr>
        <w:bottom w:val="single" w:sz="4" w:space="0" w:color="auto"/>
      </w:pBdr>
      <w:spacing w:before="100" w:beforeAutospacing="1" w:after="100" w:afterAutospacing="1" w:line="240" w:lineRule="auto"/>
      <w:ind w:firstLineChars="100" w:firstLine="100"/>
    </w:pPr>
    <w:rPr>
      <w:rFonts w:eastAsia="Times New Roman" w:cs="Times New Roman"/>
      <w:sz w:val="24"/>
      <w:szCs w:val="24"/>
      <w:lang w:val="sr-Latn-CS" w:eastAsia="sr-Latn-CS"/>
    </w:rPr>
  </w:style>
  <w:style w:type="paragraph" w:customStyle="1" w:styleId="xl235">
    <w:name w:val="xl235"/>
    <w:basedOn w:val="Normal"/>
    <w:rsid w:val="000C4293"/>
    <w:pPr>
      <w:pBdr>
        <w:top w:val="single" w:sz="4" w:space="0" w:color="auto"/>
        <w:left w:val="single" w:sz="4" w:space="0" w:color="C0C0C0"/>
        <w:bottom w:val="single" w:sz="4" w:space="0" w:color="C0C0C0"/>
        <w:right w:val="single" w:sz="4" w:space="0" w:color="C0C0C0"/>
      </w:pBdr>
      <w:shd w:val="clear" w:color="000000" w:fill="454F67"/>
      <w:spacing w:before="100" w:beforeAutospacing="1" w:after="100" w:afterAutospacing="1" w:line="240" w:lineRule="auto"/>
      <w:jc w:val="center"/>
      <w:textAlignment w:val="center"/>
    </w:pPr>
    <w:rPr>
      <w:rFonts w:eastAsia="Times New Roman" w:cs="Times New Roman"/>
      <w:b/>
      <w:bCs/>
      <w:color w:val="FFFFFF"/>
      <w:sz w:val="24"/>
      <w:szCs w:val="24"/>
      <w:lang w:val="sr-Latn-CS" w:eastAsia="sr-Latn-CS"/>
    </w:rPr>
  </w:style>
  <w:style w:type="paragraph" w:customStyle="1" w:styleId="xl236">
    <w:name w:val="xl236"/>
    <w:basedOn w:val="Normal"/>
    <w:rsid w:val="000C4293"/>
    <w:pPr>
      <w:spacing w:before="100" w:beforeAutospacing="1" w:after="100" w:afterAutospacing="1" w:line="240" w:lineRule="auto"/>
      <w:jc w:val="center"/>
      <w:textAlignment w:val="center"/>
    </w:pPr>
    <w:rPr>
      <w:rFonts w:eastAsia="Times New Roman" w:cs="Times New Roman"/>
      <w:sz w:val="24"/>
      <w:szCs w:val="24"/>
      <w:lang w:val="sr-Latn-CS" w:eastAsia="sr-Latn-CS"/>
    </w:rPr>
  </w:style>
  <w:style w:type="paragraph" w:customStyle="1" w:styleId="xl237">
    <w:name w:val="xl237"/>
    <w:basedOn w:val="Normal"/>
    <w:rsid w:val="000C4293"/>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Times New Roman"/>
      <w:b/>
      <w:bCs/>
      <w:sz w:val="24"/>
      <w:szCs w:val="24"/>
      <w:lang w:val="sr-Latn-CS" w:eastAsia="sr-Latn-CS"/>
    </w:rPr>
  </w:style>
  <w:style w:type="paragraph" w:customStyle="1" w:styleId="xl238">
    <w:name w:val="xl238"/>
    <w:basedOn w:val="Normal"/>
    <w:rsid w:val="000C4293"/>
    <w:pPr>
      <w:pBdr>
        <w:bottom w:val="single" w:sz="4" w:space="0" w:color="auto"/>
      </w:pBdr>
      <w:spacing w:before="100" w:beforeAutospacing="1" w:after="100" w:afterAutospacing="1" w:line="240" w:lineRule="auto"/>
    </w:pPr>
    <w:rPr>
      <w:rFonts w:eastAsia="Times New Roman" w:cs="Times New Roman"/>
      <w:b/>
      <w:bCs/>
      <w:sz w:val="24"/>
      <w:szCs w:val="24"/>
      <w:lang w:val="sr-Latn-CS" w:eastAsia="sr-Latn-CS"/>
    </w:rPr>
  </w:style>
  <w:style w:type="paragraph" w:customStyle="1" w:styleId="xl239">
    <w:name w:val="xl239"/>
    <w:basedOn w:val="Normal"/>
    <w:rsid w:val="000C4293"/>
    <w:pPr>
      <w:spacing w:before="100" w:beforeAutospacing="1" w:after="100" w:afterAutospacing="1" w:line="240" w:lineRule="auto"/>
      <w:jc w:val="center"/>
      <w:textAlignment w:val="center"/>
    </w:pPr>
    <w:rPr>
      <w:rFonts w:eastAsia="Times New Roman" w:cs="Times New Roman"/>
      <w:b/>
      <w:bCs/>
      <w:sz w:val="24"/>
      <w:szCs w:val="24"/>
      <w:lang w:val="sr-Latn-CS" w:eastAsia="sr-Latn-CS"/>
    </w:rPr>
  </w:style>
  <w:style w:type="paragraph" w:styleId="Title">
    <w:name w:val="Title"/>
    <w:basedOn w:val="Normal"/>
    <w:link w:val="TitleChar"/>
    <w:qFormat/>
    <w:rsid w:val="00B86852"/>
    <w:pPr>
      <w:spacing w:after="0" w:line="240" w:lineRule="auto"/>
      <w:jc w:val="center"/>
    </w:pPr>
    <w:rPr>
      <w:rFonts w:ascii="Arial" w:eastAsia="Times New Roman" w:hAnsi="Arial" w:cs="Arial"/>
      <w:b/>
      <w:bCs/>
      <w:sz w:val="24"/>
      <w:szCs w:val="24"/>
      <w:lang w:val="sl-SI"/>
    </w:rPr>
  </w:style>
  <w:style w:type="character" w:customStyle="1" w:styleId="TitleChar">
    <w:name w:val="Title Char"/>
    <w:basedOn w:val="DefaultParagraphFont"/>
    <w:link w:val="Title"/>
    <w:rsid w:val="00B86852"/>
    <w:rPr>
      <w:rFonts w:ascii="Arial" w:eastAsia="Times New Roman" w:hAnsi="Arial" w:cs="Arial"/>
      <w:b/>
      <w:bCs/>
      <w:sz w:val="24"/>
      <w:szCs w:val="24"/>
      <w:lang w:val="sl-SI"/>
    </w:rPr>
  </w:style>
  <w:style w:type="paragraph" w:customStyle="1" w:styleId="Izvestajnaslov">
    <w:name w:val="Izvestaj_naslov"/>
    <w:basedOn w:val="Normal"/>
    <w:rsid w:val="00B86852"/>
    <w:pPr>
      <w:spacing w:after="0" w:line="240" w:lineRule="auto"/>
      <w:jc w:val="center"/>
    </w:pPr>
    <w:rPr>
      <w:rFonts w:ascii="Arial" w:eastAsia="Times New Roman" w:hAnsi="Arial" w:cs="Arial"/>
      <w:b/>
      <w:bCs/>
      <w:sz w:val="36"/>
      <w:szCs w:val="36"/>
      <w:lang w:val="sl-SI"/>
    </w:rPr>
  </w:style>
  <w:style w:type="paragraph" w:customStyle="1" w:styleId="xl40">
    <w:name w:val="xl40"/>
    <w:basedOn w:val="Normal"/>
    <w:link w:val="xl40Char"/>
    <w:rsid w:val="00A478F8"/>
    <w:pPr>
      <w:spacing w:before="100" w:beforeAutospacing="1" w:after="100" w:afterAutospacing="1" w:line="240" w:lineRule="auto"/>
      <w:jc w:val="both"/>
    </w:pPr>
    <w:rPr>
      <w:rFonts w:ascii="Arial" w:eastAsia="Arial Unicode MS" w:hAnsi="Arial" w:cs="Arial"/>
      <w:b/>
      <w:bCs/>
      <w:sz w:val="24"/>
      <w:szCs w:val="24"/>
      <w:lang w:val="hr-HR" w:eastAsia="hr-HR"/>
    </w:rPr>
  </w:style>
  <w:style w:type="character" w:customStyle="1" w:styleId="xl40Char">
    <w:name w:val="xl40 Char"/>
    <w:link w:val="xl40"/>
    <w:rsid w:val="00A478F8"/>
    <w:rPr>
      <w:rFonts w:ascii="Arial" w:eastAsia="Arial Unicode MS" w:hAnsi="Arial" w:cs="Arial"/>
      <w:b/>
      <w:bCs/>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1140">
      <w:bodyDiv w:val="1"/>
      <w:marLeft w:val="0"/>
      <w:marRight w:val="0"/>
      <w:marTop w:val="0"/>
      <w:marBottom w:val="0"/>
      <w:divBdr>
        <w:top w:val="none" w:sz="0" w:space="0" w:color="auto"/>
        <w:left w:val="none" w:sz="0" w:space="0" w:color="auto"/>
        <w:bottom w:val="none" w:sz="0" w:space="0" w:color="auto"/>
        <w:right w:val="none" w:sz="0" w:space="0" w:color="auto"/>
      </w:divBdr>
    </w:div>
    <w:div w:id="41827641">
      <w:bodyDiv w:val="1"/>
      <w:marLeft w:val="0"/>
      <w:marRight w:val="0"/>
      <w:marTop w:val="0"/>
      <w:marBottom w:val="0"/>
      <w:divBdr>
        <w:top w:val="none" w:sz="0" w:space="0" w:color="auto"/>
        <w:left w:val="none" w:sz="0" w:space="0" w:color="auto"/>
        <w:bottom w:val="none" w:sz="0" w:space="0" w:color="auto"/>
        <w:right w:val="none" w:sz="0" w:space="0" w:color="auto"/>
      </w:divBdr>
    </w:div>
    <w:div w:id="52703148">
      <w:bodyDiv w:val="1"/>
      <w:marLeft w:val="0"/>
      <w:marRight w:val="0"/>
      <w:marTop w:val="0"/>
      <w:marBottom w:val="0"/>
      <w:divBdr>
        <w:top w:val="none" w:sz="0" w:space="0" w:color="auto"/>
        <w:left w:val="none" w:sz="0" w:space="0" w:color="auto"/>
        <w:bottom w:val="none" w:sz="0" w:space="0" w:color="auto"/>
        <w:right w:val="none" w:sz="0" w:space="0" w:color="auto"/>
      </w:divBdr>
    </w:div>
    <w:div w:id="58480479">
      <w:bodyDiv w:val="1"/>
      <w:marLeft w:val="0"/>
      <w:marRight w:val="0"/>
      <w:marTop w:val="0"/>
      <w:marBottom w:val="0"/>
      <w:divBdr>
        <w:top w:val="none" w:sz="0" w:space="0" w:color="auto"/>
        <w:left w:val="none" w:sz="0" w:space="0" w:color="auto"/>
        <w:bottom w:val="none" w:sz="0" w:space="0" w:color="auto"/>
        <w:right w:val="none" w:sz="0" w:space="0" w:color="auto"/>
      </w:divBdr>
    </w:div>
    <w:div w:id="80874964">
      <w:bodyDiv w:val="1"/>
      <w:marLeft w:val="0"/>
      <w:marRight w:val="0"/>
      <w:marTop w:val="0"/>
      <w:marBottom w:val="0"/>
      <w:divBdr>
        <w:top w:val="none" w:sz="0" w:space="0" w:color="auto"/>
        <w:left w:val="none" w:sz="0" w:space="0" w:color="auto"/>
        <w:bottom w:val="none" w:sz="0" w:space="0" w:color="auto"/>
        <w:right w:val="none" w:sz="0" w:space="0" w:color="auto"/>
      </w:divBdr>
    </w:div>
    <w:div w:id="140583227">
      <w:bodyDiv w:val="1"/>
      <w:marLeft w:val="0"/>
      <w:marRight w:val="0"/>
      <w:marTop w:val="0"/>
      <w:marBottom w:val="0"/>
      <w:divBdr>
        <w:top w:val="none" w:sz="0" w:space="0" w:color="auto"/>
        <w:left w:val="none" w:sz="0" w:space="0" w:color="auto"/>
        <w:bottom w:val="none" w:sz="0" w:space="0" w:color="auto"/>
        <w:right w:val="none" w:sz="0" w:space="0" w:color="auto"/>
      </w:divBdr>
    </w:div>
    <w:div w:id="201288578">
      <w:bodyDiv w:val="1"/>
      <w:marLeft w:val="0"/>
      <w:marRight w:val="0"/>
      <w:marTop w:val="0"/>
      <w:marBottom w:val="0"/>
      <w:divBdr>
        <w:top w:val="none" w:sz="0" w:space="0" w:color="auto"/>
        <w:left w:val="none" w:sz="0" w:space="0" w:color="auto"/>
        <w:bottom w:val="none" w:sz="0" w:space="0" w:color="auto"/>
        <w:right w:val="none" w:sz="0" w:space="0" w:color="auto"/>
      </w:divBdr>
    </w:div>
    <w:div w:id="229659804">
      <w:bodyDiv w:val="1"/>
      <w:marLeft w:val="0"/>
      <w:marRight w:val="0"/>
      <w:marTop w:val="0"/>
      <w:marBottom w:val="0"/>
      <w:divBdr>
        <w:top w:val="none" w:sz="0" w:space="0" w:color="auto"/>
        <w:left w:val="none" w:sz="0" w:space="0" w:color="auto"/>
        <w:bottom w:val="none" w:sz="0" w:space="0" w:color="auto"/>
        <w:right w:val="none" w:sz="0" w:space="0" w:color="auto"/>
      </w:divBdr>
    </w:div>
    <w:div w:id="251166205">
      <w:bodyDiv w:val="1"/>
      <w:marLeft w:val="0"/>
      <w:marRight w:val="0"/>
      <w:marTop w:val="0"/>
      <w:marBottom w:val="0"/>
      <w:divBdr>
        <w:top w:val="none" w:sz="0" w:space="0" w:color="auto"/>
        <w:left w:val="none" w:sz="0" w:space="0" w:color="auto"/>
        <w:bottom w:val="none" w:sz="0" w:space="0" w:color="auto"/>
        <w:right w:val="none" w:sz="0" w:space="0" w:color="auto"/>
      </w:divBdr>
    </w:div>
    <w:div w:id="260992751">
      <w:bodyDiv w:val="1"/>
      <w:marLeft w:val="0"/>
      <w:marRight w:val="0"/>
      <w:marTop w:val="0"/>
      <w:marBottom w:val="0"/>
      <w:divBdr>
        <w:top w:val="none" w:sz="0" w:space="0" w:color="auto"/>
        <w:left w:val="none" w:sz="0" w:space="0" w:color="auto"/>
        <w:bottom w:val="none" w:sz="0" w:space="0" w:color="auto"/>
        <w:right w:val="none" w:sz="0" w:space="0" w:color="auto"/>
      </w:divBdr>
    </w:div>
    <w:div w:id="322588040">
      <w:bodyDiv w:val="1"/>
      <w:marLeft w:val="0"/>
      <w:marRight w:val="0"/>
      <w:marTop w:val="0"/>
      <w:marBottom w:val="0"/>
      <w:divBdr>
        <w:top w:val="none" w:sz="0" w:space="0" w:color="auto"/>
        <w:left w:val="none" w:sz="0" w:space="0" w:color="auto"/>
        <w:bottom w:val="none" w:sz="0" w:space="0" w:color="auto"/>
        <w:right w:val="none" w:sz="0" w:space="0" w:color="auto"/>
      </w:divBdr>
    </w:div>
    <w:div w:id="331378069">
      <w:bodyDiv w:val="1"/>
      <w:marLeft w:val="0"/>
      <w:marRight w:val="0"/>
      <w:marTop w:val="0"/>
      <w:marBottom w:val="0"/>
      <w:divBdr>
        <w:top w:val="none" w:sz="0" w:space="0" w:color="auto"/>
        <w:left w:val="none" w:sz="0" w:space="0" w:color="auto"/>
        <w:bottom w:val="none" w:sz="0" w:space="0" w:color="auto"/>
        <w:right w:val="none" w:sz="0" w:space="0" w:color="auto"/>
      </w:divBdr>
    </w:div>
    <w:div w:id="340358396">
      <w:bodyDiv w:val="1"/>
      <w:marLeft w:val="0"/>
      <w:marRight w:val="0"/>
      <w:marTop w:val="0"/>
      <w:marBottom w:val="0"/>
      <w:divBdr>
        <w:top w:val="none" w:sz="0" w:space="0" w:color="auto"/>
        <w:left w:val="none" w:sz="0" w:space="0" w:color="auto"/>
        <w:bottom w:val="none" w:sz="0" w:space="0" w:color="auto"/>
        <w:right w:val="none" w:sz="0" w:space="0" w:color="auto"/>
      </w:divBdr>
      <w:divsChild>
        <w:div w:id="1054042937">
          <w:marLeft w:val="10890"/>
          <w:marRight w:val="0"/>
          <w:marTop w:val="585"/>
          <w:marBottom w:val="0"/>
          <w:divBdr>
            <w:top w:val="none" w:sz="0" w:space="0" w:color="auto"/>
            <w:left w:val="none" w:sz="0" w:space="0" w:color="auto"/>
            <w:bottom w:val="none" w:sz="0" w:space="0" w:color="auto"/>
            <w:right w:val="none" w:sz="0" w:space="0" w:color="auto"/>
          </w:divBdr>
        </w:div>
        <w:div w:id="1457601328">
          <w:marLeft w:val="8655"/>
          <w:marRight w:val="0"/>
          <w:marTop w:val="390"/>
          <w:marBottom w:val="0"/>
          <w:divBdr>
            <w:top w:val="none" w:sz="0" w:space="0" w:color="auto"/>
            <w:left w:val="none" w:sz="0" w:space="0" w:color="auto"/>
            <w:bottom w:val="none" w:sz="0" w:space="0" w:color="auto"/>
            <w:right w:val="none" w:sz="0" w:space="0" w:color="auto"/>
          </w:divBdr>
          <w:divsChild>
            <w:div w:id="1439450737">
              <w:marLeft w:val="0"/>
              <w:marRight w:val="0"/>
              <w:marTop w:val="0"/>
              <w:marBottom w:val="0"/>
              <w:divBdr>
                <w:top w:val="none" w:sz="0" w:space="0" w:color="auto"/>
                <w:left w:val="none" w:sz="0" w:space="0" w:color="auto"/>
                <w:bottom w:val="none" w:sz="0" w:space="0" w:color="auto"/>
                <w:right w:val="none" w:sz="0" w:space="0" w:color="auto"/>
              </w:divBdr>
            </w:div>
            <w:div w:id="2043094608">
              <w:marLeft w:val="1080"/>
              <w:marRight w:val="0"/>
              <w:marTop w:val="135"/>
              <w:marBottom w:val="0"/>
              <w:divBdr>
                <w:top w:val="none" w:sz="0" w:space="0" w:color="auto"/>
                <w:left w:val="none" w:sz="0" w:space="0" w:color="auto"/>
                <w:bottom w:val="none" w:sz="0" w:space="0" w:color="auto"/>
                <w:right w:val="none" w:sz="0" w:space="0" w:color="auto"/>
              </w:divBdr>
            </w:div>
          </w:divsChild>
        </w:div>
        <w:div w:id="1500272022">
          <w:marLeft w:val="270"/>
          <w:marRight w:val="0"/>
          <w:marTop w:val="30"/>
          <w:marBottom w:val="0"/>
          <w:divBdr>
            <w:top w:val="none" w:sz="0" w:space="0" w:color="auto"/>
            <w:left w:val="none" w:sz="0" w:space="0" w:color="auto"/>
            <w:bottom w:val="none" w:sz="0" w:space="0" w:color="auto"/>
            <w:right w:val="none" w:sz="0" w:space="0" w:color="auto"/>
          </w:divBdr>
        </w:div>
        <w:div w:id="1835490835">
          <w:marLeft w:val="540"/>
          <w:marRight w:val="0"/>
          <w:marTop w:val="0"/>
          <w:marBottom w:val="0"/>
          <w:divBdr>
            <w:top w:val="none" w:sz="0" w:space="0" w:color="auto"/>
            <w:left w:val="none" w:sz="0" w:space="0" w:color="auto"/>
            <w:bottom w:val="none" w:sz="0" w:space="0" w:color="auto"/>
            <w:right w:val="none" w:sz="0" w:space="0" w:color="auto"/>
          </w:divBdr>
        </w:div>
      </w:divsChild>
    </w:div>
    <w:div w:id="370954818">
      <w:bodyDiv w:val="1"/>
      <w:marLeft w:val="0"/>
      <w:marRight w:val="0"/>
      <w:marTop w:val="0"/>
      <w:marBottom w:val="0"/>
      <w:divBdr>
        <w:top w:val="none" w:sz="0" w:space="0" w:color="auto"/>
        <w:left w:val="none" w:sz="0" w:space="0" w:color="auto"/>
        <w:bottom w:val="none" w:sz="0" w:space="0" w:color="auto"/>
        <w:right w:val="none" w:sz="0" w:space="0" w:color="auto"/>
      </w:divBdr>
    </w:div>
    <w:div w:id="388890905">
      <w:bodyDiv w:val="1"/>
      <w:marLeft w:val="0"/>
      <w:marRight w:val="0"/>
      <w:marTop w:val="0"/>
      <w:marBottom w:val="0"/>
      <w:divBdr>
        <w:top w:val="none" w:sz="0" w:space="0" w:color="auto"/>
        <w:left w:val="none" w:sz="0" w:space="0" w:color="auto"/>
        <w:bottom w:val="none" w:sz="0" w:space="0" w:color="auto"/>
        <w:right w:val="none" w:sz="0" w:space="0" w:color="auto"/>
      </w:divBdr>
    </w:div>
    <w:div w:id="394666012">
      <w:bodyDiv w:val="1"/>
      <w:marLeft w:val="0"/>
      <w:marRight w:val="0"/>
      <w:marTop w:val="0"/>
      <w:marBottom w:val="0"/>
      <w:divBdr>
        <w:top w:val="none" w:sz="0" w:space="0" w:color="auto"/>
        <w:left w:val="none" w:sz="0" w:space="0" w:color="auto"/>
        <w:bottom w:val="none" w:sz="0" w:space="0" w:color="auto"/>
        <w:right w:val="none" w:sz="0" w:space="0" w:color="auto"/>
      </w:divBdr>
      <w:divsChild>
        <w:div w:id="1819221315">
          <w:marLeft w:val="0"/>
          <w:marRight w:val="0"/>
          <w:marTop w:val="0"/>
          <w:marBottom w:val="0"/>
          <w:divBdr>
            <w:top w:val="none" w:sz="0" w:space="0" w:color="auto"/>
            <w:left w:val="none" w:sz="0" w:space="0" w:color="auto"/>
            <w:bottom w:val="none" w:sz="0" w:space="0" w:color="auto"/>
            <w:right w:val="none" w:sz="0" w:space="0" w:color="auto"/>
          </w:divBdr>
        </w:div>
        <w:div w:id="367872395">
          <w:marLeft w:val="0"/>
          <w:marRight w:val="0"/>
          <w:marTop w:val="0"/>
          <w:marBottom w:val="0"/>
          <w:divBdr>
            <w:top w:val="none" w:sz="0" w:space="0" w:color="auto"/>
            <w:left w:val="none" w:sz="0" w:space="0" w:color="auto"/>
            <w:bottom w:val="none" w:sz="0" w:space="0" w:color="auto"/>
            <w:right w:val="none" w:sz="0" w:space="0" w:color="auto"/>
          </w:divBdr>
        </w:div>
        <w:div w:id="1858035615">
          <w:marLeft w:val="0"/>
          <w:marRight w:val="0"/>
          <w:marTop w:val="0"/>
          <w:marBottom w:val="0"/>
          <w:divBdr>
            <w:top w:val="none" w:sz="0" w:space="0" w:color="auto"/>
            <w:left w:val="none" w:sz="0" w:space="0" w:color="auto"/>
            <w:bottom w:val="none" w:sz="0" w:space="0" w:color="auto"/>
            <w:right w:val="none" w:sz="0" w:space="0" w:color="auto"/>
          </w:divBdr>
        </w:div>
        <w:div w:id="1969313384">
          <w:marLeft w:val="0"/>
          <w:marRight w:val="0"/>
          <w:marTop w:val="0"/>
          <w:marBottom w:val="0"/>
          <w:divBdr>
            <w:top w:val="none" w:sz="0" w:space="0" w:color="auto"/>
            <w:left w:val="none" w:sz="0" w:space="0" w:color="auto"/>
            <w:bottom w:val="none" w:sz="0" w:space="0" w:color="auto"/>
            <w:right w:val="none" w:sz="0" w:space="0" w:color="auto"/>
          </w:divBdr>
        </w:div>
        <w:div w:id="78333399">
          <w:marLeft w:val="0"/>
          <w:marRight w:val="0"/>
          <w:marTop w:val="0"/>
          <w:marBottom w:val="0"/>
          <w:divBdr>
            <w:top w:val="none" w:sz="0" w:space="0" w:color="auto"/>
            <w:left w:val="none" w:sz="0" w:space="0" w:color="auto"/>
            <w:bottom w:val="none" w:sz="0" w:space="0" w:color="auto"/>
            <w:right w:val="none" w:sz="0" w:space="0" w:color="auto"/>
          </w:divBdr>
        </w:div>
        <w:div w:id="1538199664">
          <w:marLeft w:val="0"/>
          <w:marRight w:val="0"/>
          <w:marTop w:val="0"/>
          <w:marBottom w:val="0"/>
          <w:divBdr>
            <w:top w:val="none" w:sz="0" w:space="0" w:color="auto"/>
            <w:left w:val="none" w:sz="0" w:space="0" w:color="auto"/>
            <w:bottom w:val="none" w:sz="0" w:space="0" w:color="auto"/>
            <w:right w:val="none" w:sz="0" w:space="0" w:color="auto"/>
          </w:divBdr>
        </w:div>
        <w:div w:id="565917711">
          <w:marLeft w:val="0"/>
          <w:marRight w:val="0"/>
          <w:marTop w:val="0"/>
          <w:marBottom w:val="0"/>
          <w:divBdr>
            <w:top w:val="none" w:sz="0" w:space="0" w:color="auto"/>
            <w:left w:val="none" w:sz="0" w:space="0" w:color="auto"/>
            <w:bottom w:val="none" w:sz="0" w:space="0" w:color="auto"/>
            <w:right w:val="none" w:sz="0" w:space="0" w:color="auto"/>
          </w:divBdr>
        </w:div>
        <w:div w:id="1026249222">
          <w:marLeft w:val="0"/>
          <w:marRight w:val="0"/>
          <w:marTop w:val="0"/>
          <w:marBottom w:val="0"/>
          <w:divBdr>
            <w:top w:val="none" w:sz="0" w:space="0" w:color="auto"/>
            <w:left w:val="none" w:sz="0" w:space="0" w:color="auto"/>
            <w:bottom w:val="none" w:sz="0" w:space="0" w:color="auto"/>
            <w:right w:val="none" w:sz="0" w:space="0" w:color="auto"/>
          </w:divBdr>
        </w:div>
        <w:div w:id="1515725998">
          <w:marLeft w:val="0"/>
          <w:marRight w:val="0"/>
          <w:marTop w:val="0"/>
          <w:marBottom w:val="0"/>
          <w:divBdr>
            <w:top w:val="none" w:sz="0" w:space="0" w:color="auto"/>
            <w:left w:val="none" w:sz="0" w:space="0" w:color="auto"/>
            <w:bottom w:val="none" w:sz="0" w:space="0" w:color="auto"/>
            <w:right w:val="none" w:sz="0" w:space="0" w:color="auto"/>
          </w:divBdr>
        </w:div>
        <w:div w:id="759446980">
          <w:marLeft w:val="0"/>
          <w:marRight w:val="0"/>
          <w:marTop w:val="0"/>
          <w:marBottom w:val="0"/>
          <w:divBdr>
            <w:top w:val="none" w:sz="0" w:space="0" w:color="auto"/>
            <w:left w:val="none" w:sz="0" w:space="0" w:color="auto"/>
            <w:bottom w:val="none" w:sz="0" w:space="0" w:color="auto"/>
            <w:right w:val="none" w:sz="0" w:space="0" w:color="auto"/>
          </w:divBdr>
        </w:div>
        <w:div w:id="567231435">
          <w:marLeft w:val="0"/>
          <w:marRight w:val="0"/>
          <w:marTop w:val="0"/>
          <w:marBottom w:val="0"/>
          <w:divBdr>
            <w:top w:val="none" w:sz="0" w:space="0" w:color="auto"/>
            <w:left w:val="none" w:sz="0" w:space="0" w:color="auto"/>
            <w:bottom w:val="none" w:sz="0" w:space="0" w:color="auto"/>
            <w:right w:val="none" w:sz="0" w:space="0" w:color="auto"/>
          </w:divBdr>
        </w:div>
        <w:div w:id="1893492923">
          <w:marLeft w:val="0"/>
          <w:marRight w:val="0"/>
          <w:marTop w:val="0"/>
          <w:marBottom w:val="0"/>
          <w:divBdr>
            <w:top w:val="none" w:sz="0" w:space="0" w:color="auto"/>
            <w:left w:val="none" w:sz="0" w:space="0" w:color="auto"/>
            <w:bottom w:val="none" w:sz="0" w:space="0" w:color="auto"/>
            <w:right w:val="none" w:sz="0" w:space="0" w:color="auto"/>
          </w:divBdr>
        </w:div>
        <w:div w:id="133177860">
          <w:marLeft w:val="0"/>
          <w:marRight w:val="0"/>
          <w:marTop w:val="0"/>
          <w:marBottom w:val="0"/>
          <w:divBdr>
            <w:top w:val="none" w:sz="0" w:space="0" w:color="auto"/>
            <w:left w:val="none" w:sz="0" w:space="0" w:color="auto"/>
            <w:bottom w:val="none" w:sz="0" w:space="0" w:color="auto"/>
            <w:right w:val="none" w:sz="0" w:space="0" w:color="auto"/>
          </w:divBdr>
        </w:div>
        <w:div w:id="314799866">
          <w:marLeft w:val="0"/>
          <w:marRight w:val="0"/>
          <w:marTop w:val="0"/>
          <w:marBottom w:val="0"/>
          <w:divBdr>
            <w:top w:val="none" w:sz="0" w:space="0" w:color="auto"/>
            <w:left w:val="none" w:sz="0" w:space="0" w:color="auto"/>
            <w:bottom w:val="none" w:sz="0" w:space="0" w:color="auto"/>
            <w:right w:val="none" w:sz="0" w:space="0" w:color="auto"/>
          </w:divBdr>
        </w:div>
        <w:div w:id="2133786884">
          <w:marLeft w:val="0"/>
          <w:marRight w:val="0"/>
          <w:marTop w:val="0"/>
          <w:marBottom w:val="0"/>
          <w:divBdr>
            <w:top w:val="none" w:sz="0" w:space="0" w:color="auto"/>
            <w:left w:val="none" w:sz="0" w:space="0" w:color="auto"/>
            <w:bottom w:val="none" w:sz="0" w:space="0" w:color="auto"/>
            <w:right w:val="none" w:sz="0" w:space="0" w:color="auto"/>
          </w:divBdr>
        </w:div>
        <w:div w:id="1924365524">
          <w:marLeft w:val="0"/>
          <w:marRight w:val="0"/>
          <w:marTop w:val="0"/>
          <w:marBottom w:val="0"/>
          <w:divBdr>
            <w:top w:val="none" w:sz="0" w:space="0" w:color="auto"/>
            <w:left w:val="none" w:sz="0" w:space="0" w:color="auto"/>
            <w:bottom w:val="none" w:sz="0" w:space="0" w:color="auto"/>
            <w:right w:val="none" w:sz="0" w:space="0" w:color="auto"/>
          </w:divBdr>
        </w:div>
        <w:div w:id="1914974445">
          <w:marLeft w:val="0"/>
          <w:marRight w:val="0"/>
          <w:marTop w:val="0"/>
          <w:marBottom w:val="0"/>
          <w:divBdr>
            <w:top w:val="none" w:sz="0" w:space="0" w:color="auto"/>
            <w:left w:val="none" w:sz="0" w:space="0" w:color="auto"/>
            <w:bottom w:val="none" w:sz="0" w:space="0" w:color="auto"/>
            <w:right w:val="none" w:sz="0" w:space="0" w:color="auto"/>
          </w:divBdr>
        </w:div>
        <w:div w:id="257523172">
          <w:marLeft w:val="0"/>
          <w:marRight w:val="0"/>
          <w:marTop w:val="0"/>
          <w:marBottom w:val="0"/>
          <w:divBdr>
            <w:top w:val="none" w:sz="0" w:space="0" w:color="auto"/>
            <w:left w:val="none" w:sz="0" w:space="0" w:color="auto"/>
            <w:bottom w:val="none" w:sz="0" w:space="0" w:color="auto"/>
            <w:right w:val="none" w:sz="0" w:space="0" w:color="auto"/>
          </w:divBdr>
        </w:div>
        <w:div w:id="1391002661">
          <w:marLeft w:val="0"/>
          <w:marRight w:val="0"/>
          <w:marTop w:val="0"/>
          <w:marBottom w:val="0"/>
          <w:divBdr>
            <w:top w:val="none" w:sz="0" w:space="0" w:color="auto"/>
            <w:left w:val="none" w:sz="0" w:space="0" w:color="auto"/>
            <w:bottom w:val="none" w:sz="0" w:space="0" w:color="auto"/>
            <w:right w:val="none" w:sz="0" w:space="0" w:color="auto"/>
          </w:divBdr>
        </w:div>
      </w:divsChild>
    </w:div>
    <w:div w:id="404033030">
      <w:bodyDiv w:val="1"/>
      <w:marLeft w:val="0"/>
      <w:marRight w:val="0"/>
      <w:marTop w:val="0"/>
      <w:marBottom w:val="0"/>
      <w:divBdr>
        <w:top w:val="none" w:sz="0" w:space="0" w:color="auto"/>
        <w:left w:val="none" w:sz="0" w:space="0" w:color="auto"/>
        <w:bottom w:val="none" w:sz="0" w:space="0" w:color="auto"/>
        <w:right w:val="none" w:sz="0" w:space="0" w:color="auto"/>
      </w:divBdr>
    </w:div>
    <w:div w:id="407657681">
      <w:bodyDiv w:val="1"/>
      <w:marLeft w:val="0"/>
      <w:marRight w:val="0"/>
      <w:marTop w:val="0"/>
      <w:marBottom w:val="0"/>
      <w:divBdr>
        <w:top w:val="none" w:sz="0" w:space="0" w:color="auto"/>
        <w:left w:val="none" w:sz="0" w:space="0" w:color="auto"/>
        <w:bottom w:val="none" w:sz="0" w:space="0" w:color="auto"/>
        <w:right w:val="none" w:sz="0" w:space="0" w:color="auto"/>
      </w:divBdr>
    </w:div>
    <w:div w:id="430710136">
      <w:bodyDiv w:val="1"/>
      <w:marLeft w:val="0"/>
      <w:marRight w:val="0"/>
      <w:marTop w:val="0"/>
      <w:marBottom w:val="0"/>
      <w:divBdr>
        <w:top w:val="none" w:sz="0" w:space="0" w:color="auto"/>
        <w:left w:val="none" w:sz="0" w:space="0" w:color="auto"/>
        <w:bottom w:val="none" w:sz="0" w:space="0" w:color="auto"/>
        <w:right w:val="none" w:sz="0" w:space="0" w:color="auto"/>
      </w:divBdr>
    </w:div>
    <w:div w:id="452986888">
      <w:bodyDiv w:val="1"/>
      <w:marLeft w:val="0"/>
      <w:marRight w:val="0"/>
      <w:marTop w:val="0"/>
      <w:marBottom w:val="0"/>
      <w:divBdr>
        <w:top w:val="none" w:sz="0" w:space="0" w:color="auto"/>
        <w:left w:val="none" w:sz="0" w:space="0" w:color="auto"/>
        <w:bottom w:val="none" w:sz="0" w:space="0" w:color="auto"/>
        <w:right w:val="none" w:sz="0" w:space="0" w:color="auto"/>
      </w:divBdr>
    </w:div>
    <w:div w:id="454374659">
      <w:bodyDiv w:val="1"/>
      <w:marLeft w:val="0"/>
      <w:marRight w:val="0"/>
      <w:marTop w:val="0"/>
      <w:marBottom w:val="0"/>
      <w:divBdr>
        <w:top w:val="none" w:sz="0" w:space="0" w:color="auto"/>
        <w:left w:val="none" w:sz="0" w:space="0" w:color="auto"/>
        <w:bottom w:val="none" w:sz="0" w:space="0" w:color="auto"/>
        <w:right w:val="none" w:sz="0" w:space="0" w:color="auto"/>
      </w:divBdr>
    </w:div>
    <w:div w:id="466510157">
      <w:bodyDiv w:val="1"/>
      <w:marLeft w:val="0"/>
      <w:marRight w:val="0"/>
      <w:marTop w:val="0"/>
      <w:marBottom w:val="0"/>
      <w:divBdr>
        <w:top w:val="none" w:sz="0" w:space="0" w:color="auto"/>
        <w:left w:val="none" w:sz="0" w:space="0" w:color="auto"/>
        <w:bottom w:val="none" w:sz="0" w:space="0" w:color="auto"/>
        <w:right w:val="none" w:sz="0" w:space="0" w:color="auto"/>
      </w:divBdr>
    </w:div>
    <w:div w:id="469401248">
      <w:bodyDiv w:val="1"/>
      <w:marLeft w:val="0"/>
      <w:marRight w:val="0"/>
      <w:marTop w:val="0"/>
      <w:marBottom w:val="0"/>
      <w:divBdr>
        <w:top w:val="none" w:sz="0" w:space="0" w:color="auto"/>
        <w:left w:val="none" w:sz="0" w:space="0" w:color="auto"/>
        <w:bottom w:val="none" w:sz="0" w:space="0" w:color="auto"/>
        <w:right w:val="none" w:sz="0" w:space="0" w:color="auto"/>
      </w:divBdr>
    </w:div>
    <w:div w:id="490565126">
      <w:bodyDiv w:val="1"/>
      <w:marLeft w:val="0"/>
      <w:marRight w:val="0"/>
      <w:marTop w:val="0"/>
      <w:marBottom w:val="0"/>
      <w:divBdr>
        <w:top w:val="none" w:sz="0" w:space="0" w:color="auto"/>
        <w:left w:val="none" w:sz="0" w:space="0" w:color="auto"/>
        <w:bottom w:val="none" w:sz="0" w:space="0" w:color="auto"/>
        <w:right w:val="none" w:sz="0" w:space="0" w:color="auto"/>
      </w:divBdr>
    </w:div>
    <w:div w:id="578684150">
      <w:bodyDiv w:val="1"/>
      <w:marLeft w:val="0"/>
      <w:marRight w:val="0"/>
      <w:marTop w:val="0"/>
      <w:marBottom w:val="0"/>
      <w:divBdr>
        <w:top w:val="none" w:sz="0" w:space="0" w:color="auto"/>
        <w:left w:val="none" w:sz="0" w:space="0" w:color="auto"/>
        <w:bottom w:val="none" w:sz="0" w:space="0" w:color="auto"/>
        <w:right w:val="none" w:sz="0" w:space="0" w:color="auto"/>
      </w:divBdr>
    </w:div>
    <w:div w:id="588081102">
      <w:bodyDiv w:val="1"/>
      <w:marLeft w:val="0"/>
      <w:marRight w:val="0"/>
      <w:marTop w:val="0"/>
      <w:marBottom w:val="0"/>
      <w:divBdr>
        <w:top w:val="none" w:sz="0" w:space="0" w:color="auto"/>
        <w:left w:val="none" w:sz="0" w:space="0" w:color="auto"/>
        <w:bottom w:val="none" w:sz="0" w:space="0" w:color="auto"/>
        <w:right w:val="none" w:sz="0" w:space="0" w:color="auto"/>
      </w:divBdr>
    </w:div>
    <w:div w:id="593512462">
      <w:bodyDiv w:val="1"/>
      <w:marLeft w:val="0"/>
      <w:marRight w:val="0"/>
      <w:marTop w:val="0"/>
      <w:marBottom w:val="0"/>
      <w:divBdr>
        <w:top w:val="none" w:sz="0" w:space="0" w:color="auto"/>
        <w:left w:val="none" w:sz="0" w:space="0" w:color="auto"/>
        <w:bottom w:val="none" w:sz="0" w:space="0" w:color="auto"/>
        <w:right w:val="none" w:sz="0" w:space="0" w:color="auto"/>
      </w:divBdr>
    </w:div>
    <w:div w:id="678119521">
      <w:bodyDiv w:val="1"/>
      <w:marLeft w:val="0"/>
      <w:marRight w:val="0"/>
      <w:marTop w:val="0"/>
      <w:marBottom w:val="0"/>
      <w:divBdr>
        <w:top w:val="none" w:sz="0" w:space="0" w:color="auto"/>
        <w:left w:val="none" w:sz="0" w:space="0" w:color="auto"/>
        <w:bottom w:val="none" w:sz="0" w:space="0" w:color="auto"/>
        <w:right w:val="none" w:sz="0" w:space="0" w:color="auto"/>
      </w:divBdr>
    </w:div>
    <w:div w:id="683173074">
      <w:bodyDiv w:val="1"/>
      <w:marLeft w:val="0"/>
      <w:marRight w:val="0"/>
      <w:marTop w:val="0"/>
      <w:marBottom w:val="0"/>
      <w:divBdr>
        <w:top w:val="none" w:sz="0" w:space="0" w:color="auto"/>
        <w:left w:val="none" w:sz="0" w:space="0" w:color="auto"/>
        <w:bottom w:val="none" w:sz="0" w:space="0" w:color="auto"/>
        <w:right w:val="none" w:sz="0" w:space="0" w:color="auto"/>
      </w:divBdr>
    </w:div>
    <w:div w:id="689139226">
      <w:bodyDiv w:val="1"/>
      <w:marLeft w:val="0"/>
      <w:marRight w:val="0"/>
      <w:marTop w:val="0"/>
      <w:marBottom w:val="0"/>
      <w:divBdr>
        <w:top w:val="none" w:sz="0" w:space="0" w:color="auto"/>
        <w:left w:val="none" w:sz="0" w:space="0" w:color="auto"/>
        <w:bottom w:val="none" w:sz="0" w:space="0" w:color="auto"/>
        <w:right w:val="none" w:sz="0" w:space="0" w:color="auto"/>
      </w:divBdr>
    </w:div>
    <w:div w:id="697438025">
      <w:bodyDiv w:val="1"/>
      <w:marLeft w:val="0"/>
      <w:marRight w:val="0"/>
      <w:marTop w:val="0"/>
      <w:marBottom w:val="0"/>
      <w:divBdr>
        <w:top w:val="none" w:sz="0" w:space="0" w:color="auto"/>
        <w:left w:val="none" w:sz="0" w:space="0" w:color="auto"/>
        <w:bottom w:val="none" w:sz="0" w:space="0" w:color="auto"/>
        <w:right w:val="none" w:sz="0" w:space="0" w:color="auto"/>
      </w:divBdr>
    </w:div>
    <w:div w:id="730465938">
      <w:bodyDiv w:val="1"/>
      <w:marLeft w:val="0"/>
      <w:marRight w:val="0"/>
      <w:marTop w:val="0"/>
      <w:marBottom w:val="0"/>
      <w:divBdr>
        <w:top w:val="none" w:sz="0" w:space="0" w:color="auto"/>
        <w:left w:val="none" w:sz="0" w:space="0" w:color="auto"/>
        <w:bottom w:val="none" w:sz="0" w:space="0" w:color="auto"/>
        <w:right w:val="none" w:sz="0" w:space="0" w:color="auto"/>
      </w:divBdr>
    </w:div>
    <w:div w:id="760834767">
      <w:bodyDiv w:val="1"/>
      <w:marLeft w:val="0"/>
      <w:marRight w:val="0"/>
      <w:marTop w:val="0"/>
      <w:marBottom w:val="0"/>
      <w:divBdr>
        <w:top w:val="none" w:sz="0" w:space="0" w:color="auto"/>
        <w:left w:val="none" w:sz="0" w:space="0" w:color="auto"/>
        <w:bottom w:val="none" w:sz="0" w:space="0" w:color="auto"/>
        <w:right w:val="none" w:sz="0" w:space="0" w:color="auto"/>
      </w:divBdr>
    </w:div>
    <w:div w:id="813058461">
      <w:bodyDiv w:val="1"/>
      <w:marLeft w:val="0"/>
      <w:marRight w:val="0"/>
      <w:marTop w:val="0"/>
      <w:marBottom w:val="0"/>
      <w:divBdr>
        <w:top w:val="none" w:sz="0" w:space="0" w:color="auto"/>
        <w:left w:val="none" w:sz="0" w:space="0" w:color="auto"/>
        <w:bottom w:val="none" w:sz="0" w:space="0" w:color="auto"/>
        <w:right w:val="none" w:sz="0" w:space="0" w:color="auto"/>
      </w:divBdr>
    </w:div>
    <w:div w:id="826171614">
      <w:bodyDiv w:val="1"/>
      <w:marLeft w:val="0"/>
      <w:marRight w:val="0"/>
      <w:marTop w:val="0"/>
      <w:marBottom w:val="0"/>
      <w:divBdr>
        <w:top w:val="none" w:sz="0" w:space="0" w:color="auto"/>
        <w:left w:val="none" w:sz="0" w:space="0" w:color="auto"/>
        <w:bottom w:val="none" w:sz="0" w:space="0" w:color="auto"/>
        <w:right w:val="none" w:sz="0" w:space="0" w:color="auto"/>
      </w:divBdr>
    </w:div>
    <w:div w:id="874736586">
      <w:bodyDiv w:val="1"/>
      <w:marLeft w:val="0"/>
      <w:marRight w:val="0"/>
      <w:marTop w:val="0"/>
      <w:marBottom w:val="0"/>
      <w:divBdr>
        <w:top w:val="none" w:sz="0" w:space="0" w:color="auto"/>
        <w:left w:val="none" w:sz="0" w:space="0" w:color="auto"/>
        <w:bottom w:val="none" w:sz="0" w:space="0" w:color="auto"/>
        <w:right w:val="none" w:sz="0" w:space="0" w:color="auto"/>
      </w:divBdr>
    </w:div>
    <w:div w:id="961224903">
      <w:bodyDiv w:val="1"/>
      <w:marLeft w:val="0"/>
      <w:marRight w:val="0"/>
      <w:marTop w:val="0"/>
      <w:marBottom w:val="0"/>
      <w:divBdr>
        <w:top w:val="none" w:sz="0" w:space="0" w:color="auto"/>
        <w:left w:val="none" w:sz="0" w:space="0" w:color="auto"/>
        <w:bottom w:val="none" w:sz="0" w:space="0" w:color="auto"/>
        <w:right w:val="none" w:sz="0" w:space="0" w:color="auto"/>
      </w:divBdr>
    </w:div>
    <w:div w:id="975796017">
      <w:bodyDiv w:val="1"/>
      <w:marLeft w:val="0"/>
      <w:marRight w:val="0"/>
      <w:marTop w:val="0"/>
      <w:marBottom w:val="0"/>
      <w:divBdr>
        <w:top w:val="none" w:sz="0" w:space="0" w:color="auto"/>
        <w:left w:val="none" w:sz="0" w:space="0" w:color="auto"/>
        <w:bottom w:val="none" w:sz="0" w:space="0" w:color="auto"/>
        <w:right w:val="none" w:sz="0" w:space="0" w:color="auto"/>
      </w:divBdr>
    </w:div>
    <w:div w:id="1005015964">
      <w:bodyDiv w:val="1"/>
      <w:marLeft w:val="0"/>
      <w:marRight w:val="0"/>
      <w:marTop w:val="0"/>
      <w:marBottom w:val="0"/>
      <w:divBdr>
        <w:top w:val="none" w:sz="0" w:space="0" w:color="auto"/>
        <w:left w:val="none" w:sz="0" w:space="0" w:color="auto"/>
        <w:bottom w:val="none" w:sz="0" w:space="0" w:color="auto"/>
        <w:right w:val="none" w:sz="0" w:space="0" w:color="auto"/>
      </w:divBdr>
      <w:divsChild>
        <w:div w:id="407311575">
          <w:marLeft w:val="0"/>
          <w:marRight w:val="0"/>
          <w:marTop w:val="0"/>
          <w:marBottom w:val="0"/>
          <w:divBdr>
            <w:top w:val="none" w:sz="0" w:space="0" w:color="auto"/>
            <w:left w:val="none" w:sz="0" w:space="0" w:color="auto"/>
            <w:bottom w:val="none" w:sz="0" w:space="0" w:color="auto"/>
            <w:right w:val="none" w:sz="0" w:space="0" w:color="auto"/>
          </w:divBdr>
        </w:div>
        <w:div w:id="977077133">
          <w:marLeft w:val="0"/>
          <w:marRight w:val="0"/>
          <w:marTop w:val="0"/>
          <w:marBottom w:val="0"/>
          <w:divBdr>
            <w:top w:val="none" w:sz="0" w:space="0" w:color="auto"/>
            <w:left w:val="none" w:sz="0" w:space="0" w:color="auto"/>
            <w:bottom w:val="none" w:sz="0" w:space="0" w:color="auto"/>
            <w:right w:val="none" w:sz="0" w:space="0" w:color="auto"/>
          </w:divBdr>
          <w:divsChild>
            <w:div w:id="1530990211">
              <w:marLeft w:val="0"/>
              <w:marRight w:val="0"/>
              <w:marTop w:val="0"/>
              <w:marBottom w:val="0"/>
              <w:divBdr>
                <w:top w:val="none" w:sz="0" w:space="0" w:color="auto"/>
                <w:left w:val="none" w:sz="0" w:space="0" w:color="auto"/>
                <w:bottom w:val="none" w:sz="0" w:space="0" w:color="auto"/>
                <w:right w:val="none" w:sz="0" w:space="0" w:color="auto"/>
              </w:divBdr>
              <w:divsChild>
                <w:div w:id="851919759">
                  <w:marLeft w:val="0"/>
                  <w:marRight w:val="0"/>
                  <w:marTop w:val="0"/>
                  <w:marBottom w:val="75"/>
                  <w:divBdr>
                    <w:top w:val="none" w:sz="0" w:space="0" w:color="auto"/>
                    <w:left w:val="none" w:sz="0" w:space="0" w:color="auto"/>
                    <w:bottom w:val="none" w:sz="0" w:space="0" w:color="auto"/>
                    <w:right w:val="none" w:sz="0" w:space="0" w:color="auto"/>
                  </w:divBdr>
                  <w:divsChild>
                    <w:div w:id="622543204">
                      <w:marLeft w:val="0"/>
                      <w:marRight w:val="0"/>
                      <w:marTop w:val="0"/>
                      <w:marBottom w:val="0"/>
                      <w:divBdr>
                        <w:top w:val="none" w:sz="0" w:space="0" w:color="auto"/>
                        <w:left w:val="none" w:sz="0" w:space="0" w:color="auto"/>
                        <w:bottom w:val="none" w:sz="0" w:space="0" w:color="auto"/>
                        <w:right w:val="none" w:sz="0" w:space="0" w:color="auto"/>
                      </w:divBdr>
                      <w:divsChild>
                        <w:div w:id="1416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5485">
                  <w:marLeft w:val="0"/>
                  <w:marRight w:val="0"/>
                  <w:marTop w:val="0"/>
                  <w:marBottom w:val="0"/>
                  <w:divBdr>
                    <w:top w:val="none" w:sz="0" w:space="0" w:color="auto"/>
                    <w:left w:val="none" w:sz="0" w:space="0" w:color="auto"/>
                    <w:bottom w:val="none" w:sz="0" w:space="0" w:color="auto"/>
                    <w:right w:val="none" w:sz="0" w:space="0" w:color="auto"/>
                  </w:divBdr>
                  <w:divsChild>
                    <w:div w:id="1656688383">
                      <w:marLeft w:val="0"/>
                      <w:marRight w:val="0"/>
                      <w:marTop w:val="0"/>
                      <w:marBottom w:val="0"/>
                      <w:divBdr>
                        <w:top w:val="none" w:sz="0" w:space="0" w:color="auto"/>
                        <w:left w:val="none" w:sz="0" w:space="0" w:color="auto"/>
                        <w:bottom w:val="none" w:sz="0" w:space="0" w:color="auto"/>
                        <w:right w:val="none" w:sz="0" w:space="0" w:color="auto"/>
                      </w:divBdr>
                      <w:divsChild>
                        <w:div w:id="1822384658">
                          <w:marLeft w:val="0"/>
                          <w:marRight w:val="0"/>
                          <w:marTop w:val="0"/>
                          <w:marBottom w:val="0"/>
                          <w:divBdr>
                            <w:top w:val="none" w:sz="0" w:space="0" w:color="auto"/>
                            <w:left w:val="none" w:sz="0" w:space="0" w:color="auto"/>
                            <w:bottom w:val="none" w:sz="0" w:space="0" w:color="auto"/>
                            <w:right w:val="none" w:sz="0" w:space="0" w:color="auto"/>
                          </w:divBdr>
                          <w:divsChild>
                            <w:div w:id="148835985">
                              <w:marLeft w:val="0"/>
                              <w:marRight w:val="0"/>
                              <w:marTop w:val="100"/>
                              <w:marBottom w:val="300"/>
                              <w:divBdr>
                                <w:top w:val="none" w:sz="0" w:space="0" w:color="auto"/>
                                <w:left w:val="none" w:sz="0" w:space="0" w:color="auto"/>
                                <w:bottom w:val="none" w:sz="0" w:space="0" w:color="auto"/>
                                <w:right w:val="none" w:sz="0" w:space="0" w:color="auto"/>
                              </w:divBdr>
                              <w:divsChild>
                                <w:div w:id="1139303091">
                                  <w:marLeft w:val="0"/>
                                  <w:marRight w:val="0"/>
                                  <w:marTop w:val="0"/>
                                  <w:marBottom w:val="0"/>
                                  <w:divBdr>
                                    <w:top w:val="none" w:sz="0" w:space="0" w:color="auto"/>
                                    <w:left w:val="none" w:sz="0" w:space="0" w:color="auto"/>
                                    <w:bottom w:val="none" w:sz="0" w:space="0" w:color="auto"/>
                                    <w:right w:val="none" w:sz="0" w:space="0" w:color="auto"/>
                                  </w:divBdr>
                                  <w:divsChild>
                                    <w:div w:id="1174342185">
                                      <w:marLeft w:val="0"/>
                                      <w:marRight w:val="0"/>
                                      <w:marTop w:val="0"/>
                                      <w:marBottom w:val="0"/>
                                      <w:divBdr>
                                        <w:top w:val="none" w:sz="0" w:space="0" w:color="auto"/>
                                        <w:left w:val="none" w:sz="0" w:space="0" w:color="auto"/>
                                        <w:bottom w:val="none" w:sz="0" w:space="0" w:color="auto"/>
                                        <w:right w:val="none" w:sz="0" w:space="0" w:color="auto"/>
                                      </w:divBdr>
                                      <w:divsChild>
                                        <w:div w:id="190383593">
                                          <w:marLeft w:val="0"/>
                                          <w:marRight w:val="0"/>
                                          <w:marTop w:val="0"/>
                                          <w:marBottom w:val="0"/>
                                          <w:divBdr>
                                            <w:top w:val="none" w:sz="0" w:space="0" w:color="auto"/>
                                            <w:left w:val="none" w:sz="0" w:space="0" w:color="auto"/>
                                            <w:bottom w:val="none" w:sz="0" w:space="0" w:color="auto"/>
                                            <w:right w:val="none" w:sz="0" w:space="0" w:color="auto"/>
                                          </w:divBdr>
                                          <w:divsChild>
                                            <w:div w:id="346373565">
                                              <w:marLeft w:val="0"/>
                                              <w:marRight w:val="0"/>
                                              <w:marTop w:val="0"/>
                                              <w:marBottom w:val="0"/>
                                              <w:divBdr>
                                                <w:top w:val="none" w:sz="0" w:space="0" w:color="auto"/>
                                                <w:left w:val="none" w:sz="0" w:space="0" w:color="auto"/>
                                                <w:bottom w:val="none" w:sz="0" w:space="0" w:color="auto"/>
                                                <w:right w:val="none" w:sz="0" w:space="0" w:color="auto"/>
                                              </w:divBdr>
                                              <w:divsChild>
                                                <w:div w:id="1224948574">
                                                  <w:marLeft w:val="0"/>
                                                  <w:marRight w:val="0"/>
                                                  <w:marTop w:val="0"/>
                                                  <w:marBottom w:val="0"/>
                                                  <w:divBdr>
                                                    <w:top w:val="none" w:sz="0" w:space="0" w:color="auto"/>
                                                    <w:left w:val="none" w:sz="0" w:space="0" w:color="auto"/>
                                                    <w:bottom w:val="none" w:sz="0" w:space="0" w:color="auto"/>
                                                    <w:right w:val="none" w:sz="0" w:space="0" w:color="auto"/>
                                                  </w:divBdr>
                                                  <w:divsChild>
                                                    <w:div w:id="1711412359">
                                                      <w:marLeft w:val="0"/>
                                                      <w:marRight w:val="0"/>
                                                      <w:marTop w:val="0"/>
                                                      <w:marBottom w:val="0"/>
                                                      <w:divBdr>
                                                        <w:top w:val="none" w:sz="0" w:space="0" w:color="auto"/>
                                                        <w:left w:val="none" w:sz="0" w:space="0" w:color="auto"/>
                                                        <w:bottom w:val="none" w:sz="0" w:space="0" w:color="auto"/>
                                                        <w:right w:val="none" w:sz="0" w:space="0" w:color="auto"/>
                                                      </w:divBdr>
                                                    </w:div>
                                                    <w:div w:id="2101172295">
                                                      <w:marLeft w:val="0"/>
                                                      <w:marRight w:val="0"/>
                                                      <w:marTop w:val="0"/>
                                                      <w:marBottom w:val="0"/>
                                                      <w:divBdr>
                                                        <w:top w:val="none" w:sz="0" w:space="0" w:color="auto"/>
                                                        <w:left w:val="none" w:sz="0" w:space="0" w:color="auto"/>
                                                        <w:bottom w:val="none" w:sz="0" w:space="0" w:color="auto"/>
                                                        <w:right w:val="none" w:sz="0" w:space="0" w:color="auto"/>
                                                      </w:divBdr>
                                                      <w:divsChild>
                                                        <w:div w:id="21177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364819">
      <w:bodyDiv w:val="1"/>
      <w:marLeft w:val="0"/>
      <w:marRight w:val="0"/>
      <w:marTop w:val="0"/>
      <w:marBottom w:val="0"/>
      <w:divBdr>
        <w:top w:val="none" w:sz="0" w:space="0" w:color="auto"/>
        <w:left w:val="none" w:sz="0" w:space="0" w:color="auto"/>
        <w:bottom w:val="none" w:sz="0" w:space="0" w:color="auto"/>
        <w:right w:val="none" w:sz="0" w:space="0" w:color="auto"/>
      </w:divBdr>
    </w:div>
    <w:div w:id="1016465179">
      <w:bodyDiv w:val="1"/>
      <w:marLeft w:val="0"/>
      <w:marRight w:val="0"/>
      <w:marTop w:val="0"/>
      <w:marBottom w:val="0"/>
      <w:divBdr>
        <w:top w:val="none" w:sz="0" w:space="0" w:color="auto"/>
        <w:left w:val="none" w:sz="0" w:space="0" w:color="auto"/>
        <w:bottom w:val="none" w:sz="0" w:space="0" w:color="auto"/>
        <w:right w:val="none" w:sz="0" w:space="0" w:color="auto"/>
      </w:divBdr>
    </w:div>
    <w:div w:id="1030835090">
      <w:bodyDiv w:val="1"/>
      <w:marLeft w:val="0"/>
      <w:marRight w:val="0"/>
      <w:marTop w:val="0"/>
      <w:marBottom w:val="0"/>
      <w:divBdr>
        <w:top w:val="none" w:sz="0" w:space="0" w:color="auto"/>
        <w:left w:val="none" w:sz="0" w:space="0" w:color="auto"/>
        <w:bottom w:val="none" w:sz="0" w:space="0" w:color="auto"/>
        <w:right w:val="none" w:sz="0" w:space="0" w:color="auto"/>
      </w:divBdr>
      <w:divsChild>
        <w:div w:id="262999499">
          <w:marLeft w:val="0"/>
          <w:marRight w:val="0"/>
          <w:marTop w:val="0"/>
          <w:marBottom w:val="0"/>
          <w:divBdr>
            <w:top w:val="none" w:sz="0" w:space="0" w:color="auto"/>
            <w:left w:val="none" w:sz="0" w:space="0" w:color="auto"/>
            <w:bottom w:val="none" w:sz="0" w:space="0" w:color="auto"/>
            <w:right w:val="none" w:sz="0" w:space="0" w:color="auto"/>
          </w:divBdr>
        </w:div>
        <w:div w:id="627392134">
          <w:marLeft w:val="0"/>
          <w:marRight w:val="0"/>
          <w:marTop w:val="0"/>
          <w:marBottom w:val="0"/>
          <w:divBdr>
            <w:top w:val="none" w:sz="0" w:space="0" w:color="auto"/>
            <w:left w:val="none" w:sz="0" w:space="0" w:color="auto"/>
            <w:bottom w:val="none" w:sz="0" w:space="0" w:color="auto"/>
            <w:right w:val="none" w:sz="0" w:space="0" w:color="auto"/>
          </w:divBdr>
        </w:div>
        <w:div w:id="759987434">
          <w:marLeft w:val="0"/>
          <w:marRight w:val="0"/>
          <w:marTop w:val="0"/>
          <w:marBottom w:val="0"/>
          <w:divBdr>
            <w:top w:val="none" w:sz="0" w:space="0" w:color="auto"/>
            <w:left w:val="none" w:sz="0" w:space="0" w:color="auto"/>
            <w:bottom w:val="none" w:sz="0" w:space="0" w:color="auto"/>
            <w:right w:val="none" w:sz="0" w:space="0" w:color="auto"/>
          </w:divBdr>
        </w:div>
        <w:div w:id="931276584">
          <w:marLeft w:val="0"/>
          <w:marRight w:val="0"/>
          <w:marTop w:val="0"/>
          <w:marBottom w:val="0"/>
          <w:divBdr>
            <w:top w:val="none" w:sz="0" w:space="0" w:color="auto"/>
            <w:left w:val="none" w:sz="0" w:space="0" w:color="auto"/>
            <w:bottom w:val="none" w:sz="0" w:space="0" w:color="auto"/>
            <w:right w:val="none" w:sz="0" w:space="0" w:color="auto"/>
          </w:divBdr>
        </w:div>
        <w:div w:id="744453676">
          <w:marLeft w:val="0"/>
          <w:marRight w:val="0"/>
          <w:marTop w:val="0"/>
          <w:marBottom w:val="0"/>
          <w:divBdr>
            <w:top w:val="none" w:sz="0" w:space="0" w:color="auto"/>
            <w:left w:val="none" w:sz="0" w:space="0" w:color="auto"/>
            <w:bottom w:val="none" w:sz="0" w:space="0" w:color="auto"/>
            <w:right w:val="none" w:sz="0" w:space="0" w:color="auto"/>
          </w:divBdr>
        </w:div>
        <w:div w:id="864754840">
          <w:marLeft w:val="0"/>
          <w:marRight w:val="0"/>
          <w:marTop w:val="0"/>
          <w:marBottom w:val="0"/>
          <w:divBdr>
            <w:top w:val="none" w:sz="0" w:space="0" w:color="auto"/>
            <w:left w:val="none" w:sz="0" w:space="0" w:color="auto"/>
            <w:bottom w:val="none" w:sz="0" w:space="0" w:color="auto"/>
            <w:right w:val="none" w:sz="0" w:space="0" w:color="auto"/>
          </w:divBdr>
        </w:div>
        <w:div w:id="1957908034">
          <w:marLeft w:val="0"/>
          <w:marRight w:val="0"/>
          <w:marTop w:val="0"/>
          <w:marBottom w:val="0"/>
          <w:divBdr>
            <w:top w:val="none" w:sz="0" w:space="0" w:color="auto"/>
            <w:left w:val="none" w:sz="0" w:space="0" w:color="auto"/>
            <w:bottom w:val="none" w:sz="0" w:space="0" w:color="auto"/>
            <w:right w:val="none" w:sz="0" w:space="0" w:color="auto"/>
          </w:divBdr>
        </w:div>
        <w:div w:id="1359351603">
          <w:marLeft w:val="0"/>
          <w:marRight w:val="0"/>
          <w:marTop w:val="0"/>
          <w:marBottom w:val="0"/>
          <w:divBdr>
            <w:top w:val="none" w:sz="0" w:space="0" w:color="auto"/>
            <w:left w:val="none" w:sz="0" w:space="0" w:color="auto"/>
            <w:bottom w:val="none" w:sz="0" w:space="0" w:color="auto"/>
            <w:right w:val="none" w:sz="0" w:space="0" w:color="auto"/>
          </w:divBdr>
        </w:div>
        <w:div w:id="542716978">
          <w:marLeft w:val="0"/>
          <w:marRight w:val="0"/>
          <w:marTop w:val="0"/>
          <w:marBottom w:val="0"/>
          <w:divBdr>
            <w:top w:val="none" w:sz="0" w:space="0" w:color="auto"/>
            <w:left w:val="none" w:sz="0" w:space="0" w:color="auto"/>
            <w:bottom w:val="none" w:sz="0" w:space="0" w:color="auto"/>
            <w:right w:val="none" w:sz="0" w:space="0" w:color="auto"/>
          </w:divBdr>
        </w:div>
        <w:div w:id="124933785">
          <w:marLeft w:val="0"/>
          <w:marRight w:val="0"/>
          <w:marTop w:val="0"/>
          <w:marBottom w:val="0"/>
          <w:divBdr>
            <w:top w:val="none" w:sz="0" w:space="0" w:color="auto"/>
            <w:left w:val="none" w:sz="0" w:space="0" w:color="auto"/>
            <w:bottom w:val="none" w:sz="0" w:space="0" w:color="auto"/>
            <w:right w:val="none" w:sz="0" w:space="0" w:color="auto"/>
          </w:divBdr>
        </w:div>
      </w:divsChild>
    </w:div>
    <w:div w:id="1036585626">
      <w:bodyDiv w:val="1"/>
      <w:marLeft w:val="0"/>
      <w:marRight w:val="0"/>
      <w:marTop w:val="0"/>
      <w:marBottom w:val="0"/>
      <w:divBdr>
        <w:top w:val="none" w:sz="0" w:space="0" w:color="auto"/>
        <w:left w:val="none" w:sz="0" w:space="0" w:color="auto"/>
        <w:bottom w:val="none" w:sz="0" w:space="0" w:color="auto"/>
        <w:right w:val="none" w:sz="0" w:space="0" w:color="auto"/>
      </w:divBdr>
      <w:divsChild>
        <w:div w:id="8873834">
          <w:marLeft w:val="0"/>
          <w:marRight w:val="0"/>
          <w:marTop w:val="0"/>
          <w:marBottom w:val="0"/>
          <w:divBdr>
            <w:top w:val="none" w:sz="0" w:space="0" w:color="auto"/>
            <w:left w:val="none" w:sz="0" w:space="0" w:color="auto"/>
            <w:bottom w:val="none" w:sz="0" w:space="0" w:color="auto"/>
            <w:right w:val="none" w:sz="0" w:space="0" w:color="auto"/>
          </w:divBdr>
        </w:div>
        <w:div w:id="1668746943">
          <w:marLeft w:val="0"/>
          <w:marRight w:val="0"/>
          <w:marTop w:val="0"/>
          <w:marBottom w:val="0"/>
          <w:divBdr>
            <w:top w:val="none" w:sz="0" w:space="0" w:color="auto"/>
            <w:left w:val="none" w:sz="0" w:space="0" w:color="auto"/>
            <w:bottom w:val="none" w:sz="0" w:space="0" w:color="auto"/>
            <w:right w:val="none" w:sz="0" w:space="0" w:color="auto"/>
          </w:divBdr>
        </w:div>
        <w:div w:id="998770233">
          <w:marLeft w:val="0"/>
          <w:marRight w:val="0"/>
          <w:marTop w:val="0"/>
          <w:marBottom w:val="0"/>
          <w:divBdr>
            <w:top w:val="none" w:sz="0" w:space="0" w:color="auto"/>
            <w:left w:val="none" w:sz="0" w:space="0" w:color="auto"/>
            <w:bottom w:val="none" w:sz="0" w:space="0" w:color="auto"/>
            <w:right w:val="none" w:sz="0" w:space="0" w:color="auto"/>
          </w:divBdr>
        </w:div>
        <w:div w:id="1363744865">
          <w:marLeft w:val="0"/>
          <w:marRight w:val="0"/>
          <w:marTop w:val="0"/>
          <w:marBottom w:val="0"/>
          <w:divBdr>
            <w:top w:val="none" w:sz="0" w:space="0" w:color="auto"/>
            <w:left w:val="none" w:sz="0" w:space="0" w:color="auto"/>
            <w:bottom w:val="none" w:sz="0" w:space="0" w:color="auto"/>
            <w:right w:val="none" w:sz="0" w:space="0" w:color="auto"/>
          </w:divBdr>
        </w:div>
        <w:div w:id="1218052340">
          <w:marLeft w:val="0"/>
          <w:marRight w:val="0"/>
          <w:marTop w:val="0"/>
          <w:marBottom w:val="0"/>
          <w:divBdr>
            <w:top w:val="none" w:sz="0" w:space="0" w:color="auto"/>
            <w:left w:val="none" w:sz="0" w:space="0" w:color="auto"/>
            <w:bottom w:val="none" w:sz="0" w:space="0" w:color="auto"/>
            <w:right w:val="none" w:sz="0" w:space="0" w:color="auto"/>
          </w:divBdr>
        </w:div>
        <w:div w:id="244992517">
          <w:marLeft w:val="0"/>
          <w:marRight w:val="0"/>
          <w:marTop w:val="0"/>
          <w:marBottom w:val="0"/>
          <w:divBdr>
            <w:top w:val="none" w:sz="0" w:space="0" w:color="auto"/>
            <w:left w:val="none" w:sz="0" w:space="0" w:color="auto"/>
            <w:bottom w:val="none" w:sz="0" w:space="0" w:color="auto"/>
            <w:right w:val="none" w:sz="0" w:space="0" w:color="auto"/>
          </w:divBdr>
        </w:div>
        <w:div w:id="1100949053">
          <w:marLeft w:val="0"/>
          <w:marRight w:val="0"/>
          <w:marTop w:val="0"/>
          <w:marBottom w:val="0"/>
          <w:divBdr>
            <w:top w:val="none" w:sz="0" w:space="0" w:color="auto"/>
            <w:left w:val="none" w:sz="0" w:space="0" w:color="auto"/>
            <w:bottom w:val="none" w:sz="0" w:space="0" w:color="auto"/>
            <w:right w:val="none" w:sz="0" w:space="0" w:color="auto"/>
          </w:divBdr>
        </w:div>
        <w:div w:id="350499211">
          <w:marLeft w:val="0"/>
          <w:marRight w:val="0"/>
          <w:marTop w:val="0"/>
          <w:marBottom w:val="0"/>
          <w:divBdr>
            <w:top w:val="none" w:sz="0" w:space="0" w:color="auto"/>
            <w:left w:val="none" w:sz="0" w:space="0" w:color="auto"/>
            <w:bottom w:val="none" w:sz="0" w:space="0" w:color="auto"/>
            <w:right w:val="none" w:sz="0" w:space="0" w:color="auto"/>
          </w:divBdr>
        </w:div>
        <w:div w:id="868763108">
          <w:marLeft w:val="0"/>
          <w:marRight w:val="0"/>
          <w:marTop w:val="0"/>
          <w:marBottom w:val="0"/>
          <w:divBdr>
            <w:top w:val="none" w:sz="0" w:space="0" w:color="auto"/>
            <w:left w:val="none" w:sz="0" w:space="0" w:color="auto"/>
            <w:bottom w:val="none" w:sz="0" w:space="0" w:color="auto"/>
            <w:right w:val="none" w:sz="0" w:space="0" w:color="auto"/>
          </w:divBdr>
        </w:div>
        <w:div w:id="1331130998">
          <w:marLeft w:val="0"/>
          <w:marRight w:val="0"/>
          <w:marTop w:val="0"/>
          <w:marBottom w:val="0"/>
          <w:divBdr>
            <w:top w:val="none" w:sz="0" w:space="0" w:color="auto"/>
            <w:left w:val="none" w:sz="0" w:space="0" w:color="auto"/>
            <w:bottom w:val="none" w:sz="0" w:space="0" w:color="auto"/>
            <w:right w:val="none" w:sz="0" w:space="0" w:color="auto"/>
          </w:divBdr>
        </w:div>
        <w:div w:id="1082021238">
          <w:marLeft w:val="0"/>
          <w:marRight w:val="0"/>
          <w:marTop w:val="0"/>
          <w:marBottom w:val="0"/>
          <w:divBdr>
            <w:top w:val="none" w:sz="0" w:space="0" w:color="auto"/>
            <w:left w:val="none" w:sz="0" w:space="0" w:color="auto"/>
            <w:bottom w:val="none" w:sz="0" w:space="0" w:color="auto"/>
            <w:right w:val="none" w:sz="0" w:space="0" w:color="auto"/>
          </w:divBdr>
        </w:div>
        <w:div w:id="736631244">
          <w:marLeft w:val="0"/>
          <w:marRight w:val="0"/>
          <w:marTop w:val="0"/>
          <w:marBottom w:val="0"/>
          <w:divBdr>
            <w:top w:val="none" w:sz="0" w:space="0" w:color="auto"/>
            <w:left w:val="none" w:sz="0" w:space="0" w:color="auto"/>
            <w:bottom w:val="none" w:sz="0" w:space="0" w:color="auto"/>
            <w:right w:val="none" w:sz="0" w:space="0" w:color="auto"/>
          </w:divBdr>
        </w:div>
        <w:div w:id="675812772">
          <w:marLeft w:val="0"/>
          <w:marRight w:val="0"/>
          <w:marTop w:val="0"/>
          <w:marBottom w:val="0"/>
          <w:divBdr>
            <w:top w:val="none" w:sz="0" w:space="0" w:color="auto"/>
            <w:left w:val="none" w:sz="0" w:space="0" w:color="auto"/>
            <w:bottom w:val="none" w:sz="0" w:space="0" w:color="auto"/>
            <w:right w:val="none" w:sz="0" w:space="0" w:color="auto"/>
          </w:divBdr>
        </w:div>
        <w:div w:id="1263613988">
          <w:marLeft w:val="0"/>
          <w:marRight w:val="0"/>
          <w:marTop w:val="0"/>
          <w:marBottom w:val="0"/>
          <w:divBdr>
            <w:top w:val="none" w:sz="0" w:space="0" w:color="auto"/>
            <w:left w:val="none" w:sz="0" w:space="0" w:color="auto"/>
            <w:bottom w:val="none" w:sz="0" w:space="0" w:color="auto"/>
            <w:right w:val="none" w:sz="0" w:space="0" w:color="auto"/>
          </w:divBdr>
        </w:div>
        <w:div w:id="1219367452">
          <w:marLeft w:val="0"/>
          <w:marRight w:val="0"/>
          <w:marTop w:val="0"/>
          <w:marBottom w:val="0"/>
          <w:divBdr>
            <w:top w:val="none" w:sz="0" w:space="0" w:color="auto"/>
            <w:left w:val="none" w:sz="0" w:space="0" w:color="auto"/>
            <w:bottom w:val="none" w:sz="0" w:space="0" w:color="auto"/>
            <w:right w:val="none" w:sz="0" w:space="0" w:color="auto"/>
          </w:divBdr>
        </w:div>
        <w:div w:id="1531993832">
          <w:marLeft w:val="0"/>
          <w:marRight w:val="0"/>
          <w:marTop w:val="0"/>
          <w:marBottom w:val="0"/>
          <w:divBdr>
            <w:top w:val="none" w:sz="0" w:space="0" w:color="auto"/>
            <w:left w:val="none" w:sz="0" w:space="0" w:color="auto"/>
            <w:bottom w:val="none" w:sz="0" w:space="0" w:color="auto"/>
            <w:right w:val="none" w:sz="0" w:space="0" w:color="auto"/>
          </w:divBdr>
        </w:div>
        <w:div w:id="482357253">
          <w:marLeft w:val="0"/>
          <w:marRight w:val="0"/>
          <w:marTop w:val="0"/>
          <w:marBottom w:val="0"/>
          <w:divBdr>
            <w:top w:val="none" w:sz="0" w:space="0" w:color="auto"/>
            <w:left w:val="none" w:sz="0" w:space="0" w:color="auto"/>
            <w:bottom w:val="none" w:sz="0" w:space="0" w:color="auto"/>
            <w:right w:val="none" w:sz="0" w:space="0" w:color="auto"/>
          </w:divBdr>
        </w:div>
        <w:div w:id="1295527775">
          <w:marLeft w:val="0"/>
          <w:marRight w:val="0"/>
          <w:marTop w:val="0"/>
          <w:marBottom w:val="0"/>
          <w:divBdr>
            <w:top w:val="none" w:sz="0" w:space="0" w:color="auto"/>
            <w:left w:val="none" w:sz="0" w:space="0" w:color="auto"/>
            <w:bottom w:val="none" w:sz="0" w:space="0" w:color="auto"/>
            <w:right w:val="none" w:sz="0" w:space="0" w:color="auto"/>
          </w:divBdr>
        </w:div>
        <w:div w:id="1926264562">
          <w:marLeft w:val="0"/>
          <w:marRight w:val="0"/>
          <w:marTop w:val="0"/>
          <w:marBottom w:val="0"/>
          <w:divBdr>
            <w:top w:val="none" w:sz="0" w:space="0" w:color="auto"/>
            <w:left w:val="none" w:sz="0" w:space="0" w:color="auto"/>
            <w:bottom w:val="none" w:sz="0" w:space="0" w:color="auto"/>
            <w:right w:val="none" w:sz="0" w:space="0" w:color="auto"/>
          </w:divBdr>
        </w:div>
      </w:divsChild>
    </w:div>
    <w:div w:id="1061904771">
      <w:bodyDiv w:val="1"/>
      <w:marLeft w:val="0"/>
      <w:marRight w:val="0"/>
      <w:marTop w:val="0"/>
      <w:marBottom w:val="0"/>
      <w:divBdr>
        <w:top w:val="none" w:sz="0" w:space="0" w:color="auto"/>
        <w:left w:val="none" w:sz="0" w:space="0" w:color="auto"/>
        <w:bottom w:val="none" w:sz="0" w:space="0" w:color="auto"/>
        <w:right w:val="none" w:sz="0" w:space="0" w:color="auto"/>
      </w:divBdr>
    </w:div>
    <w:div w:id="1092236070">
      <w:bodyDiv w:val="1"/>
      <w:marLeft w:val="0"/>
      <w:marRight w:val="0"/>
      <w:marTop w:val="0"/>
      <w:marBottom w:val="0"/>
      <w:divBdr>
        <w:top w:val="none" w:sz="0" w:space="0" w:color="auto"/>
        <w:left w:val="none" w:sz="0" w:space="0" w:color="auto"/>
        <w:bottom w:val="none" w:sz="0" w:space="0" w:color="auto"/>
        <w:right w:val="none" w:sz="0" w:space="0" w:color="auto"/>
      </w:divBdr>
    </w:div>
    <w:div w:id="1093665999">
      <w:bodyDiv w:val="1"/>
      <w:marLeft w:val="0"/>
      <w:marRight w:val="0"/>
      <w:marTop w:val="0"/>
      <w:marBottom w:val="0"/>
      <w:divBdr>
        <w:top w:val="none" w:sz="0" w:space="0" w:color="auto"/>
        <w:left w:val="none" w:sz="0" w:space="0" w:color="auto"/>
        <w:bottom w:val="none" w:sz="0" w:space="0" w:color="auto"/>
        <w:right w:val="none" w:sz="0" w:space="0" w:color="auto"/>
      </w:divBdr>
    </w:div>
    <w:div w:id="1163543814">
      <w:bodyDiv w:val="1"/>
      <w:marLeft w:val="0"/>
      <w:marRight w:val="0"/>
      <w:marTop w:val="0"/>
      <w:marBottom w:val="0"/>
      <w:divBdr>
        <w:top w:val="none" w:sz="0" w:space="0" w:color="auto"/>
        <w:left w:val="none" w:sz="0" w:space="0" w:color="auto"/>
        <w:bottom w:val="none" w:sz="0" w:space="0" w:color="auto"/>
        <w:right w:val="none" w:sz="0" w:space="0" w:color="auto"/>
      </w:divBdr>
    </w:div>
    <w:div w:id="1187984700">
      <w:bodyDiv w:val="1"/>
      <w:marLeft w:val="0"/>
      <w:marRight w:val="0"/>
      <w:marTop w:val="0"/>
      <w:marBottom w:val="0"/>
      <w:divBdr>
        <w:top w:val="none" w:sz="0" w:space="0" w:color="auto"/>
        <w:left w:val="none" w:sz="0" w:space="0" w:color="auto"/>
        <w:bottom w:val="none" w:sz="0" w:space="0" w:color="auto"/>
        <w:right w:val="none" w:sz="0" w:space="0" w:color="auto"/>
      </w:divBdr>
    </w:div>
    <w:div w:id="1191721796">
      <w:bodyDiv w:val="1"/>
      <w:marLeft w:val="0"/>
      <w:marRight w:val="0"/>
      <w:marTop w:val="0"/>
      <w:marBottom w:val="0"/>
      <w:divBdr>
        <w:top w:val="none" w:sz="0" w:space="0" w:color="auto"/>
        <w:left w:val="none" w:sz="0" w:space="0" w:color="auto"/>
        <w:bottom w:val="none" w:sz="0" w:space="0" w:color="auto"/>
        <w:right w:val="none" w:sz="0" w:space="0" w:color="auto"/>
      </w:divBdr>
    </w:div>
    <w:div w:id="1270316200">
      <w:bodyDiv w:val="1"/>
      <w:marLeft w:val="0"/>
      <w:marRight w:val="0"/>
      <w:marTop w:val="0"/>
      <w:marBottom w:val="0"/>
      <w:divBdr>
        <w:top w:val="none" w:sz="0" w:space="0" w:color="auto"/>
        <w:left w:val="none" w:sz="0" w:space="0" w:color="auto"/>
        <w:bottom w:val="none" w:sz="0" w:space="0" w:color="auto"/>
        <w:right w:val="none" w:sz="0" w:space="0" w:color="auto"/>
      </w:divBdr>
    </w:div>
    <w:div w:id="1286695669">
      <w:bodyDiv w:val="1"/>
      <w:marLeft w:val="0"/>
      <w:marRight w:val="0"/>
      <w:marTop w:val="0"/>
      <w:marBottom w:val="0"/>
      <w:divBdr>
        <w:top w:val="none" w:sz="0" w:space="0" w:color="auto"/>
        <w:left w:val="none" w:sz="0" w:space="0" w:color="auto"/>
        <w:bottom w:val="none" w:sz="0" w:space="0" w:color="auto"/>
        <w:right w:val="none" w:sz="0" w:space="0" w:color="auto"/>
      </w:divBdr>
      <w:divsChild>
        <w:div w:id="972056785">
          <w:marLeft w:val="0"/>
          <w:marRight w:val="0"/>
          <w:marTop w:val="0"/>
          <w:marBottom w:val="0"/>
          <w:divBdr>
            <w:top w:val="none" w:sz="0" w:space="0" w:color="auto"/>
            <w:left w:val="none" w:sz="0" w:space="0" w:color="auto"/>
            <w:bottom w:val="none" w:sz="0" w:space="0" w:color="auto"/>
            <w:right w:val="none" w:sz="0" w:space="0" w:color="auto"/>
          </w:divBdr>
        </w:div>
        <w:div w:id="1274284982">
          <w:marLeft w:val="0"/>
          <w:marRight w:val="0"/>
          <w:marTop w:val="0"/>
          <w:marBottom w:val="0"/>
          <w:divBdr>
            <w:top w:val="none" w:sz="0" w:space="0" w:color="auto"/>
            <w:left w:val="none" w:sz="0" w:space="0" w:color="auto"/>
            <w:bottom w:val="none" w:sz="0" w:space="0" w:color="auto"/>
            <w:right w:val="none" w:sz="0" w:space="0" w:color="auto"/>
          </w:divBdr>
        </w:div>
        <w:div w:id="1097210465">
          <w:marLeft w:val="0"/>
          <w:marRight w:val="0"/>
          <w:marTop w:val="0"/>
          <w:marBottom w:val="0"/>
          <w:divBdr>
            <w:top w:val="none" w:sz="0" w:space="0" w:color="auto"/>
            <w:left w:val="none" w:sz="0" w:space="0" w:color="auto"/>
            <w:bottom w:val="none" w:sz="0" w:space="0" w:color="auto"/>
            <w:right w:val="none" w:sz="0" w:space="0" w:color="auto"/>
          </w:divBdr>
        </w:div>
        <w:div w:id="2048918298">
          <w:marLeft w:val="0"/>
          <w:marRight w:val="0"/>
          <w:marTop w:val="0"/>
          <w:marBottom w:val="0"/>
          <w:divBdr>
            <w:top w:val="none" w:sz="0" w:space="0" w:color="auto"/>
            <w:left w:val="none" w:sz="0" w:space="0" w:color="auto"/>
            <w:bottom w:val="none" w:sz="0" w:space="0" w:color="auto"/>
            <w:right w:val="none" w:sz="0" w:space="0" w:color="auto"/>
          </w:divBdr>
        </w:div>
        <w:div w:id="114645451">
          <w:marLeft w:val="0"/>
          <w:marRight w:val="0"/>
          <w:marTop w:val="0"/>
          <w:marBottom w:val="0"/>
          <w:divBdr>
            <w:top w:val="none" w:sz="0" w:space="0" w:color="auto"/>
            <w:left w:val="none" w:sz="0" w:space="0" w:color="auto"/>
            <w:bottom w:val="none" w:sz="0" w:space="0" w:color="auto"/>
            <w:right w:val="none" w:sz="0" w:space="0" w:color="auto"/>
          </w:divBdr>
        </w:div>
        <w:div w:id="1879707301">
          <w:marLeft w:val="0"/>
          <w:marRight w:val="0"/>
          <w:marTop w:val="0"/>
          <w:marBottom w:val="0"/>
          <w:divBdr>
            <w:top w:val="none" w:sz="0" w:space="0" w:color="auto"/>
            <w:left w:val="none" w:sz="0" w:space="0" w:color="auto"/>
            <w:bottom w:val="none" w:sz="0" w:space="0" w:color="auto"/>
            <w:right w:val="none" w:sz="0" w:space="0" w:color="auto"/>
          </w:divBdr>
        </w:div>
        <w:div w:id="1771197276">
          <w:marLeft w:val="0"/>
          <w:marRight w:val="0"/>
          <w:marTop w:val="0"/>
          <w:marBottom w:val="0"/>
          <w:divBdr>
            <w:top w:val="none" w:sz="0" w:space="0" w:color="auto"/>
            <w:left w:val="none" w:sz="0" w:space="0" w:color="auto"/>
            <w:bottom w:val="none" w:sz="0" w:space="0" w:color="auto"/>
            <w:right w:val="none" w:sz="0" w:space="0" w:color="auto"/>
          </w:divBdr>
        </w:div>
        <w:div w:id="587269547">
          <w:marLeft w:val="0"/>
          <w:marRight w:val="0"/>
          <w:marTop w:val="0"/>
          <w:marBottom w:val="0"/>
          <w:divBdr>
            <w:top w:val="none" w:sz="0" w:space="0" w:color="auto"/>
            <w:left w:val="none" w:sz="0" w:space="0" w:color="auto"/>
            <w:bottom w:val="none" w:sz="0" w:space="0" w:color="auto"/>
            <w:right w:val="none" w:sz="0" w:space="0" w:color="auto"/>
          </w:divBdr>
        </w:div>
        <w:div w:id="1946695148">
          <w:marLeft w:val="0"/>
          <w:marRight w:val="0"/>
          <w:marTop w:val="0"/>
          <w:marBottom w:val="0"/>
          <w:divBdr>
            <w:top w:val="none" w:sz="0" w:space="0" w:color="auto"/>
            <w:left w:val="none" w:sz="0" w:space="0" w:color="auto"/>
            <w:bottom w:val="none" w:sz="0" w:space="0" w:color="auto"/>
            <w:right w:val="none" w:sz="0" w:space="0" w:color="auto"/>
          </w:divBdr>
        </w:div>
        <w:div w:id="780340146">
          <w:marLeft w:val="0"/>
          <w:marRight w:val="0"/>
          <w:marTop w:val="0"/>
          <w:marBottom w:val="0"/>
          <w:divBdr>
            <w:top w:val="none" w:sz="0" w:space="0" w:color="auto"/>
            <w:left w:val="none" w:sz="0" w:space="0" w:color="auto"/>
            <w:bottom w:val="none" w:sz="0" w:space="0" w:color="auto"/>
            <w:right w:val="none" w:sz="0" w:space="0" w:color="auto"/>
          </w:divBdr>
        </w:div>
        <w:div w:id="998506581">
          <w:marLeft w:val="0"/>
          <w:marRight w:val="0"/>
          <w:marTop w:val="0"/>
          <w:marBottom w:val="0"/>
          <w:divBdr>
            <w:top w:val="none" w:sz="0" w:space="0" w:color="auto"/>
            <w:left w:val="none" w:sz="0" w:space="0" w:color="auto"/>
            <w:bottom w:val="none" w:sz="0" w:space="0" w:color="auto"/>
            <w:right w:val="none" w:sz="0" w:space="0" w:color="auto"/>
          </w:divBdr>
        </w:div>
      </w:divsChild>
    </w:div>
    <w:div w:id="1305625066">
      <w:bodyDiv w:val="1"/>
      <w:marLeft w:val="0"/>
      <w:marRight w:val="0"/>
      <w:marTop w:val="0"/>
      <w:marBottom w:val="0"/>
      <w:divBdr>
        <w:top w:val="none" w:sz="0" w:space="0" w:color="auto"/>
        <w:left w:val="none" w:sz="0" w:space="0" w:color="auto"/>
        <w:bottom w:val="none" w:sz="0" w:space="0" w:color="auto"/>
        <w:right w:val="none" w:sz="0" w:space="0" w:color="auto"/>
      </w:divBdr>
    </w:div>
    <w:div w:id="1339237216">
      <w:bodyDiv w:val="1"/>
      <w:marLeft w:val="0"/>
      <w:marRight w:val="0"/>
      <w:marTop w:val="0"/>
      <w:marBottom w:val="0"/>
      <w:divBdr>
        <w:top w:val="none" w:sz="0" w:space="0" w:color="auto"/>
        <w:left w:val="none" w:sz="0" w:space="0" w:color="auto"/>
        <w:bottom w:val="none" w:sz="0" w:space="0" w:color="auto"/>
        <w:right w:val="none" w:sz="0" w:space="0" w:color="auto"/>
      </w:divBdr>
      <w:divsChild>
        <w:div w:id="1412770456">
          <w:marLeft w:val="0"/>
          <w:marRight w:val="0"/>
          <w:marTop w:val="0"/>
          <w:marBottom w:val="0"/>
          <w:divBdr>
            <w:top w:val="none" w:sz="0" w:space="0" w:color="auto"/>
            <w:left w:val="none" w:sz="0" w:space="0" w:color="auto"/>
            <w:bottom w:val="none" w:sz="0" w:space="0" w:color="auto"/>
            <w:right w:val="none" w:sz="0" w:space="0" w:color="auto"/>
          </w:divBdr>
        </w:div>
        <w:div w:id="1597521549">
          <w:marLeft w:val="0"/>
          <w:marRight w:val="0"/>
          <w:marTop w:val="0"/>
          <w:marBottom w:val="0"/>
          <w:divBdr>
            <w:top w:val="none" w:sz="0" w:space="0" w:color="auto"/>
            <w:left w:val="none" w:sz="0" w:space="0" w:color="auto"/>
            <w:bottom w:val="none" w:sz="0" w:space="0" w:color="auto"/>
            <w:right w:val="none" w:sz="0" w:space="0" w:color="auto"/>
          </w:divBdr>
          <w:divsChild>
            <w:div w:id="614488203">
              <w:marLeft w:val="0"/>
              <w:marRight w:val="0"/>
              <w:marTop w:val="0"/>
              <w:marBottom w:val="0"/>
              <w:divBdr>
                <w:top w:val="none" w:sz="0" w:space="0" w:color="auto"/>
                <w:left w:val="none" w:sz="0" w:space="0" w:color="auto"/>
                <w:bottom w:val="none" w:sz="0" w:space="0" w:color="auto"/>
                <w:right w:val="none" w:sz="0" w:space="0" w:color="auto"/>
              </w:divBdr>
              <w:divsChild>
                <w:div w:id="1988625445">
                  <w:marLeft w:val="0"/>
                  <w:marRight w:val="0"/>
                  <w:marTop w:val="0"/>
                  <w:marBottom w:val="75"/>
                  <w:divBdr>
                    <w:top w:val="none" w:sz="0" w:space="0" w:color="auto"/>
                    <w:left w:val="none" w:sz="0" w:space="0" w:color="auto"/>
                    <w:bottom w:val="none" w:sz="0" w:space="0" w:color="auto"/>
                    <w:right w:val="none" w:sz="0" w:space="0" w:color="auto"/>
                  </w:divBdr>
                  <w:divsChild>
                    <w:div w:id="1420298731">
                      <w:marLeft w:val="0"/>
                      <w:marRight w:val="0"/>
                      <w:marTop w:val="0"/>
                      <w:marBottom w:val="0"/>
                      <w:divBdr>
                        <w:top w:val="none" w:sz="0" w:space="0" w:color="auto"/>
                        <w:left w:val="none" w:sz="0" w:space="0" w:color="auto"/>
                        <w:bottom w:val="none" w:sz="0" w:space="0" w:color="auto"/>
                        <w:right w:val="none" w:sz="0" w:space="0" w:color="auto"/>
                      </w:divBdr>
                      <w:divsChild>
                        <w:div w:id="2649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1678">
                  <w:marLeft w:val="0"/>
                  <w:marRight w:val="0"/>
                  <w:marTop w:val="0"/>
                  <w:marBottom w:val="0"/>
                  <w:divBdr>
                    <w:top w:val="none" w:sz="0" w:space="0" w:color="auto"/>
                    <w:left w:val="none" w:sz="0" w:space="0" w:color="auto"/>
                    <w:bottom w:val="none" w:sz="0" w:space="0" w:color="auto"/>
                    <w:right w:val="none" w:sz="0" w:space="0" w:color="auto"/>
                  </w:divBdr>
                  <w:divsChild>
                    <w:div w:id="1220822057">
                      <w:marLeft w:val="0"/>
                      <w:marRight w:val="0"/>
                      <w:marTop w:val="0"/>
                      <w:marBottom w:val="0"/>
                      <w:divBdr>
                        <w:top w:val="none" w:sz="0" w:space="0" w:color="auto"/>
                        <w:left w:val="none" w:sz="0" w:space="0" w:color="auto"/>
                        <w:bottom w:val="none" w:sz="0" w:space="0" w:color="auto"/>
                        <w:right w:val="none" w:sz="0" w:space="0" w:color="auto"/>
                      </w:divBdr>
                      <w:divsChild>
                        <w:div w:id="1520004896">
                          <w:marLeft w:val="0"/>
                          <w:marRight w:val="0"/>
                          <w:marTop w:val="0"/>
                          <w:marBottom w:val="0"/>
                          <w:divBdr>
                            <w:top w:val="none" w:sz="0" w:space="0" w:color="auto"/>
                            <w:left w:val="none" w:sz="0" w:space="0" w:color="auto"/>
                            <w:bottom w:val="none" w:sz="0" w:space="0" w:color="auto"/>
                            <w:right w:val="none" w:sz="0" w:space="0" w:color="auto"/>
                          </w:divBdr>
                          <w:divsChild>
                            <w:div w:id="980035139">
                              <w:marLeft w:val="0"/>
                              <w:marRight w:val="0"/>
                              <w:marTop w:val="100"/>
                              <w:marBottom w:val="300"/>
                              <w:divBdr>
                                <w:top w:val="none" w:sz="0" w:space="0" w:color="auto"/>
                                <w:left w:val="none" w:sz="0" w:space="0" w:color="auto"/>
                                <w:bottom w:val="none" w:sz="0" w:space="0" w:color="auto"/>
                                <w:right w:val="none" w:sz="0" w:space="0" w:color="auto"/>
                              </w:divBdr>
                              <w:divsChild>
                                <w:div w:id="1899247831">
                                  <w:marLeft w:val="0"/>
                                  <w:marRight w:val="0"/>
                                  <w:marTop w:val="0"/>
                                  <w:marBottom w:val="0"/>
                                  <w:divBdr>
                                    <w:top w:val="none" w:sz="0" w:space="0" w:color="auto"/>
                                    <w:left w:val="none" w:sz="0" w:space="0" w:color="auto"/>
                                    <w:bottom w:val="none" w:sz="0" w:space="0" w:color="auto"/>
                                    <w:right w:val="none" w:sz="0" w:space="0" w:color="auto"/>
                                  </w:divBdr>
                                  <w:divsChild>
                                    <w:div w:id="2087602277">
                                      <w:marLeft w:val="0"/>
                                      <w:marRight w:val="0"/>
                                      <w:marTop w:val="0"/>
                                      <w:marBottom w:val="0"/>
                                      <w:divBdr>
                                        <w:top w:val="none" w:sz="0" w:space="0" w:color="auto"/>
                                        <w:left w:val="none" w:sz="0" w:space="0" w:color="auto"/>
                                        <w:bottom w:val="none" w:sz="0" w:space="0" w:color="auto"/>
                                        <w:right w:val="none" w:sz="0" w:space="0" w:color="auto"/>
                                      </w:divBdr>
                                      <w:divsChild>
                                        <w:div w:id="968046889">
                                          <w:marLeft w:val="0"/>
                                          <w:marRight w:val="0"/>
                                          <w:marTop w:val="0"/>
                                          <w:marBottom w:val="0"/>
                                          <w:divBdr>
                                            <w:top w:val="none" w:sz="0" w:space="0" w:color="auto"/>
                                            <w:left w:val="none" w:sz="0" w:space="0" w:color="auto"/>
                                            <w:bottom w:val="none" w:sz="0" w:space="0" w:color="auto"/>
                                            <w:right w:val="none" w:sz="0" w:space="0" w:color="auto"/>
                                          </w:divBdr>
                                          <w:divsChild>
                                            <w:div w:id="492648013">
                                              <w:marLeft w:val="0"/>
                                              <w:marRight w:val="0"/>
                                              <w:marTop w:val="0"/>
                                              <w:marBottom w:val="0"/>
                                              <w:divBdr>
                                                <w:top w:val="none" w:sz="0" w:space="0" w:color="auto"/>
                                                <w:left w:val="none" w:sz="0" w:space="0" w:color="auto"/>
                                                <w:bottom w:val="none" w:sz="0" w:space="0" w:color="auto"/>
                                                <w:right w:val="none" w:sz="0" w:space="0" w:color="auto"/>
                                              </w:divBdr>
                                              <w:divsChild>
                                                <w:div w:id="1360230803">
                                                  <w:marLeft w:val="0"/>
                                                  <w:marRight w:val="0"/>
                                                  <w:marTop w:val="0"/>
                                                  <w:marBottom w:val="0"/>
                                                  <w:divBdr>
                                                    <w:top w:val="none" w:sz="0" w:space="0" w:color="auto"/>
                                                    <w:left w:val="none" w:sz="0" w:space="0" w:color="auto"/>
                                                    <w:bottom w:val="none" w:sz="0" w:space="0" w:color="auto"/>
                                                    <w:right w:val="none" w:sz="0" w:space="0" w:color="auto"/>
                                                  </w:divBdr>
                                                  <w:divsChild>
                                                    <w:div w:id="278994468">
                                                      <w:marLeft w:val="0"/>
                                                      <w:marRight w:val="0"/>
                                                      <w:marTop w:val="0"/>
                                                      <w:marBottom w:val="0"/>
                                                      <w:divBdr>
                                                        <w:top w:val="none" w:sz="0" w:space="0" w:color="auto"/>
                                                        <w:left w:val="none" w:sz="0" w:space="0" w:color="auto"/>
                                                        <w:bottom w:val="none" w:sz="0" w:space="0" w:color="auto"/>
                                                        <w:right w:val="none" w:sz="0" w:space="0" w:color="auto"/>
                                                      </w:divBdr>
                                                    </w:div>
                                                    <w:div w:id="1645550092">
                                                      <w:marLeft w:val="0"/>
                                                      <w:marRight w:val="0"/>
                                                      <w:marTop w:val="0"/>
                                                      <w:marBottom w:val="0"/>
                                                      <w:divBdr>
                                                        <w:top w:val="none" w:sz="0" w:space="0" w:color="auto"/>
                                                        <w:left w:val="none" w:sz="0" w:space="0" w:color="auto"/>
                                                        <w:bottom w:val="none" w:sz="0" w:space="0" w:color="auto"/>
                                                        <w:right w:val="none" w:sz="0" w:space="0" w:color="auto"/>
                                                      </w:divBdr>
                                                      <w:divsChild>
                                                        <w:div w:id="1497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3120228">
      <w:bodyDiv w:val="1"/>
      <w:marLeft w:val="0"/>
      <w:marRight w:val="0"/>
      <w:marTop w:val="0"/>
      <w:marBottom w:val="0"/>
      <w:divBdr>
        <w:top w:val="none" w:sz="0" w:space="0" w:color="auto"/>
        <w:left w:val="none" w:sz="0" w:space="0" w:color="auto"/>
        <w:bottom w:val="none" w:sz="0" w:space="0" w:color="auto"/>
        <w:right w:val="none" w:sz="0" w:space="0" w:color="auto"/>
      </w:divBdr>
    </w:div>
    <w:div w:id="1364012649">
      <w:bodyDiv w:val="1"/>
      <w:marLeft w:val="0"/>
      <w:marRight w:val="0"/>
      <w:marTop w:val="0"/>
      <w:marBottom w:val="0"/>
      <w:divBdr>
        <w:top w:val="none" w:sz="0" w:space="0" w:color="auto"/>
        <w:left w:val="none" w:sz="0" w:space="0" w:color="auto"/>
        <w:bottom w:val="none" w:sz="0" w:space="0" w:color="auto"/>
        <w:right w:val="none" w:sz="0" w:space="0" w:color="auto"/>
      </w:divBdr>
      <w:divsChild>
        <w:div w:id="969212784">
          <w:marLeft w:val="0"/>
          <w:marRight w:val="0"/>
          <w:marTop w:val="0"/>
          <w:marBottom w:val="0"/>
          <w:divBdr>
            <w:top w:val="none" w:sz="0" w:space="0" w:color="auto"/>
            <w:left w:val="none" w:sz="0" w:space="0" w:color="auto"/>
            <w:bottom w:val="none" w:sz="0" w:space="0" w:color="auto"/>
            <w:right w:val="none" w:sz="0" w:space="0" w:color="auto"/>
          </w:divBdr>
        </w:div>
        <w:div w:id="1669096656">
          <w:marLeft w:val="0"/>
          <w:marRight w:val="0"/>
          <w:marTop w:val="0"/>
          <w:marBottom w:val="0"/>
          <w:divBdr>
            <w:top w:val="none" w:sz="0" w:space="0" w:color="auto"/>
            <w:left w:val="none" w:sz="0" w:space="0" w:color="auto"/>
            <w:bottom w:val="none" w:sz="0" w:space="0" w:color="auto"/>
            <w:right w:val="none" w:sz="0" w:space="0" w:color="auto"/>
          </w:divBdr>
        </w:div>
        <w:div w:id="888151718">
          <w:marLeft w:val="0"/>
          <w:marRight w:val="0"/>
          <w:marTop w:val="0"/>
          <w:marBottom w:val="0"/>
          <w:divBdr>
            <w:top w:val="none" w:sz="0" w:space="0" w:color="auto"/>
            <w:left w:val="none" w:sz="0" w:space="0" w:color="auto"/>
            <w:bottom w:val="none" w:sz="0" w:space="0" w:color="auto"/>
            <w:right w:val="none" w:sz="0" w:space="0" w:color="auto"/>
          </w:divBdr>
        </w:div>
        <w:div w:id="1673413385">
          <w:marLeft w:val="0"/>
          <w:marRight w:val="0"/>
          <w:marTop w:val="0"/>
          <w:marBottom w:val="0"/>
          <w:divBdr>
            <w:top w:val="none" w:sz="0" w:space="0" w:color="auto"/>
            <w:left w:val="none" w:sz="0" w:space="0" w:color="auto"/>
            <w:bottom w:val="none" w:sz="0" w:space="0" w:color="auto"/>
            <w:right w:val="none" w:sz="0" w:space="0" w:color="auto"/>
          </w:divBdr>
        </w:div>
        <w:div w:id="1271355100">
          <w:marLeft w:val="0"/>
          <w:marRight w:val="0"/>
          <w:marTop w:val="0"/>
          <w:marBottom w:val="0"/>
          <w:divBdr>
            <w:top w:val="none" w:sz="0" w:space="0" w:color="auto"/>
            <w:left w:val="none" w:sz="0" w:space="0" w:color="auto"/>
            <w:bottom w:val="none" w:sz="0" w:space="0" w:color="auto"/>
            <w:right w:val="none" w:sz="0" w:space="0" w:color="auto"/>
          </w:divBdr>
        </w:div>
      </w:divsChild>
    </w:div>
    <w:div w:id="1388072311">
      <w:bodyDiv w:val="1"/>
      <w:marLeft w:val="0"/>
      <w:marRight w:val="0"/>
      <w:marTop w:val="0"/>
      <w:marBottom w:val="0"/>
      <w:divBdr>
        <w:top w:val="none" w:sz="0" w:space="0" w:color="auto"/>
        <w:left w:val="none" w:sz="0" w:space="0" w:color="auto"/>
        <w:bottom w:val="none" w:sz="0" w:space="0" w:color="auto"/>
        <w:right w:val="none" w:sz="0" w:space="0" w:color="auto"/>
      </w:divBdr>
    </w:div>
    <w:div w:id="1389765262">
      <w:bodyDiv w:val="1"/>
      <w:marLeft w:val="0"/>
      <w:marRight w:val="0"/>
      <w:marTop w:val="0"/>
      <w:marBottom w:val="0"/>
      <w:divBdr>
        <w:top w:val="none" w:sz="0" w:space="0" w:color="auto"/>
        <w:left w:val="none" w:sz="0" w:space="0" w:color="auto"/>
        <w:bottom w:val="none" w:sz="0" w:space="0" w:color="auto"/>
        <w:right w:val="none" w:sz="0" w:space="0" w:color="auto"/>
      </w:divBdr>
    </w:div>
    <w:div w:id="1504279546">
      <w:bodyDiv w:val="1"/>
      <w:marLeft w:val="0"/>
      <w:marRight w:val="0"/>
      <w:marTop w:val="0"/>
      <w:marBottom w:val="0"/>
      <w:divBdr>
        <w:top w:val="none" w:sz="0" w:space="0" w:color="auto"/>
        <w:left w:val="none" w:sz="0" w:space="0" w:color="auto"/>
        <w:bottom w:val="none" w:sz="0" w:space="0" w:color="auto"/>
        <w:right w:val="none" w:sz="0" w:space="0" w:color="auto"/>
      </w:divBdr>
    </w:div>
    <w:div w:id="1614359455">
      <w:bodyDiv w:val="1"/>
      <w:marLeft w:val="0"/>
      <w:marRight w:val="0"/>
      <w:marTop w:val="0"/>
      <w:marBottom w:val="0"/>
      <w:divBdr>
        <w:top w:val="none" w:sz="0" w:space="0" w:color="auto"/>
        <w:left w:val="none" w:sz="0" w:space="0" w:color="auto"/>
        <w:bottom w:val="none" w:sz="0" w:space="0" w:color="auto"/>
        <w:right w:val="none" w:sz="0" w:space="0" w:color="auto"/>
      </w:divBdr>
    </w:div>
    <w:div w:id="1629704825">
      <w:bodyDiv w:val="1"/>
      <w:marLeft w:val="0"/>
      <w:marRight w:val="0"/>
      <w:marTop w:val="0"/>
      <w:marBottom w:val="0"/>
      <w:divBdr>
        <w:top w:val="none" w:sz="0" w:space="0" w:color="auto"/>
        <w:left w:val="none" w:sz="0" w:space="0" w:color="auto"/>
        <w:bottom w:val="none" w:sz="0" w:space="0" w:color="auto"/>
        <w:right w:val="none" w:sz="0" w:space="0" w:color="auto"/>
      </w:divBdr>
    </w:div>
    <w:div w:id="1688869651">
      <w:bodyDiv w:val="1"/>
      <w:marLeft w:val="0"/>
      <w:marRight w:val="0"/>
      <w:marTop w:val="0"/>
      <w:marBottom w:val="0"/>
      <w:divBdr>
        <w:top w:val="none" w:sz="0" w:space="0" w:color="auto"/>
        <w:left w:val="none" w:sz="0" w:space="0" w:color="auto"/>
        <w:bottom w:val="none" w:sz="0" w:space="0" w:color="auto"/>
        <w:right w:val="none" w:sz="0" w:space="0" w:color="auto"/>
      </w:divBdr>
    </w:div>
    <w:div w:id="1704133274">
      <w:bodyDiv w:val="1"/>
      <w:marLeft w:val="0"/>
      <w:marRight w:val="0"/>
      <w:marTop w:val="0"/>
      <w:marBottom w:val="0"/>
      <w:divBdr>
        <w:top w:val="none" w:sz="0" w:space="0" w:color="auto"/>
        <w:left w:val="none" w:sz="0" w:space="0" w:color="auto"/>
        <w:bottom w:val="none" w:sz="0" w:space="0" w:color="auto"/>
        <w:right w:val="none" w:sz="0" w:space="0" w:color="auto"/>
      </w:divBdr>
    </w:div>
    <w:div w:id="1747996242">
      <w:bodyDiv w:val="1"/>
      <w:marLeft w:val="0"/>
      <w:marRight w:val="0"/>
      <w:marTop w:val="0"/>
      <w:marBottom w:val="0"/>
      <w:divBdr>
        <w:top w:val="none" w:sz="0" w:space="0" w:color="auto"/>
        <w:left w:val="none" w:sz="0" w:space="0" w:color="auto"/>
        <w:bottom w:val="none" w:sz="0" w:space="0" w:color="auto"/>
        <w:right w:val="none" w:sz="0" w:space="0" w:color="auto"/>
      </w:divBdr>
    </w:div>
    <w:div w:id="1776755017">
      <w:bodyDiv w:val="1"/>
      <w:marLeft w:val="0"/>
      <w:marRight w:val="0"/>
      <w:marTop w:val="0"/>
      <w:marBottom w:val="0"/>
      <w:divBdr>
        <w:top w:val="none" w:sz="0" w:space="0" w:color="auto"/>
        <w:left w:val="none" w:sz="0" w:space="0" w:color="auto"/>
        <w:bottom w:val="none" w:sz="0" w:space="0" w:color="auto"/>
        <w:right w:val="none" w:sz="0" w:space="0" w:color="auto"/>
      </w:divBdr>
    </w:div>
    <w:div w:id="1788962173">
      <w:bodyDiv w:val="1"/>
      <w:marLeft w:val="0"/>
      <w:marRight w:val="0"/>
      <w:marTop w:val="0"/>
      <w:marBottom w:val="0"/>
      <w:divBdr>
        <w:top w:val="none" w:sz="0" w:space="0" w:color="auto"/>
        <w:left w:val="none" w:sz="0" w:space="0" w:color="auto"/>
        <w:bottom w:val="none" w:sz="0" w:space="0" w:color="auto"/>
        <w:right w:val="none" w:sz="0" w:space="0" w:color="auto"/>
      </w:divBdr>
    </w:div>
    <w:div w:id="1797331230">
      <w:bodyDiv w:val="1"/>
      <w:marLeft w:val="0"/>
      <w:marRight w:val="0"/>
      <w:marTop w:val="0"/>
      <w:marBottom w:val="0"/>
      <w:divBdr>
        <w:top w:val="none" w:sz="0" w:space="0" w:color="auto"/>
        <w:left w:val="none" w:sz="0" w:space="0" w:color="auto"/>
        <w:bottom w:val="none" w:sz="0" w:space="0" w:color="auto"/>
        <w:right w:val="none" w:sz="0" w:space="0" w:color="auto"/>
      </w:divBdr>
    </w:div>
    <w:div w:id="1822841618">
      <w:bodyDiv w:val="1"/>
      <w:marLeft w:val="0"/>
      <w:marRight w:val="0"/>
      <w:marTop w:val="0"/>
      <w:marBottom w:val="0"/>
      <w:divBdr>
        <w:top w:val="none" w:sz="0" w:space="0" w:color="auto"/>
        <w:left w:val="none" w:sz="0" w:space="0" w:color="auto"/>
        <w:bottom w:val="none" w:sz="0" w:space="0" w:color="auto"/>
        <w:right w:val="none" w:sz="0" w:space="0" w:color="auto"/>
      </w:divBdr>
    </w:div>
    <w:div w:id="1839147437">
      <w:bodyDiv w:val="1"/>
      <w:marLeft w:val="0"/>
      <w:marRight w:val="0"/>
      <w:marTop w:val="0"/>
      <w:marBottom w:val="0"/>
      <w:divBdr>
        <w:top w:val="none" w:sz="0" w:space="0" w:color="auto"/>
        <w:left w:val="none" w:sz="0" w:space="0" w:color="auto"/>
        <w:bottom w:val="none" w:sz="0" w:space="0" w:color="auto"/>
        <w:right w:val="none" w:sz="0" w:space="0" w:color="auto"/>
      </w:divBdr>
    </w:div>
    <w:div w:id="1860117084">
      <w:bodyDiv w:val="1"/>
      <w:marLeft w:val="0"/>
      <w:marRight w:val="0"/>
      <w:marTop w:val="0"/>
      <w:marBottom w:val="0"/>
      <w:divBdr>
        <w:top w:val="none" w:sz="0" w:space="0" w:color="auto"/>
        <w:left w:val="none" w:sz="0" w:space="0" w:color="auto"/>
        <w:bottom w:val="none" w:sz="0" w:space="0" w:color="auto"/>
        <w:right w:val="none" w:sz="0" w:space="0" w:color="auto"/>
      </w:divBdr>
    </w:div>
    <w:div w:id="1871335388">
      <w:bodyDiv w:val="1"/>
      <w:marLeft w:val="0"/>
      <w:marRight w:val="0"/>
      <w:marTop w:val="0"/>
      <w:marBottom w:val="0"/>
      <w:divBdr>
        <w:top w:val="none" w:sz="0" w:space="0" w:color="auto"/>
        <w:left w:val="none" w:sz="0" w:space="0" w:color="auto"/>
        <w:bottom w:val="none" w:sz="0" w:space="0" w:color="auto"/>
        <w:right w:val="none" w:sz="0" w:space="0" w:color="auto"/>
      </w:divBdr>
    </w:div>
    <w:div w:id="1885869929">
      <w:bodyDiv w:val="1"/>
      <w:marLeft w:val="0"/>
      <w:marRight w:val="0"/>
      <w:marTop w:val="0"/>
      <w:marBottom w:val="0"/>
      <w:divBdr>
        <w:top w:val="none" w:sz="0" w:space="0" w:color="auto"/>
        <w:left w:val="none" w:sz="0" w:space="0" w:color="auto"/>
        <w:bottom w:val="none" w:sz="0" w:space="0" w:color="auto"/>
        <w:right w:val="none" w:sz="0" w:space="0" w:color="auto"/>
      </w:divBdr>
    </w:div>
    <w:div w:id="1890025165">
      <w:bodyDiv w:val="1"/>
      <w:marLeft w:val="0"/>
      <w:marRight w:val="0"/>
      <w:marTop w:val="0"/>
      <w:marBottom w:val="0"/>
      <w:divBdr>
        <w:top w:val="none" w:sz="0" w:space="0" w:color="auto"/>
        <w:left w:val="none" w:sz="0" w:space="0" w:color="auto"/>
        <w:bottom w:val="none" w:sz="0" w:space="0" w:color="auto"/>
        <w:right w:val="none" w:sz="0" w:space="0" w:color="auto"/>
      </w:divBdr>
    </w:div>
    <w:div w:id="1890343008">
      <w:bodyDiv w:val="1"/>
      <w:marLeft w:val="0"/>
      <w:marRight w:val="0"/>
      <w:marTop w:val="0"/>
      <w:marBottom w:val="0"/>
      <w:divBdr>
        <w:top w:val="none" w:sz="0" w:space="0" w:color="auto"/>
        <w:left w:val="none" w:sz="0" w:space="0" w:color="auto"/>
        <w:bottom w:val="none" w:sz="0" w:space="0" w:color="auto"/>
        <w:right w:val="none" w:sz="0" w:space="0" w:color="auto"/>
      </w:divBdr>
      <w:divsChild>
        <w:div w:id="162597649">
          <w:marLeft w:val="0"/>
          <w:marRight w:val="0"/>
          <w:marTop w:val="0"/>
          <w:marBottom w:val="0"/>
          <w:divBdr>
            <w:top w:val="none" w:sz="0" w:space="0" w:color="auto"/>
            <w:left w:val="none" w:sz="0" w:space="0" w:color="auto"/>
            <w:bottom w:val="none" w:sz="0" w:space="0" w:color="auto"/>
            <w:right w:val="none" w:sz="0" w:space="0" w:color="auto"/>
          </w:divBdr>
        </w:div>
        <w:div w:id="682904641">
          <w:marLeft w:val="0"/>
          <w:marRight w:val="0"/>
          <w:marTop w:val="0"/>
          <w:marBottom w:val="0"/>
          <w:divBdr>
            <w:top w:val="none" w:sz="0" w:space="0" w:color="auto"/>
            <w:left w:val="none" w:sz="0" w:space="0" w:color="auto"/>
            <w:bottom w:val="none" w:sz="0" w:space="0" w:color="auto"/>
            <w:right w:val="none" w:sz="0" w:space="0" w:color="auto"/>
          </w:divBdr>
        </w:div>
        <w:div w:id="1751805950">
          <w:marLeft w:val="0"/>
          <w:marRight w:val="0"/>
          <w:marTop w:val="0"/>
          <w:marBottom w:val="0"/>
          <w:divBdr>
            <w:top w:val="none" w:sz="0" w:space="0" w:color="auto"/>
            <w:left w:val="none" w:sz="0" w:space="0" w:color="auto"/>
            <w:bottom w:val="none" w:sz="0" w:space="0" w:color="auto"/>
            <w:right w:val="none" w:sz="0" w:space="0" w:color="auto"/>
          </w:divBdr>
        </w:div>
        <w:div w:id="406270232">
          <w:marLeft w:val="0"/>
          <w:marRight w:val="0"/>
          <w:marTop w:val="0"/>
          <w:marBottom w:val="0"/>
          <w:divBdr>
            <w:top w:val="none" w:sz="0" w:space="0" w:color="auto"/>
            <w:left w:val="none" w:sz="0" w:space="0" w:color="auto"/>
            <w:bottom w:val="none" w:sz="0" w:space="0" w:color="auto"/>
            <w:right w:val="none" w:sz="0" w:space="0" w:color="auto"/>
          </w:divBdr>
        </w:div>
        <w:div w:id="189031551">
          <w:marLeft w:val="0"/>
          <w:marRight w:val="0"/>
          <w:marTop w:val="0"/>
          <w:marBottom w:val="0"/>
          <w:divBdr>
            <w:top w:val="none" w:sz="0" w:space="0" w:color="auto"/>
            <w:left w:val="none" w:sz="0" w:space="0" w:color="auto"/>
            <w:bottom w:val="none" w:sz="0" w:space="0" w:color="auto"/>
            <w:right w:val="none" w:sz="0" w:space="0" w:color="auto"/>
          </w:divBdr>
        </w:div>
      </w:divsChild>
    </w:div>
    <w:div w:id="1890804869">
      <w:bodyDiv w:val="1"/>
      <w:marLeft w:val="0"/>
      <w:marRight w:val="0"/>
      <w:marTop w:val="0"/>
      <w:marBottom w:val="0"/>
      <w:divBdr>
        <w:top w:val="none" w:sz="0" w:space="0" w:color="auto"/>
        <w:left w:val="none" w:sz="0" w:space="0" w:color="auto"/>
        <w:bottom w:val="none" w:sz="0" w:space="0" w:color="auto"/>
        <w:right w:val="none" w:sz="0" w:space="0" w:color="auto"/>
      </w:divBdr>
    </w:div>
    <w:div w:id="1905331680">
      <w:bodyDiv w:val="1"/>
      <w:marLeft w:val="0"/>
      <w:marRight w:val="0"/>
      <w:marTop w:val="0"/>
      <w:marBottom w:val="0"/>
      <w:divBdr>
        <w:top w:val="none" w:sz="0" w:space="0" w:color="auto"/>
        <w:left w:val="none" w:sz="0" w:space="0" w:color="auto"/>
        <w:bottom w:val="none" w:sz="0" w:space="0" w:color="auto"/>
        <w:right w:val="none" w:sz="0" w:space="0" w:color="auto"/>
      </w:divBdr>
    </w:div>
    <w:div w:id="1909994652">
      <w:bodyDiv w:val="1"/>
      <w:marLeft w:val="0"/>
      <w:marRight w:val="0"/>
      <w:marTop w:val="0"/>
      <w:marBottom w:val="0"/>
      <w:divBdr>
        <w:top w:val="none" w:sz="0" w:space="0" w:color="auto"/>
        <w:left w:val="none" w:sz="0" w:space="0" w:color="auto"/>
        <w:bottom w:val="none" w:sz="0" w:space="0" w:color="auto"/>
        <w:right w:val="none" w:sz="0" w:space="0" w:color="auto"/>
      </w:divBdr>
    </w:div>
    <w:div w:id="1917935095">
      <w:bodyDiv w:val="1"/>
      <w:marLeft w:val="0"/>
      <w:marRight w:val="0"/>
      <w:marTop w:val="0"/>
      <w:marBottom w:val="0"/>
      <w:divBdr>
        <w:top w:val="none" w:sz="0" w:space="0" w:color="auto"/>
        <w:left w:val="none" w:sz="0" w:space="0" w:color="auto"/>
        <w:bottom w:val="none" w:sz="0" w:space="0" w:color="auto"/>
        <w:right w:val="none" w:sz="0" w:space="0" w:color="auto"/>
      </w:divBdr>
    </w:div>
    <w:div w:id="1930238436">
      <w:bodyDiv w:val="1"/>
      <w:marLeft w:val="0"/>
      <w:marRight w:val="0"/>
      <w:marTop w:val="0"/>
      <w:marBottom w:val="0"/>
      <w:divBdr>
        <w:top w:val="none" w:sz="0" w:space="0" w:color="auto"/>
        <w:left w:val="none" w:sz="0" w:space="0" w:color="auto"/>
        <w:bottom w:val="none" w:sz="0" w:space="0" w:color="auto"/>
        <w:right w:val="none" w:sz="0" w:space="0" w:color="auto"/>
      </w:divBdr>
    </w:div>
    <w:div w:id="1959950086">
      <w:bodyDiv w:val="1"/>
      <w:marLeft w:val="0"/>
      <w:marRight w:val="0"/>
      <w:marTop w:val="0"/>
      <w:marBottom w:val="0"/>
      <w:divBdr>
        <w:top w:val="none" w:sz="0" w:space="0" w:color="auto"/>
        <w:left w:val="none" w:sz="0" w:space="0" w:color="auto"/>
        <w:bottom w:val="none" w:sz="0" w:space="0" w:color="auto"/>
        <w:right w:val="none" w:sz="0" w:space="0" w:color="auto"/>
      </w:divBdr>
    </w:div>
    <w:div w:id="2008899289">
      <w:bodyDiv w:val="1"/>
      <w:marLeft w:val="0"/>
      <w:marRight w:val="0"/>
      <w:marTop w:val="0"/>
      <w:marBottom w:val="0"/>
      <w:divBdr>
        <w:top w:val="none" w:sz="0" w:space="0" w:color="auto"/>
        <w:left w:val="none" w:sz="0" w:space="0" w:color="auto"/>
        <w:bottom w:val="none" w:sz="0" w:space="0" w:color="auto"/>
        <w:right w:val="none" w:sz="0" w:space="0" w:color="auto"/>
      </w:divBdr>
    </w:div>
    <w:div w:id="2030175116">
      <w:bodyDiv w:val="1"/>
      <w:marLeft w:val="0"/>
      <w:marRight w:val="0"/>
      <w:marTop w:val="0"/>
      <w:marBottom w:val="0"/>
      <w:divBdr>
        <w:top w:val="none" w:sz="0" w:space="0" w:color="auto"/>
        <w:left w:val="none" w:sz="0" w:space="0" w:color="auto"/>
        <w:bottom w:val="none" w:sz="0" w:space="0" w:color="auto"/>
        <w:right w:val="none" w:sz="0" w:space="0" w:color="auto"/>
      </w:divBdr>
    </w:div>
    <w:div w:id="2068526647">
      <w:bodyDiv w:val="1"/>
      <w:marLeft w:val="0"/>
      <w:marRight w:val="0"/>
      <w:marTop w:val="0"/>
      <w:marBottom w:val="0"/>
      <w:divBdr>
        <w:top w:val="none" w:sz="0" w:space="0" w:color="auto"/>
        <w:left w:val="none" w:sz="0" w:space="0" w:color="auto"/>
        <w:bottom w:val="none" w:sz="0" w:space="0" w:color="auto"/>
        <w:right w:val="none" w:sz="0" w:space="0" w:color="auto"/>
      </w:divBdr>
    </w:div>
    <w:div w:id="2075002661">
      <w:bodyDiv w:val="1"/>
      <w:marLeft w:val="0"/>
      <w:marRight w:val="0"/>
      <w:marTop w:val="0"/>
      <w:marBottom w:val="0"/>
      <w:divBdr>
        <w:top w:val="none" w:sz="0" w:space="0" w:color="auto"/>
        <w:left w:val="none" w:sz="0" w:space="0" w:color="auto"/>
        <w:bottom w:val="none" w:sz="0" w:space="0" w:color="auto"/>
        <w:right w:val="none" w:sz="0" w:space="0" w:color="auto"/>
      </w:divBdr>
    </w:div>
    <w:div w:id="2097172086">
      <w:bodyDiv w:val="1"/>
      <w:marLeft w:val="0"/>
      <w:marRight w:val="0"/>
      <w:marTop w:val="0"/>
      <w:marBottom w:val="0"/>
      <w:divBdr>
        <w:top w:val="none" w:sz="0" w:space="0" w:color="auto"/>
        <w:left w:val="none" w:sz="0" w:space="0" w:color="auto"/>
        <w:bottom w:val="none" w:sz="0" w:space="0" w:color="auto"/>
        <w:right w:val="none" w:sz="0" w:space="0" w:color="auto"/>
      </w:divBdr>
    </w:div>
    <w:div w:id="21416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19CD-6372-459F-AF95-B07CB31E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44</Pages>
  <Words>9610</Words>
  <Characters>54782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Golijanin</dc:creator>
  <cp:keywords/>
  <dc:description/>
  <cp:lastModifiedBy>Nedeljko Babić</cp:lastModifiedBy>
  <cp:revision>569</cp:revision>
  <cp:lastPrinted>2024-06-06T05:51:00Z</cp:lastPrinted>
  <dcterms:created xsi:type="dcterms:W3CDTF">2022-06-30T08:23:00Z</dcterms:created>
  <dcterms:modified xsi:type="dcterms:W3CDTF">2024-06-07T07:47:00Z</dcterms:modified>
</cp:coreProperties>
</file>