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CEEE" w14:textId="111C06AE" w:rsidR="00A44F3A" w:rsidRPr="00745CEA" w:rsidRDefault="00A44F3A" w:rsidP="00A44F3A">
      <w:pPr>
        <w:jc w:val="both"/>
        <w:rPr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>Број: 03</w:t>
      </w:r>
      <w:r w:rsidR="00C536CE">
        <w:rPr>
          <w:noProof/>
          <w:sz w:val="22"/>
          <w:szCs w:val="22"/>
        </w:rPr>
        <w:t>-13/</w:t>
      </w:r>
      <w:r w:rsidRPr="00745CEA">
        <w:rPr>
          <w:noProof/>
          <w:sz w:val="22"/>
          <w:szCs w:val="22"/>
          <w:lang w:val="sr-Cyrl-CS"/>
        </w:rPr>
        <w:t>2</w:t>
      </w:r>
      <w:r w:rsidR="00745CEA" w:rsidRPr="00745CEA">
        <w:rPr>
          <w:noProof/>
          <w:sz w:val="22"/>
          <w:szCs w:val="22"/>
          <w:lang w:val="sr-Cyrl-CS"/>
        </w:rPr>
        <w:t>2</w:t>
      </w:r>
      <w:r w:rsidRPr="00745CEA">
        <w:rPr>
          <w:noProof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</w:t>
      </w:r>
    </w:p>
    <w:p w14:paraId="41294FBC" w14:textId="3550CA40" w:rsidR="00A44F3A" w:rsidRPr="00745CEA" w:rsidRDefault="00A44F3A" w:rsidP="00A44F3A">
      <w:pPr>
        <w:jc w:val="both"/>
        <w:rPr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 xml:space="preserve">Датум: </w:t>
      </w:r>
      <w:r w:rsidR="00745CEA" w:rsidRPr="00745CEA">
        <w:rPr>
          <w:noProof/>
          <w:sz w:val="22"/>
          <w:szCs w:val="22"/>
          <w:lang w:val="sr-Cyrl-CS"/>
        </w:rPr>
        <w:t>24</w:t>
      </w:r>
      <w:r w:rsidRPr="00745CEA">
        <w:rPr>
          <w:noProof/>
          <w:sz w:val="22"/>
          <w:szCs w:val="22"/>
          <w:lang w:val="sr-Cyrl-CS"/>
        </w:rPr>
        <w:t>.</w:t>
      </w:r>
      <w:r w:rsidR="00745CEA" w:rsidRPr="00745CEA">
        <w:rPr>
          <w:noProof/>
          <w:sz w:val="22"/>
          <w:szCs w:val="22"/>
          <w:lang w:val="sr-Cyrl-CS"/>
        </w:rPr>
        <w:t>01</w:t>
      </w:r>
      <w:r w:rsidRPr="00745CEA">
        <w:rPr>
          <w:noProof/>
          <w:sz w:val="22"/>
          <w:szCs w:val="22"/>
          <w:lang w:val="sr-Cyrl-CS"/>
        </w:rPr>
        <w:t>.202</w:t>
      </w:r>
      <w:r w:rsidR="00745CEA" w:rsidRPr="00745CEA">
        <w:rPr>
          <w:noProof/>
          <w:sz w:val="22"/>
          <w:szCs w:val="22"/>
          <w:lang w:val="sr-Cyrl-CS"/>
        </w:rPr>
        <w:t>2</w:t>
      </w:r>
      <w:r w:rsidRPr="00745CEA">
        <w:rPr>
          <w:noProof/>
          <w:sz w:val="22"/>
          <w:szCs w:val="22"/>
          <w:lang w:val="sr-Cyrl-CS"/>
        </w:rPr>
        <w:t>. године</w:t>
      </w:r>
    </w:p>
    <w:p w14:paraId="68E4BFE1" w14:textId="77777777" w:rsidR="00A44F3A" w:rsidRPr="00745CEA" w:rsidRDefault="00A44F3A" w:rsidP="00A44F3A">
      <w:pPr>
        <w:ind w:hanging="48"/>
        <w:jc w:val="both"/>
        <w:rPr>
          <w:noProof/>
          <w:sz w:val="22"/>
          <w:szCs w:val="22"/>
          <w:lang w:val="sr-Cyrl-CS"/>
        </w:rPr>
      </w:pPr>
    </w:p>
    <w:p w14:paraId="2AA1F9C0" w14:textId="362AC022" w:rsidR="00A44F3A" w:rsidRPr="00745CEA" w:rsidRDefault="00A44F3A" w:rsidP="00A44F3A">
      <w:pPr>
        <w:ind w:hanging="48"/>
        <w:jc w:val="both"/>
        <w:rPr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 xml:space="preserve"> На основу члана 171. став 1. тачка в. Закона о тржишту хартија од вриједности („Службени   гласник Републике Српске“ број 92/06, 34/09, 30/12, 59/13, 108/13, 4/17</w:t>
      </w:r>
      <w:r w:rsidR="00A626AF" w:rsidRPr="00745CEA">
        <w:rPr>
          <w:noProof/>
          <w:sz w:val="22"/>
          <w:szCs w:val="22"/>
          <w:lang w:val="sr-Cyrl-CS"/>
        </w:rPr>
        <w:t>, 63/21</w:t>
      </w:r>
      <w:r w:rsidRPr="00745CEA">
        <w:rPr>
          <w:noProof/>
          <w:sz w:val="22"/>
          <w:szCs w:val="22"/>
          <w:lang w:val="sr-Cyrl-CS"/>
        </w:rPr>
        <w:t>) и члана 47. став 1. алинеја 4. Правила Бањалучке берзе а.д. Бања Лука број 01-УО-756/12 од 16.11.2012. године, број 01-УО-537/14 од 05.09.2014. године, број 01-УО-176/18 од 11.05.2018. године,  број 01-УО-480/18 од 13.11.2018</w:t>
      </w:r>
      <w:r w:rsidR="00745CEA" w:rsidRPr="00745CEA">
        <w:rPr>
          <w:noProof/>
          <w:sz w:val="22"/>
          <w:szCs w:val="22"/>
          <w:lang w:val="sr-Cyrl-CS"/>
        </w:rPr>
        <w:t>,</w:t>
      </w:r>
      <w:r w:rsidRPr="00745CEA">
        <w:rPr>
          <w:noProof/>
          <w:sz w:val="22"/>
          <w:szCs w:val="22"/>
          <w:lang w:val="sr-Cyrl-CS"/>
        </w:rPr>
        <w:t xml:space="preserve"> број 01-УО-395/19 од 11.09.2019. године</w:t>
      </w:r>
      <w:r w:rsidR="00745CEA" w:rsidRPr="00745CEA">
        <w:rPr>
          <w:noProof/>
          <w:sz w:val="22"/>
          <w:szCs w:val="22"/>
          <w:lang w:val="sr-Cyrl-CS"/>
        </w:rPr>
        <w:t xml:space="preserve"> и </w:t>
      </w:r>
      <w:r w:rsidR="00745CEA" w:rsidRPr="00745CEA">
        <w:rPr>
          <w:noProof/>
          <w:sz w:val="22"/>
          <w:szCs w:val="22"/>
          <w:lang w:val="sr-Cyrl-CS"/>
        </w:rPr>
        <w:t>број 01‐УО‐405/21 од 04.11.2021. године</w:t>
      </w:r>
      <w:r w:rsidRPr="00745CEA">
        <w:rPr>
          <w:noProof/>
          <w:sz w:val="22"/>
          <w:szCs w:val="22"/>
          <w:lang w:val="sr-Cyrl-CS"/>
        </w:rPr>
        <w:t>, директор Берзе доноси</w:t>
      </w:r>
    </w:p>
    <w:p w14:paraId="22F6FA84" w14:textId="77777777" w:rsidR="00A44F3A" w:rsidRPr="00745CEA" w:rsidRDefault="00A44F3A" w:rsidP="00A44F3A">
      <w:pPr>
        <w:jc w:val="both"/>
        <w:rPr>
          <w:noProof/>
          <w:sz w:val="22"/>
          <w:szCs w:val="22"/>
          <w:lang w:val="sr-Cyrl-CS"/>
        </w:rPr>
      </w:pPr>
    </w:p>
    <w:p w14:paraId="77F56388" w14:textId="77777777" w:rsidR="00A44F3A" w:rsidRPr="00745CEA" w:rsidRDefault="00A44F3A" w:rsidP="00A44F3A">
      <w:pPr>
        <w:pStyle w:val="Heading2"/>
        <w:jc w:val="center"/>
        <w:rPr>
          <w:noProof/>
          <w:sz w:val="22"/>
          <w:szCs w:val="22"/>
        </w:rPr>
      </w:pPr>
      <w:r w:rsidRPr="00745CEA">
        <w:rPr>
          <w:noProof/>
          <w:sz w:val="22"/>
          <w:szCs w:val="22"/>
        </w:rPr>
        <w:t>O Д Л У К У</w:t>
      </w:r>
    </w:p>
    <w:p w14:paraId="1BF8407C" w14:textId="77777777" w:rsidR="00A44F3A" w:rsidRPr="00745CEA" w:rsidRDefault="00A44F3A" w:rsidP="00A44F3A">
      <w:pPr>
        <w:jc w:val="center"/>
        <w:rPr>
          <w:noProof/>
          <w:sz w:val="22"/>
          <w:szCs w:val="22"/>
          <w:lang w:val="sr-Cyrl-CS"/>
        </w:rPr>
      </w:pPr>
      <w:r w:rsidRPr="00745CEA">
        <w:rPr>
          <w:b/>
          <w:bCs/>
          <w:noProof/>
          <w:sz w:val="22"/>
          <w:szCs w:val="22"/>
          <w:lang w:val="sr-Cyrl-CS"/>
        </w:rPr>
        <w:t>о искључењу обвезница са службеног берзанског тржишта</w:t>
      </w:r>
    </w:p>
    <w:p w14:paraId="1DCE9410" w14:textId="77777777" w:rsidR="00A44F3A" w:rsidRPr="00745CEA" w:rsidRDefault="00A44F3A" w:rsidP="00A44F3A">
      <w:pPr>
        <w:pStyle w:val="BodyTextIndent"/>
        <w:ind w:left="48" w:firstLine="0"/>
        <w:jc w:val="center"/>
        <w:rPr>
          <w:noProof/>
          <w:sz w:val="22"/>
          <w:szCs w:val="22"/>
        </w:rPr>
      </w:pPr>
    </w:p>
    <w:p w14:paraId="1912FA70" w14:textId="4585E392" w:rsidR="00A44F3A" w:rsidRPr="00745CEA" w:rsidRDefault="00A44F3A" w:rsidP="00A44F3A">
      <w:pPr>
        <w:pStyle w:val="BodyTextIndent"/>
        <w:numPr>
          <w:ilvl w:val="0"/>
          <w:numId w:val="12"/>
        </w:numPr>
        <w:tabs>
          <w:tab w:val="clear" w:pos="720"/>
          <w:tab w:val="num" w:pos="504"/>
        </w:tabs>
        <w:ind w:left="552" w:hanging="504"/>
        <w:rPr>
          <w:noProof/>
          <w:sz w:val="22"/>
          <w:szCs w:val="22"/>
        </w:rPr>
      </w:pPr>
      <w:r w:rsidRPr="00745CEA">
        <w:rPr>
          <w:noProof/>
          <w:sz w:val="22"/>
          <w:szCs w:val="22"/>
        </w:rPr>
        <w:t xml:space="preserve">Са службеног берзанског тржишта – тржиште обвезница искључују се обвезнице емитента </w:t>
      </w:r>
      <w:r w:rsidR="00207501" w:rsidRPr="00745CEA">
        <w:rPr>
          <w:noProof/>
          <w:sz w:val="22"/>
          <w:szCs w:val="22"/>
        </w:rPr>
        <w:t xml:space="preserve">Општина </w:t>
      </w:r>
      <w:r w:rsidR="00DE5A41">
        <w:rPr>
          <w:noProof/>
          <w:sz w:val="22"/>
          <w:szCs w:val="22"/>
          <w:lang w:val="sr-Cyrl-BA"/>
        </w:rPr>
        <w:t>Петрово</w:t>
      </w:r>
      <w:r w:rsidRPr="00745CEA">
        <w:rPr>
          <w:noProof/>
          <w:sz w:val="22"/>
          <w:szCs w:val="22"/>
        </w:rPr>
        <w:t xml:space="preserve">, (ознака обвезнице: </w:t>
      </w:r>
      <w:r w:rsidR="00DE5A41">
        <w:rPr>
          <w:noProof/>
          <w:sz w:val="22"/>
          <w:szCs w:val="22"/>
          <w:lang w:val="en-US"/>
        </w:rPr>
        <w:t>OPNS</w:t>
      </w:r>
      <w:r w:rsidR="00207501" w:rsidRPr="00745CEA">
        <w:rPr>
          <w:noProof/>
          <w:sz w:val="22"/>
          <w:szCs w:val="22"/>
        </w:rPr>
        <w:t>-O-A</w:t>
      </w:r>
      <w:r w:rsidRPr="00745CEA">
        <w:rPr>
          <w:noProof/>
          <w:sz w:val="22"/>
          <w:szCs w:val="22"/>
        </w:rPr>
        <w:t xml:space="preserve">), број обвезница </w:t>
      </w:r>
      <w:r w:rsidR="00DE5A41">
        <w:rPr>
          <w:noProof/>
          <w:sz w:val="22"/>
          <w:szCs w:val="22"/>
          <w:lang w:val="en-US"/>
        </w:rPr>
        <w:t>4</w:t>
      </w:r>
      <w:r w:rsidRPr="00745CEA">
        <w:rPr>
          <w:noProof/>
          <w:sz w:val="22"/>
          <w:szCs w:val="22"/>
        </w:rPr>
        <w:t>.000 појединачне номиналне вриједности 100,00 КМ.</w:t>
      </w:r>
    </w:p>
    <w:p w14:paraId="6F613CEB" w14:textId="77777777" w:rsidR="00A44F3A" w:rsidRPr="00745CEA" w:rsidRDefault="00A44F3A" w:rsidP="00DE5A41">
      <w:pPr>
        <w:pStyle w:val="BodyTextIndent2"/>
        <w:spacing w:after="0" w:line="240" w:lineRule="auto"/>
        <w:ind w:left="0"/>
        <w:jc w:val="both"/>
        <w:rPr>
          <w:noProof/>
          <w:sz w:val="22"/>
          <w:szCs w:val="22"/>
          <w:lang w:val="sr-Cyrl-CS"/>
        </w:rPr>
      </w:pPr>
    </w:p>
    <w:p w14:paraId="006B00A8" w14:textId="77777777" w:rsidR="00A44F3A" w:rsidRPr="00745CEA" w:rsidRDefault="00A44F3A" w:rsidP="00A44F3A">
      <w:pPr>
        <w:pStyle w:val="BodyTextIndent2"/>
        <w:numPr>
          <w:ilvl w:val="0"/>
          <w:numId w:val="12"/>
        </w:numPr>
        <w:tabs>
          <w:tab w:val="clear" w:pos="720"/>
          <w:tab w:val="num" w:pos="504"/>
        </w:tabs>
        <w:spacing w:after="0" w:line="240" w:lineRule="auto"/>
        <w:ind w:left="552" w:hanging="504"/>
        <w:jc w:val="both"/>
        <w:rPr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>Одлука  ступа на снагу даном доношења.</w:t>
      </w:r>
    </w:p>
    <w:p w14:paraId="2404D51F" w14:textId="77777777" w:rsidR="00A44F3A" w:rsidRPr="00745CEA" w:rsidRDefault="00A44F3A" w:rsidP="00A44F3A">
      <w:pPr>
        <w:pStyle w:val="BodyTextIndent2"/>
        <w:spacing w:after="0" w:line="240" w:lineRule="auto"/>
        <w:ind w:left="48"/>
        <w:jc w:val="both"/>
        <w:rPr>
          <w:noProof/>
          <w:sz w:val="22"/>
          <w:szCs w:val="22"/>
          <w:lang w:val="sr-Cyrl-CS"/>
        </w:rPr>
      </w:pPr>
    </w:p>
    <w:p w14:paraId="6870C08E" w14:textId="77777777" w:rsidR="00A44F3A" w:rsidRPr="00745CEA" w:rsidRDefault="00A44F3A" w:rsidP="00A44F3A">
      <w:pPr>
        <w:pStyle w:val="BodyTextIndent2"/>
        <w:spacing w:after="0" w:line="240" w:lineRule="auto"/>
        <w:ind w:left="48"/>
        <w:jc w:val="both"/>
        <w:rPr>
          <w:noProof/>
          <w:sz w:val="22"/>
          <w:szCs w:val="22"/>
          <w:lang w:val="sr-Cyrl-CS"/>
        </w:rPr>
      </w:pPr>
    </w:p>
    <w:p w14:paraId="4897F911" w14:textId="77777777" w:rsidR="00A44F3A" w:rsidRPr="00745CEA" w:rsidRDefault="00A44F3A" w:rsidP="00A44F3A">
      <w:pPr>
        <w:pStyle w:val="BodyTextIndent2"/>
        <w:ind w:left="0"/>
        <w:jc w:val="center"/>
        <w:rPr>
          <w:b/>
          <w:noProof/>
          <w:sz w:val="22"/>
          <w:szCs w:val="22"/>
          <w:lang w:val="sr-Cyrl-CS"/>
        </w:rPr>
      </w:pPr>
      <w:r w:rsidRPr="00745CEA">
        <w:rPr>
          <w:b/>
          <w:noProof/>
          <w:sz w:val="22"/>
          <w:szCs w:val="22"/>
          <w:lang w:val="sr-Cyrl-CS"/>
        </w:rPr>
        <w:t>О б р а з л о ж е њ е</w:t>
      </w:r>
    </w:p>
    <w:p w14:paraId="093ACB82" w14:textId="77777777" w:rsidR="00A44F3A" w:rsidRPr="00745CEA" w:rsidRDefault="00A44F3A" w:rsidP="00A44F3A">
      <w:pPr>
        <w:pStyle w:val="BodyTextIndent2"/>
        <w:spacing w:after="0" w:line="240" w:lineRule="auto"/>
        <w:ind w:left="0"/>
        <w:jc w:val="both"/>
        <w:rPr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>Чланом 171. став 1. тачка в. Закона о тржишту хартија од вриједности прописано је да Берза искључује са службеног берзанског тржишта хартије од вриједности одређеног емитента, односно хартије од вриједности одређене класе или серије истог емитента</w:t>
      </w:r>
      <w:r w:rsidRPr="00745CEA">
        <w:rPr>
          <w:rFonts w:eastAsia="MS Mincho"/>
          <w:noProof/>
          <w:sz w:val="22"/>
          <w:szCs w:val="22"/>
          <w:lang w:val="sr-Cyrl-CS"/>
        </w:rPr>
        <w:t xml:space="preserve"> </w:t>
      </w:r>
      <w:r w:rsidRPr="00745CEA">
        <w:rPr>
          <w:noProof/>
          <w:sz w:val="22"/>
          <w:szCs w:val="22"/>
          <w:lang w:val="sr-Cyrl-CS"/>
        </w:rPr>
        <w:t>ако емитент повуче своје хартије од вриједности или им истекне рок доспијећа.</w:t>
      </w:r>
    </w:p>
    <w:p w14:paraId="2F9DF4E6" w14:textId="6CFF9E70" w:rsidR="00A44F3A" w:rsidRPr="00745CEA" w:rsidRDefault="00A44F3A" w:rsidP="00A44F3A">
      <w:pPr>
        <w:pStyle w:val="BodyTextIndent2"/>
        <w:spacing w:after="0" w:line="240" w:lineRule="auto"/>
        <w:ind w:left="0"/>
        <w:jc w:val="both"/>
        <w:rPr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 xml:space="preserve">Обвезницама из тачке 1. диспозитива истиче рок доспијећа </w:t>
      </w:r>
      <w:r w:rsidR="00DE5A41">
        <w:rPr>
          <w:noProof/>
          <w:sz w:val="22"/>
          <w:szCs w:val="22"/>
          <w:lang w:val="en-US"/>
        </w:rPr>
        <w:t>26</w:t>
      </w:r>
      <w:r w:rsidRPr="00745CEA">
        <w:rPr>
          <w:noProof/>
          <w:sz w:val="22"/>
          <w:szCs w:val="22"/>
          <w:lang w:val="sr-Cyrl-CS"/>
        </w:rPr>
        <w:t>.</w:t>
      </w:r>
      <w:r w:rsidR="00DE5A41">
        <w:rPr>
          <w:noProof/>
          <w:sz w:val="22"/>
          <w:szCs w:val="22"/>
          <w:lang w:val="en-US"/>
        </w:rPr>
        <w:t>01</w:t>
      </w:r>
      <w:r w:rsidRPr="00745CEA">
        <w:rPr>
          <w:noProof/>
          <w:sz w:val="22"/>
          <w:szCs w:val="22"/>
          <w:lang w:val="sr-Cyrl-CS"/>
        </w:rPr>
        <w:t>.202</w:t>
      </w:r>
      <w:r w:rsidR="00DE5A41">
        <w:rPr>
          <w:noProof/>
          <w:sz w:val="22"/>
          <w:szCs w:val="22"/>
          <w:lang w:val="en-US"/>
        </w:rPr>
        <w:t>2</w:t>
      </w:r>
      <w:r w:rsidRPr="00745CEA">
        <w:rPr>
          <w:noProof/>
          <w:sz w:val="22"/>
          <w:szCs w:val="22"/>
          <w:lang w:val="sr-Cyrl-CS"/>
        </w:rPr>
        <w:t>. године, те их је потребно искључити са службеног берзанског тржишта на датум од којег се почиње трговати без права на посљедњи купон.</w:t>
      </w:r>
    </w:p>
    <w:p w14:paraId="59C8D7A5" w14:textId="77777777" w:rsidR="00A44F3A" w:rsidRPr="00745CEA" w:rsidRDefault="00A44F3A" w:rsidP="00A44F3A">
      <w:pPr>
        <w:pStyle w:val="BodyTextIndent2"/>
        <w:spacing w:after="0" w:line="240" w:lineRule="auto"/>
        <w:ind w:left="0"/>
        <w:jc w:val="both"/>
        <w:rPr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 xml:space="preserve">Сходно наведеном ријешено је као у диспозитиву. </w:t>
      </w:r>
    </w:p>
    <w:p w14:paraId="0905C8B6" w14:textId="77777777" w:rsidR="00A44F3A" w:rsidRPr="00745CEA" w:rsidRDefault="00A44F3A" w:rsidP="00A44F3A">
      <w:pPr>
        <w:pStyle w:val="BodyTextIndent2"/>
        <w:spacing w:after="0" w:line="240" w:lineRule="auto"/>
        <w:ind w:left="0"/>
        <w:jc w:val="both"/>
        <w:rPr>
          <w:noProof/>
          <w:sz w:val="22"/>
          <w:szCs w:val="22"/>
          <w:lang w:val="sr-Cyrl-CS"/>
        </w:rPr>
      </w:pPr>
    </w:p>
    <w:p w14:paraId="3DF19395" w14:textId="77777777" w:rsidR="00A44F3A" w:rsidRPr="00745CEA" w:rsidRDefault="00A44F3A" w:rsidP="00A44F3A">
      <w:pPr>
        <w:pStyle w:val="BodyTextIndent2"/>
        <w:spacing w:after="0" w:line="240" w:lineRule="auto"/>
        <w:ind w:left="0"/>
        <w:jc w:val="both"/>
        <w:rPr>
          <w:b/>
          <w:bCs/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 xml:space="preserve"> </w:t>
      </w:r>
      <w:r w:rsidRPr="00745CEA">
        <w:rPr>
          <w:noProof/>
          <w:sz w:val="22"/>
          <w:szCs w:val="22"/>
          <w:lang w:val="sr-Cyrl-CS"/>
        </w:rPr>
        <w:tab/>
      </w:r>
      <w:r w:rsidRPr="00745CEA">
        <w:rPr>
          <w:noProof/>
          <w:sz w:val="22"/>
          <w:szCs w:val="22"/>
          <w:lang w:val="sr-Cyrl-CS"/>
        </w:rPr>
        <w:tab/>
      </w:r>
      <w:r w:rsidRPr="00745CEA">
        <w:rPr>
          <w:noProof/>
          <w:sz w:val="22"/>
          <w:szCs w:val="22"/>
          <w:lang w:val="sr-Cyrl-CS"/>
        </w:rPr>
        <w:tab/>
      </w:r>
      <w:r w:rsidRPr="00745CEA">
        <w:rPr>
          <w:noProof/>
          <w:sz w:val="22"/>
          <w:szCs w:val="22"/>
          <w:lang w:val="sr-Cyrl-CS"/>
        </w:rPr>
        <w:tab/>
      </w:r>
      <w:r w:rsidRPr="00745CEA">
        <w:rPr>
          <w:noProof/>
          <w:sz w:val="22"/>
          <w:szCs w:val="22"/>
          <w:lang w:val="sr-Cyrl-CS"/>
        </w:rPr>
        <w:tab/>
      </w:r>
      <w:r w:rsidRPr="00745CEA">
        <w:rPr>
          <w:noProof/>
          <w:sz w:val="22"/>
          <w:szCs w:val="22"/>
          <w:lang w:val="sr-Cyrl-CS"/>
        </w:rPr>
        <w:tab/>
      </w:r>
      <w:r w:rsidRPr="00745CEA">
        <w:rPr>
          <w:noProof/>
          <w:sz w:val="22"/>
          <w:szCs w:val="22"/>
          <w:lang w:val="sr-Cyrl-CS"/>
        </w:rPr>
        <w:tab/>
      </w:r>
      <w:r w:rsidRPr="00745CEA">
        <w:rPr>
          <w:noProof/>
          <w:sz w:val="22"/>
          <w:szCs w:val="22"/>
          <w:lang w:val="sr-Cyrl-CS"/>
        </w:rPr>
        <w:tab/>
      </w:r>
      <w:r w:rsidRPr="00745CEA">
        <w:rPr>
          <w:noProof/>
          <w:sz w:val="22"/>
          <w:szCs w:val="22"/>
          <w:lang w:val="sr-Cyrl-CS"/>
        </w:rPr>
        <w:tab/>
      </w:r>
      <w:r w:rsidRPr="00745CEA">
        <w:rPr>
          <w:noProof/>
          <w:sz w:val="22"/>
          <w:szCs w:val="22"/>
          <w:lang w:val="sr-Cyrl-CS"/>
        </w:rPr>
        <w:tab/>
      </w:r>
      <w:r w:rsidRPr="00745CEA">
        <w:rPr>
          <w:b/>
          <w:bCs/>
          <w:noProof/>
          <w:sz w:val="22"/>
          <w:szCs w:val="22"/>
          <w:lang w:val="sr-Cyrl-CS"/>
        </w:rPr>
        <w:t>Директор</w:t>
      </w:r>
    </w:p>
    <w:p w14:paraId="77B78E12" w14:textId="77777777" w:rsidR="00A44F3A" w:rsidRPr="00745CEA" w:rsidRDefault="00A44F3A" w:rsidP="00A44F3A">
      <w:pPr>
        <w:pStyle w:val="BodyTextIndent2"/>
        <w:spacing w:after="0" w:line="240" w:lineRule="auto"/>
        <w:ind w:left="0"/>
        <w:jc w:val="both"/>
        <w:rPr>
          <w:b/>
          <w:bCs/>
          <w:noProof/>
          <w:sz w:val="22"/>
          <w:szCs w:val="22"/>
          <w:lang w:val="sr-Cyrl-CS"/>
        </w:rPr>
      </w:pPr>
      <w:r w:rsidRPr="00745CEA">
        <w:rPr>
          <w:b/>
          <w:bCs/>
          <w:noProof/>
          <w:sz w:val="22"/>
          <w:szCs w:val="22"/>
          <w:lang w:val="sr-Cyrl-CS"/>
        </w:rPr>
        <w:tab/>
      </w:r>
      <w:r w:rsidRPr="00745CEA">
        <w:rPr>
          <w:b/>
          <w:bCs/>
          <w:noProof/>
          <w:sz w:val="22"/>
          <w:szCs w:val="22"/>
          <w:lang w:val="sr-Cyrl-CS"/>
        </w:rPr>
        <w:tab/>
      </w:r>
      <w:r w:rsidRPr="00745CEA">
        <w:rPr>
          <w:b/>
          <w:bCs/>
          <w:noProof/>
          <w:sz w:val="22"/>
          <w:szCs w:val="22"/>
          <w:lang w:val="sr-Cyrl-CS"/>
        </w:rPr>
        <w:tab/>
      </w:r>
      <w:r w:rsidRPr="00745CEA">
        <w:rPr>
          <w:b/>
          <w:bCs/>
          <w:noProof/>
          <w:sz w:val="22"/>
          <w:szCs w:val="22"/>
          <w:lang w:val="sr-Cyrl-CS"/>
        </w:rPr>
        <w:tab/>
      </w:r>
      <w:r w:rsidRPr="00745CEA">
        <w:rPr>
          <w:b/>
          <w:bCs/>
          <w:noProof/>
          <w:sz w:val="22"/>
          <w:szCs w:val="22"/>
          <w:lang w:val="sr-Cyrl-CS"/>
        </w:rPr>
        <w:tab/>
      </w:r>
      <w:r w:rsidRPr="00745CEA">
        <w:rPr>
          <w:b/>
          <w:bCs/>
          <w:noProof/>
          <w:sz w:val="22"/>
          <w:szCs w:val="22"/>
          <w:lang w:val="sr-Cyrl-CS"/>
        </w:rPr>
        <w:tab/>
      </w:r>
      <w:r w:rsidRPr="00745CEA">
        <w:rPr>
          <w:b/>
          <w:bCs/>
          <w:noProof/>
          <w:sz w:val="22"/>
          <w:szCs w:val="22"/>
          <w:lang w:val="sr-Cyrl-CS"/>
        </w:rPr>
        <w:tab/>
      </w:r>
      <w:r w:rsidRPr="00745CEA">
        <w:rPr>
          <w:b/>
          <w:bCs/>
          <w:noProof/>
          <w:sz w:val="22"/>
          <w:szCs w:val="22"/>
          <w:lang w:val="sr-Cyrl-CS"/>
        </w:rPr>
        <w:tab/>
      </w:r>
      <w:r w:rsidRPr="00745CEA">
        <w:rPr>
          <w:b/>
          <w:bCs/>
          <w:noProof/>
          <w:sz w:val="22"/>
          <w:szCs w:val="22"/>
          <w:lang w:val="sr-Cyrl-CS"/>
        </w:rPr>
        <w:tab/>
        <w:t xml:space="preserve">          Милан Божић</w:t>
      </w:r>
    </w:p>
    <w:p w14:paraId="57D24BAA" w14:textId="77777777" w:rsidR="00A44F3A" w:rsidRPr="00745CEA" w:rsidRDefault="00A44F3A" w:rsidP="00A44F3A">
      <w:pPr>
        <w:pStyle w:val="BodyTextIndent2"/>
        <w:spacing w:after="0" w:line="240" w:lineRule="auto"/>
        <w:ind w:left="0"/>
        <w:jc w:val="both"/>
        <w:rPr>
          <w:b/>
          <w:bCs/>
          <w:noProof/>
          <w:sz w:val="22"/>
          <w:szCs w:val="22"/>
          <w:lang w:val="sr-Cyrl-CS"/>
        </w:rPr>
      </w:pPr>
    </w:p>
    <w:p w14:paraId="39AD8DCD" w14:textId="77777777" w:rsidR="00A44F3A" w:rsidRPr="00745CEA" w:rsidRDefault="00A44F3A" w:rsidP="00A44F3A">
      <w:pPr>
        <w:pStyle w:val="BodyTextIndent2"/>
        <w:spacing w:after="0" w:line="240" w:lineRule="auto"/>
        <w:ind w:left="0"/>
        <w:jc w:val="both"/>
        <w:rPr>
          <w:b/>
          <w:bCs/>
          <w:noProof/>
          <w:sz w:val="22"/>
          <w:szCs w:val="22"/>
          <w:lang w:val="sr-Cyrl-CS"/>
        </w:rPr>
      </w:pPr>
      <w:r w:rsidRPr="00745CEA">
        <w:rPr>
          <w:b/>
          <w:bCs/>
          <w:noProof/>
          <w:sz w:val="22"/>
          <w:szCs w:val="22"/>
          <w:lang w:val="sr-Cyrl-CS"/>
        </w:rPr>
        <w:tab/>
      </w:r>
      <w:r w:rsidRPr="00745CEA">
        <w:rPr>
          <w:b/>
          <w:bCs/>
          <w:noProof/>
          <w:sz w:val="22"/>
          <w:szCs w:val="22"/>
          <w:lang w:val="sr-Cyrl-CS"/>
        </w:rPr>
        <w:tab/>
      </w:r>
      <w:r w:rsidRPr="00745CEA">
        <w:rPr>
          <w:b/>
          <w:bCs/>
          <w:noProof/>
          <w:sz w:val="22"/>
          <w:szCs w:val="22"/>
          <w:lang w:val="sr-Cyrl-CS"/>
        </w:rPr>
        <w:tab/>
      </w:r>
      <w:r w:rsidRPr="00745CEA">
        <w:rPr>
          <w:b/>
          <w:bCs/>
          <w:noProof/>
          <w:sz w:val="22"/>
          <w:szCs w:val="22"/>
          <w:lang w:val="sr-Cyrl-CS"/>
        </w:rPr>
        <w:tab/>
      </w:r>
    </w:p>
    <w:p w14:paraId="5225D188" w14:textId="77777777" w:rsidR="00A44F3A" w:rsidRPr="00745CEA" w:rsidRDefault="00A44F3A" w:rsidP="00A44F3A">
      <w:pPr>
        <w:pStyle w:val="BodyTextIndent2"/>
        <w:spacing w:after="0" w:line="240" w:lineRule="auto"/>
        <w:ind w:left="0"/>
        <w:jc w:val="both"/>
        <w:rPr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>ПРАВНА ПОУКА:</w:t>
      </w:r>
    </w:p>
    <w:p w14:paraId="0FE42301" w14:textId="77777777" w:rsidR="00A44F3A" w:rsidRPr="00745CEA" w:rsidRDefault="00A44F3A" w:rsidP="00A44F3A">
      <w:pPr>
        <w:pStyle w:val="BodyTextIndent2"/>
        <w:spacing w:after="0" w:line="240" w:lineRule="auto"/>
        <w:ind w:left="0"/>
        <w:jc w:val="both"/>
        <w:rPr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>Против ове Одлуке може се уложити приговор Управном одбору Бањалучке берзе а.д. Бања Лука у року од осам (8) дана од дана пријема Одлуке. Приговор не одлаже извршење ове Одлуке.</w:t>
      </w:r>
    </w:p>
    <w:p w14:paraId="3E1F939D" w14:textId="77777777" w:rsidR="00A44F3A" w:rsidRPr="00745CEA" w:rsidRDefault="00A44F3A" w:rsidP="00A44F3A">
      <w:pPr>
        <w:pStyle w:val="BodyTextIndent2"/>
        <w:spacing w:after="0" w:line="240" w:lineRule="auto"/>
        <w:ind w:left="0"/>
        <w:jc w:val="both"/>
        <w:rPr>
          <w:noProof/>
          <w:sz w:val="22"/>
          <w:szCs w:val="22"/>
          <w:lang w:val="sr-Cyrl-CS"/>
        </w:rPr>
      </w:pPr>
    </w:p>
    <w:p w14:paraId="5C6EB4FE" w14:textId="77777777" w:rsidR="00A44F3A" w:rsidRPr="00745CEA" w:rsidRDefault="00A44F3A" w:rsidP="00A44F3A">
      <w:pPr>
        <w:pStyle w:val="BodyTextIndent2"/>
        <w:spacing w:after="0" w:line="240" w:lineRule="auto"/>
        <w:ind w:left="0"/>
        <w:jc w:val="both"/>
        <w:rPr>
          <w:noProof/>
          <w:sz w:val="22"/>
          <w:szCs w:val="22"/>
          <w:lang w:val="sr-Cyrl-CS"/>
        </w:rPr>
      </w:pPr>
    </w:p>
    <w:p w14:paraId="1E224EA4" w14:textId="77777777" w:rsidR="00A44F3A" w:rsidRPr="00745CEA" w:rsidRDefault="00A44F3A" w:rsidP="00A44F3A">
      <w:pPr>
        <w:pStyle w:val="BodyTextIndent2"/>
        <w:spacing w:after="0" w:line="240" w:lineRule="auto"/>
        <w:ind w:left="0"/>
        <w:rPr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>Достављено:</w:t>
      </w:r>
    </w:p>
    <w:p w14:paraId="252F9F4E" w14:textId="77777777" w:rsidR="00A44F3A" w:rsidRPr="00745CEA" w:rsidRDefault="00A44F3A" w:rsidP="00A44F3A">
      <w:pPr>
        <w:pStyle w:val="BodyTextIndent2"/>
        <w:numPr>
          <w:ilvl w:val="0"/>
          <w:numId w:val="15"/>
        </w:numPr>
        <w:spacing w:after="0" w:line="240" w:lineRule="auto"/>
        <w:ind w:left="0" w:firstLine="0"/>
        <w:jc w:val="both"/>
        <w:rPr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>Емитенту</w:t>
      </w:r>
    </w:p>
    <w:p w14:paraId="2EFF2FE1" w14:textId="77777777" w:rsidR="00A44F3A" w:rsidRPr="00745CEA" w:rsidRDefault="00A44F3A" w:rsidP="00A44F3A">
      <w:pPr>
        <w:pStyle w:val="BodyTextIndent2"/>
        <w:numPr>
          <w:ilvl w:val="0"/>
          <w:numId w:val="15"/>
        </w:numPr>
        <w:spacing w:after="0" w:line="240" w:lineRule="auto"/>
        <w:ind w:left="0" w:firstLine="0"/>
        <w:jc w:val="both"/>
        <w:rPr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>Комисији за хартије од вриједности РС</w:t>
      </w:r>
    </w:p>
    <w:p w14:paraId="0EDC9B97" w14:textId="77777777" w:rsidR="00A44F3A" w:rsidRPr="00745CEA" w:rsidRDefault="00A44F3A" w:rsidP="00A44F3A">
      <w:pPr>
        <w:pStyle w:val="BodyTextIndent2"/>
        <w:numPr>
          <w:ilvl w:val="0"/>
          <w:numId w:val="15"/>
        </w:numPr>
        <w:spacing w:after="0" w:line="240" w:lineRule="auto"/>
        <w:ind w:left="0" w:firstLine="0"/>
        <w:jc w:val="both"/>
        <w:rPr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>Члановима Берзе</w:t>
      </w:r>
    </w:p>
    <w:p w14:paraId="4049A2F5" w14:textId="77777777" w:rsidR="00A44F3A" w:rsidRPr="00745CEA" w:rsidRDefault="00A44F3A" w:rsidP="00A44F3A">
      <w:pPr>
        <w:pStyle w:val="BodyTextIndent2"/>
        <w:numPr>
          <w:ilvl w:val="0"/>
          <w:numId w:val="15"/>
        </w:numPr>
        <w:spacing w:after="0" w:line="240" w:lineRule="auto"/>
        <w:ind w:left="0" w:firstLine="0"/>
        <w:jc w:val="both"/>
        <w:rPr>
          <w:noProof/>
          <w:sz w:val="22"/>
          <w:szCs w:val="22"/>
          <w:lang w:val="sr-Cyrl-CS"/>
        </w:rPr>
      </w:pPr>
      <w:r w:rsidRPr="00745CEA">
        <w:rPr>
          <w:noProof/>
          <w:sz w:val="22"/>
          <w:szCs w:val="22"/>
          <w:lang w:val="sr-Cyrl-CS"/>
        </w:rPr>
        <w:t>Архиви</w:t>
      </w:r>
    </w:p>
    <w:p w14:paraId="29ECBD97" w14:textId="2BE4A7FA" w:rsidR="008E5495" w:rsidRPr="00745CEA" w:rsidRDefault="008E5495" w:rsidP="00A44F3A">
      <w:pPr>
        <w:rPr>
          <w:noProof/>
          <w:lang w:val="sr-Cyrl-CS"/>
        </w:rPr>
      </w:pPr>
    </w:p>
    <w:sectPr w:rsidR="008E5495" w:rsidRPr="00745CEA" w:rsidSect="00347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C00D" w14:textId="77777777" w:rsidR="00C76BD4" w:rsidRDefault="00C76BD4">
      <w:r>
        <w:separator/>
      </w:r>
    </w:p>
  </w:endnote>
  <w:endnote w:type="continuationSeparator" w:id="0">
    <w:p w14:paraId="7BC4A177" w14:textId="77777777" w:rsidR="00C76BD4" w:rsidRDefault="00C7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venir Next Medium">
    <w:altName w:val="Trebuchet MS"/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334B" w14:textId="77777777" w:rsidR="00572403" w:rsidRDefault="00572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15C5" w14:textId="77777777" w:rsidR="00572403" w:rsidRDefault="00572403" w:rsidP="00970655">
    <w:pPr>
      <w:pStyle w:val="Footer"/>
      <w:ind w:left="-851"/>
    </w:pPr>
  </w:p>
  <w:p w14:paraId="33350175" w14:textId="77777777" w:rsidR="00572403" w:rsidRPr="002E53CA" w:rsidRDefault="00572403" w:rsidP="00970655">
    <w:pPr>
      <w:pStyle w:val="Footer"/>
      <w:ind w:left="-851"/>
      <w:rPr>
        <w:rFonts w:ascii="Avenir Next Medium" w:hAnsi="Avenir Next Medium"/>
        <w:sz w:val="12"/>
        <w:szCs w:val="12"/>
      </w:rPr>
    </w:pPr>
    <w:r>
      <w:object w:dxaOrig="10455" w:dyaOrig="672" w14:anchorId="6BF45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1.4pt;height:39.45pt">
          <v:imagedata r:id="rId1" o:title=""/>
        </v:shape>
        <o:OLEObject Type="Embed" ProgID="CorelDraw.Graphic.17" ShapeID="_x0000_i1026" DrawAspect="Content" ObjectID="_1704519342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42C6" w14:textId="77777777" w:rsidR="00572403" w:rsidRDefault="00572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8106" w14:textId="77777777" w:rsidR="00C76BD4" w:rsidRDefault="00C76BD4">
      <w:r>
        <w:separator/>
      </w:r>
    </w:p>
  </w:footnote>
  <w:footnote w:type="continuationSeparator" w:id="0">
    <w:p w14:paraId="5088933F" w14:textId="77777777" w:rsidR="00C76BD4" w:rsidRDefault="00C7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3071" w14:textId="77777777" w:rsidR="00572403" w:rsidRDefault="00572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1640" w14:textId="77777777" w:rsidR="00572403" w:rsidRDefault="00572403" w:rsidP="00970655">
    <w:pPr>
      <w:pStyle w:val="Header"/>
      <w:ind w:left="-851"/>
    </w:pPr>
  </w:p>
  <w:p w14:paraId="19D19681" w14:textId="77777777" w:rsidR="00572403" w:rsidRPr="00970655" w:rsidRDefault="00572403" w:rsidP="00970655">
    <w:pPr>
      <w:pStyle w:val="Header"/>
      <w:ind w:left="-851"/>
    </w:pPr>
    <w:r>
      <w:object w:dxaOrig="10473" w:dyaOrig="1316" w14:anchorId="5F44C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75pt;height:68.55pt">
          <v:imagedata r:id="rId1" o:title=""/>
        </v:shape>
        <o:OLEObject Type="Embed" ProgID="CorelDraw.Graphic.17" ShapeID="_x0000_i1025" DrawAspect="Content" ObjectID="_170451934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7101" w14:textId="77777777" w:rsidR="00572403" w:rsidRDefault="00572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4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6"/>
  </w:num>
  <w:num w:numId="13">
    <w:abstractNumId w:val="13"/>
  </w:num>
  <w:num w:numId="14">
    <w:abstractNumId w:val="11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71E"/>
    <w:rsid w:val="000351AF"/>
    <w:rsid w:val="000737AF"/>
    <w:rsid w:val="00097AFE"/>
    <w:rsid w:val="000A1111"/>
    <w:rsid w:val="000B74A1"/>
    <w:rsid w:val="000F06C3"/>
    <w:rsid w:val="00132D05"/>
    <w:rsid w:val="0015005A"/>
    <w:rsid w:val="001646A7"/>
    <w:rsid w:val="001672F2"/>
    <w:rsid w:val="00191F71"/>
    <w:rsid w:val="001B76FE"/>
    <w:rsid w:val="001C781A"/>
    <w:rsid w:val="001D4E84"/>
    <w:rsid w:val="00207501"/>
    <w:rsid w:val="00222560"/>
    <w:rsid w:val="0022274C"/>
    <w:rsid w:val="00226057"/>
    <w:rsid w:val="00242CE0"/>
    <w:rsid w:val="00265A02"/>
    <w:rsid w:val="002A59D3"/>
    <w:rsid w:val="002B5509"/>
    <w:rsid w:val="002C106B"/>
    <w:rsid w:val="002E53CA"/>
    <w:rsid w:val="002F44AE"/>
    <w:rsid w:val="002F57CA"/>
    <w:rsid w:val="00335E5E"/>
    <w:rsid w:val="003367BC"/>
    <w:rsid w:val="00347383"/>
    <w:rsid w:val="003735AF"/>
    <w:rsid w:val="003D1681"/>
    <w:rsid w:val="003F4B80"/>
    <w:rsid w:val="004140DD"/>
    <w:rsid w:val="0042548C"/>
    <w:rsid w:val="0043471E"/>
    <w:rsid w:val="004407EB"/>
    <w:rsid w:val="00461993"/>
    <w:rsid w:val="00483407"/>
    <w:rsid w:val="004D43F4"/>
    <w:rsid w:val="00560549"/>
    <w:rsid w:val="00572403"/>
    <w:rsid w:val="006209F9"/>
    <w:rsid w:val="00626350"/>
    <w:rsid w:val="0062661D"/>
    <w:rsid w:val="006A1D00"/>
    <w:rsid w:val="006B3135"/>
    <w:rsid w:val="006F3F45"/>
    <w:rsid w:val="007148FB"/>
    <w:rsid w:val="00717C4A"/>
    <w:rsid w:val="00724751"/>
    <w:rsid w:val="0073442B"/>
    <w:rsid w:val="00745CEA"/>
    <w:rsid w:val="0076141D"/>
    <w:rsid w:val="007832B1"/>
    <w:rsid w:val="00792C65"/>
    <w:rsid w:val="007B44C0"/>
    <w:rsid w:val="007C2B5E"/>
    <w:rsid w:val="00876DFD"/>
    <w:rsid w:val="00897DC5"/>
    <w:rsid w:val="008A1C05"/>
    <w:rsid w:val="008B4F73"/>
    <w:rsid w:val="008D64A3"/>
    <w:rsid w:val="008E5495"/>
    <w:rsid w:val="008F0533"/>
    <w:rsid w:val="008F68F9"/>
    <w:rsid w:val="009146D3"/>
    <w:rsid w:val="00933124"/>
    <w:rsid w:val="00960365"/>
    <w:rsid w:val="00970655"/>
    <w:rsid w:val="009830EA"/>
    <w:rsid w:val="009929F8"/>
    <w:rsid w:val="009C3DD6"/>
    <w:rsid w:val="009D6665"/>
    <w:rsid w:val="00A307E0"/>
    <w:rsid w:val="00A44F3A"/>
    <w:rsid w:val="00A528B3"/>
    <w:rsid w:val="00A57D1B"/>
    <w:rsid w:val="00A626AF"/>
    <w:rsid w:val="00A86723"/>
    <w:rsid w:val="00AA34DC"/>
    <w:rsid w:val="00AC22D9"/>
    <w:rsid w:val="00AE1D04"/>
    <w:rsid w:val="00B57A10"/>
    <w:rsid w:val="00B60655"/>
    <w:rsid w:val="00B80AC3"/>
    <w:rsid w:val="00B84D05"/>
    <w:rsid w:val="00BA4796"/>
    <w:rsid w:val="00BB1FA9"/>
    <w:rsid w:val="00BB7BD5"/>
    <w:rsid w:val="00BF54E8"/>
    <w:rsid w:val="00C20FEF"/>
    <w:rsid w:val="00C536CE"/>
    <w:rsid w:val="00C76BD4"/>
    <w:rsid w:val="00C95E06"/>
    <w:rsid w:val="00CB7E45"/>
    <w:rsid w:val="00D028E3"/>
    <w:rsid w:val="00D0617C"/>
    <w:rsid w:val="00D154E9"/>
    <w:rsid w:val="00D808D3"/>
    <w:rsid w:val="00DA664F"/>
    <w:rsid w:val="00DB223F"/>
    <w:rsid w:val="00DC2AD1"/>
    <w:rsid w:val="00DE5A41"/>
    <w:rsid w:val="00DF1BF9"/>
    <w:rsid w:val="00E31D6F"/>
    <w:rsid w:val="00E3675F"/>
    <w:rsid w:val="00E45EED"/>
    <w:rsid w:val="00E86156"/>
    <w:rsid w:val="00EC5CE8"/>
    <w:rsid w:val="00ED2334"/>
    <w:rsid w:val="00EE374A"/>
    <w:rsid w:val="00EE4FB4"/>
    <w:rsid w:val="00F413FD"/>
    <w:rsid w:val="00F4175F"/>
    <w:rsid w:val="00F60383"/>
    <w:rsid w:val="00F8493E"/>
    <w:rsid w:val="00F874B1"/>
    <w:rsid w:val="00FA6C7F"/>
    <w:rsid w:val="00FC5B03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,"/>
  <w:listSeparator w:val=";"/>
  <w14:docId w14:val="67520B94"/>
  <w15:docId w15:val="{1E2FE2DF-C2BA-4F37-8A7F-463BFE8D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DD6"/>
    <w:pPr>
      <w:ind w:left="720"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7B44C0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B44C0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7B44C0"/>
    <w:pPr>
      <w:spacing w:after="120" w:line="480" w:lineRule="auto"/>
      <w:ind w:left="283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7B44C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Adrijana Cvijetic</cp:lastModifiedBy>
  <cp:revision>58</cp:revision>
  <cp:lastPrinted>2021-06-08T06:51:00Z</cp:lastPrinted>
  <dcterms:created xsi:type="dcterms:W3CDTF">2021-06-16T06:27:00Z</dcterms:created>
  <dcterms:modified xsi:type="dcterms:W3CDTF">2022-01-24T07:49:00Z</dcterms:modified>
</cp:coreProperties>
</file>