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0D499F" w14:textId="77777777" w:rsidR="00EF62FE" w:rsidRPr="007B29C5" w:rsidRDefault="00EF62FE" w:rsidP="005E46CD">
      <w:bookmarkStart w:id="0" w:name="_GoBack"/>
      <w:bookmarkEnd w:id="0"/>
    </w:p>
    <w:p w14:paraId="7ECE106E" w14:textId="77777777" w:rsidR="00EF62FE" w:rsidRPr="007B29C5" w:rsidRDefault="00EF62FE" w:rsidP="005E46CD"/>
    <w:p w14:paraId="42594A97" w14:textId="77777777" w:rsidR="00EF62FE" w:rsidRPr="007B29C5" w:rsidRDefault="00EF62FE" w:rsidP="005E46CD"/>
    <w:p w14:paraId="768F5BCB" w14:textId="77777777" w:rsidR="00EF62FE" w:rsidRPr="007B29C5" w:rsidRDefault="00EF62FE" w:rsidP="005E46CD"/>
    <w:p w14:paraId="74C16BE3" w14:textId="77777777" w:rsidR="00EF62FE" w:rsidRPr="007B29C5" w:rsidRDefault="00EF62FE" w:rsidP="005E46CD"/>
    <w:p w14:paraId="3B54C818" w14:textId="77777777" w:rsidR="00EF62FE" w:rsidRPr="007B29C5" w:rsidRDefault="00EF62FE" w:rsidP="005E46CD"/>
    <w:p w14:paraId="3E8D1876" w14:textId="77777777" w:rsidR="00EF62FE" w:rsidRPr="007B29C5" w:rsidRDefault="00EF62FE" w:rsidP="005E46CD"/>
    <w:p w14:paraId="45F0353E" w14:textId="77777777" w:rsidR="00EF62FE" w:rsidRPr="007B29C5" w:rsidRDefault="00EF62FE" w:rsidP="005E46CD"/>
    <w:p w14:paraId="2B376537" w14:textId="77777777" w:rsidR="00EF62FE" w:rsidRPr="007B29C5" w:rsidRDefault="00EF62FE" w:rsidP="005E46CD"/>
    <w:p w14:paraId="0732B2B8" w14:textId="77777777" w:rsidR="00EF62FE" w:rsidRPr="007B29C5" w:rsidRDefault="00EF62FE" w:rsidP="005E46CD"/>
    <w:p w14:paraId="3EFEF81D" w14:textId="77777777" w:rsidR="00EF62FE" w:rsidRPr="007B29C5" w:rsidRDefault="00EF62FE" w:rsidP="005E46CD"/>
    <w:p w14:paraId="56813E03" w14:textId="77777777" w:rsidR="00EF62FE" w:rsidRPr="007B29C5" w:rsidRDefault="00EF62FE" w:rsidP="005E46CD"/>
    <w:p w14:paraId="3734CBE3" w14:textId="77777777" w:rsidR="00EF62FE" w:rsidRPr="007B29C5" w:rsidRDefault="00EF62FE" w:rsidP="005E46CD"/>
    <w:p w14:paraId="7F7E9249" w14:textId="77777777" w:rsidR="00EF62FE" w:rsidRPr="007B29C5" w:rsidRDefault="004026F9" w:rsidP="005E46CD">
      <w:r>
        <w:rPr>
          <w:noProof/>
          <w:lang w:val="sr-Latn-BA" w:eastAsia="sr-Latn-B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120B5F" wp14:editId="174B3D11">
                <wp:simplePos x="0" y="0"/>
                <wp:positionH relativeFrom="page">
                  <wp:posOffset>3238500</wp:posOffset>
                </wp:positionH>
                <wp:positionV relativeFrom="page">
                  <wp:posOffset>2700655</wp:posOffset>
                </wp:positionV>
                <wp:extent cx="3565525" cy="2016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5525" cy="201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B4CC04" w14:textId="77777777" w:rsidR="00EF62FE" w:rsidRDefault="00EF62FE" w:rsidP="005E4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2F037CA3" w14:textId="77777777" w:rsidR="00EF62FE" w:rsidRPr="008C6DA2" w:rsidRDefault="00EF62FE" w:rsidP="005E4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color w:val="000000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33D1421F" w14:textId="10D3B33E" w:rsidR="00EF62FE" w:rsidRPr="00361EEA" w:rsidRDefault="00BF73EC" w:rsidP="005E4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8"/>
                                <w:szCs w:val="28"/>
                                <w:lang w:val="pl-PL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pl-PL"/>
                              </w:rPr>
                              <w:t>„Terminali” a.d. Doboj</w:t>
                            </w:r>
                          </w:p>
                          <w:p w14:paraId="7DE26EFB" w14:textId="77777777" w:rsidR="00EF62FE" w:rsidRPr="008C6DA2" w:rsidRDefault="00EF62FE" w:rsidP="005E46CD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142"/>
                              <w:rPr>
                                <w:b/>
                                <w:bCs/>
                                <w:color w:val="000000"/>
                                <w:spacing w:val="-2"/>
                                <w:sz w:val="24"/>
                                <w:szCs w:val="24"/>
                                <w:lang w:val="pl-PL"/>
                              </w:rPr>
                            </w:pPr>
                          </w:p>
                          <w:p w14:paraId="72C89D93" w14:textId="77777777" w:rsidR="00EF62FE" w:rsidRPr="00661952" w:rsidRDefault="00EF62FE" w:rsidP="005E46CD">
                            <w:pPr>
                              <w:spacing w:line="280" w:lineRule="atLeast"/>
                              <w:ind w:left="142"/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661952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Finansijski izv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j</w:t>
                            </w:r>
                            <w:r w:rsidRPr="00661952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 xml:space="preserve">eštaji </w:t>
                            </w:r>
                          </w:p>
                          <w:p w14:paraId="1551FD20" w14:textId="68C447E1" w:rsidR="00EF62FE" w:rsidRPr="00805FBD" w:rsidRDefault="00EF62FE" w:rsidP="00716353">
                            <w:pPr>
                              <w:spacing w:after="120" w:line="280" w:lineRule="atLeast"/>
                              <w:ind w:left="144"/>
                              <w:rPr>
                                <w:rFonts w:cs="Book Antiqua"/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 xml:space="preserve">za </w:t>
                            </w:r>
                            <w:r w:rsidR="00716353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 xml:space="preserve">godinu završenu 31. decembra </w:t>
                            </w:r>
                            <w:r w:rsidR="007B29C5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201</w:t>
                            </w:r>
                            <w:r w:rsidR="006611DF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7</w:t>
                            </w:r>
                            <w:r w:rsidRPr="003D4ACA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 xml:space="preserve">. </w:t>
                            </w:r>
                          </w:p>
                          <w:p w14:paraId="05687DAF" w14:textId="77777777" w:rsidR="00EF62FE" w:rsidRPr="00661952" w:rsidRDefault="00EF62FE" w:rsidP="00716353">
                            <w:pPr>
                              <w:spacing w:after="120" w:line="280" w:lineRule="atLeast"/>
                              <w:ind w:left="144"/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</w:pPr>
                            <w:r w:rsidRPr="00661952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i</w:t>
                            </w:r>
                          </w:p>
                          <w:p w14:paraId="14AA59E0" w14:textId="77777777" w:rsidR="00EF62FE" w:rsidRPr="009F1940" w:rsidRDefault="00EF62FE" w:rsidP="0073517A">
                            <w:pPr>
                              <w:spacing w:line="280" w:lineRule="atLeast"/>
                              <w:ind w:left="142"/>
                              <w:rPr>
                                <w:lang w:val="sr-Latn-CS"/>
                              </w:rPr>
                            </w:pPr>
                            <w:r w:rsidRPr="00661952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Izv</w:t>
                            </w:r>
                            <w:r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j</w:t>
                            </w:r>
                            <w:r w:rsidRPr="00661952">
                              <w:rPr>
                                <w:b/>
                                <w:bCs/>
                                <w:noProof/>
                                <w:sz w:val="22"/>
                                <w:szCs w:val="22"/>
                                <w:lang w:val="sr-Latn-CS"/>
                              </w:rPr>
                              <w:t>eštaj nezavisnog revizora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8120B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5pt;margin-top:212.65pt;width:280.75pt;height:158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Ru9swIAALo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" filled="f" stroked="f">
                <v:textbox>
                  <w:txbxContent>
                    <w:p w14:paraId="2CB4CC04" w14:textId="77777777" w:rsidR="00EF62FE" w:rsidRDefault="00EF62FE" w:rsidP="005E46C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2"/>
                        <w:rPr>
                          <w:color w:val="000000"/>
                          <w:spacing w:val="-2"/>
                          <w:sz w:val="24"/>
                          <w:szCs w:val="24"/>
                          <w:lang w:val="pl-PL"/>
                        </w:rPr>
                      </w:pPr>
                    </w:p>
                    <w:p w14:paraId="2F037CA3" w14:textId="77777777" w:rsidR="00EF62FE" w:rsidRPr="008C6DA2" w:rsidRDefault="00EF62FE" w:rsidP="005E46C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2"/>
                        <w:rPr>
                          <w:color w:val="000000"/>
                          <w:spacing w:val="-2"/>
                          <w:sz w:val="24"/>
                          <w:szCs w:val="24"/>
                          <w:lang w:val="pl-PL"/>
                        </w:rPr>
                      </w:pPr>
                    </w:p>
                    <w:p w14:paraId="33D1421F" w14:textId="10D3B33E" w:rsidR="00EF62FE" w:rsidRPr="00361EEA" w:rsidRDefault="00BF73EC" w:rsidP="005E46C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2"/>
                        <w:rPr>
                          <w:b/>
                          <w:bCs/>
                          <w:color w:val="000000"/>
                          <w:spacing w:val="-2"/>
                          <w:sz w:val="28"/>
                          <w:szCs w:val="28"/>
                          <w:lang w:val="pl-PL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pl-PL"/>
                        </w:rPr>
                        <w:t>„Terminali” a.d. Doboj</w:t>
                      </w:r>
                    </w:p>
                    <w:p w14:paraId="7DE26EFB" w14:textId="77777777" w:rsidR="00EF62FE" w:rsidRPr="008C6DA2" w:rsidRDefault="00EF62FE" w:rsidP="005E46CD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142"/>
                        <w:rPr>
                          <w:b/>
                          <w:bCs/>
                          <w:color w:val="000000"/>
                          <w:spacing w:val="-2"/>
                          <w:sz w:val="24"/>
                          <w:szCs w:val="24"/>
                          <w:lang w:val="pl-PL"/>
                        </w:rPr>
                      </w:pPr>
                    </w:p>
                    <w:p w14:paraId="72C89D93" w14:textId="77777777" w:rsidR="00EF62FE" w:rsidRPr="00661952" w:rsidRDefault="00EF62FE" w:rsidP="005E46CD">
                      <w:pPr>
                        <w:spacing w:line="280" w:lineRule="atLeast"/>
                        <w:ind w:left="142"/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</w:pPr>
                      <w:r w:rsidRPr="00661952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Finansijski izv</w:t>
                      </w:r>
                      <w:r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j</w:t>
                      </w:r>
                      <w:r w:rsidRPr="00661952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 xml:space="preserve">eštaji </w:t>
                      </w:r>
                    </w:p>
                    <w:p w14:paraId="1551FD20" w14:textId="68C447E1" w:rsidR="00EF62FE" w:rsidRPr="00805FBD" w:rsidRDefault="00EF62FE" w:rsidP="00716353">
                      <w:pPr>
                        <w:spacing w:after="120" w:line="280" w:lineRule="atLeast"/>
                        <w:ind w:left="144"/>
                        <w:rPr>
                          <w:rFonts w:cs="Book Antiqua"/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</w:pPr>
                      <w:r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 xml:space="preserve">za </w:t>
                      </w:r>
                      <w:r w:rsidR="00716353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 xml:space="preserve">godinu završenu 31. decembra </w:t>
                      </w:r>
                      <w:r w:rsidR="007B29C5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201</w:t>
                      </w:r>
                      <w:r w:rsidR="006611DF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7</w:t>
                      </w:r>
                      <w:r w:rsidRPr="003D4ACA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 xml:space="preserve">. </w:t>
                      </w:r>
                    </w:p>
                    <w:p w14:paraId="05687DAF" w14:textId="77777777" w:rsidR="00EF62FE" w:rsidRPr="00661952" w:rsidRDefault="00EF62FE" w:rsidP="00716353">
                      <w:pPr>
                        <w:spacing w:after="120" w:line="280" w:lineRule="atLeast"/>
                        <w:ind w:left="144"/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</w:pPr>
                      <w:r w:rsidRPr="00661952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i</w:t>
                      </w:r>
                    </w:p>
                    <w:p w14:paraId="14AA59E0" w14:textId="77777777" w:rsidR="00EF62FE" w:rsidRPr="009F1940" w:rsidRDefault="00EF62FE" w:rsidP="0073517A">
                      <w:pPr>
                        <w:spacing w:line="280" w:lineRule="atLeast"/>
                        <w:ind w:left="142"/>
                        <w:rPr>
                          <w:lang w:val="sr-Latn-CS"/>
                        </w:rPr>
                      </w:pPr>
                      <w:r w:rsidRPr="00661952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Izv</w:t>
                      </w:r>
                      <w:r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j</w:t>
                      </w:r>
                      <w:r w:rsidRPr="00661952">
                        <w:rPr>
                          <w:b/>
                          <w:bCs/>
                          <w:noProof/>
                          <w:sz w:val="22"/>
                          <w:szCs w:val="22"/>
                          <w:lang w:val="sr-Latn-CS"/>
                        </w:rPr>
                        <w:t>eštaj nezavisnog revizora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5BEFE05" w14:textId="77777777" w:rsidR="00EF62FE" w:rsidRPr="007B29C5" w:rsidRDefault="00EF62FE" w:rsidP="005E46CD"/>
    <w:p w14:paraId="7B23D743" w14:textId="77777777" w:rsidR="00EF62FE" w:rsidRPr="007B29C5" w:rsidRDefault="00EF62FE" w:rsidP="005E46CD"/>
    <w:p w14:paraId="29061030" w14:textId="77777777" w:rsidR="00EF62FE" w:rsidRPr="007B29C5" w:rsidRDefault="00EF62FE" w:rsidP="005E46CD"/>
    <w:p w14:paraId="68A7DC2C" w14:textId="77777777" w:rsidR="00EF62FE" w:rsidRPr="007B29C5" w:rsidRDefault="00EF62FE" w:rsidP="005E46CD"/>
    <w:p w14:paraId="0AB682EB" w14:textId="77777777" w:rsidR="00EF62FE" w:rsidRPr="007B29C5" w:rsidRDefault="00EF62FE" w:rsidP="005E46CD"/>
    <w:p w14:paraId="16C91950" w14:textId="77777777" w:rsidR="00EF62FE" w:rsidRPr="007B29C5" w:rsidRDefault="00EF62FE" w:rsidP="005E46CD"/>
    <w:p w14:paraId="3BDCBE6C" w14:textId="77777777" w:rsidR="00EF62FE" w:rsidRPr="007B29C5" w:rsidRDefault="00EF62FE" w:rsidP="005E46CD"/>
    <w:p w14:paraId="1E81FD18" w14:textId="77777777" w:rsidR="00EF62FE" w:rsidRPr="007B29C5" w:rsidRDefault="00EF62FE" w:rsidP="005E46CD"/>
    <w:p w14:paraId="7BD73C9C" w14:textId="77777777" w:rsidR="00EF62FE" w:rsidRPr="007B29C5" w:rsidRDefault="00EF62FE" w:rsidP="005E46CD"/>
    <w:p w14:paraId="0B3D2409" w14:textId="77777777" w:rsidR="00EF62FE" w:rsidRPr="007B29C5" w:rsidRDefault="00EF62FE" w:rsidP="005E46CD"/>
    <w:p w14:paraId="439C2E62" w14:textId="77777777" w:rsidR="00EF62FE" w:rsidRPr="007B29C5" w:rsidRDefault="00EF62FE" w:rsidP="00C42586"/>
    <w:p w14:paraId="59AC3985" w14:textId="77777777" w:rsidR="00EF62FE" w:rsidRPr="007B29C5" w:rsidRDefault="00EF62FE" w:rsidP="005E46CD"/>
    <w:p w14:paraId="3F278DF1" w14:textId="77777777" w:rsidR="00EF62FE" w:rsidRPr="007B29C5" w:rsidRDefault="00EF62FE" w:rsidP="005E46CD"/>
    <w:p w14:paraId="6B7D1C3B" w14:textId="77777777" w:rsidR="00EF62FE" w:rsidRPr="007B29C5" w:rsidRDefault="00EF62FE" w:rsidP="005E46CD"/>
    <w:p w14:paraId="39B100CA" w14:textId="77777777" w:rsidR="00EF62FE" w:rsidRPr="007B29C5" w:rsidRDefault="00EF62FE" w:rsidP="005E46CD"/>
    <w:p w14:paraId="56781AE0" w14:textId="77777777" w:rsidR="00EF62FE" w:rsidRPr="007B29C5" w:rsidRDefault="00EF62FE" w:rsidP="005E46CD"/>
    <w:p w14:paraId="58ABE6E1" w14:textId="77777777" w:rsidR="00EF62FE" w:rsidRPr="007B29C5" w:rsidRDefault="00EF62FE" w:rsidP="005E46CD"/>
    <w:p w14:paraId="55C527F8" w14:textId="77777777" w:rsidR="00EF62FE" w:rsidRPr="007B29C5" w:rsidRDefault="00EF62FE" w:rsidP="005E46CD"/>
    <w:p w14:paraId="079B33F5" w14:textId="77777777" w:rsidR="00EF62FE" w:rsidRPr="007B29C5" w:rsidRDefault="00EF62FE" w:rsidP="005E46CD"/>
    <w:p w14:paraId="6824EFD4" w14:textId="77777777" w:rsidR="00EF62FE" w:rsidRPr="007B29C5" w:rsidRDefault="00EF62FE" w:rsidP="005E46CD"/>
    <w:p w14:paraId="6C119033" w14:textId="77777777" w:rsidR="00EF62FE" w:rsidRPr="007B29C5" w:rsidRDefault="00EF62FE" w:rsidP="005E46CD"/>
    <w:p w14:paraId="78D5DBDA" w14:textId="77777777" w:rsidR="00EF62FE" w:rsidRPr="007B29C5" w:rsidRDefault="00EF62FE" w:rsidP="005E46CD"/>
    <w:p w14:paraId="3F60269E" w14:textId="77777777" w:rsidR="00EF62FE" w:rsidRPr="007B29C5" w:rsidRDefault="00EF62FE" w:rsidP="005E46CD"/>
    <w:p w14:paraId="66B64EF1" w14:textId="77777777" w:rsidR="00EF62FE" w:rsidRPr="007B29C5" w:rsidRDefault="00EF62FE" w:rsidP="005E46CD"/>
    <w:p w14:paraId="7AFF61B1" w14:textId="77777777" w:rsidR="00EF62FE" w:rsidRPr="007B29C5" w:rsidRDefault="00EF62FE" w:rsidP="005E46CD"/>
    <w:p w14:paraId="3253C3F4" w14:textId="77777777" w:rsidR="00EF62FE" w:rsidRPr="007B29C5" w:rsidRDefault="00EF62FE" w:rsidP="005E46CD"/>
    <w:p w14:paraId="52913CD5" w14:textId="77777777" w:rsidR="00EF62FE" w:rsidRPr="007B29C5" w:rsidRDefault="00EF62FE" w:rsidP="005E46CD"/>
    <w:p w14:paraId="28D7A560" w14:textId="77777777" w:rsidR="00EF62FE" w:rsidRPr="007B29C5" w:rsidRDefault="00EF62FE" w:rsidP="005E46CD"/>
    <w:p w14:paraId="73F02039" w14:textId="77777777" w:rsidR="00EF62FE" w:rsidRPr="007B29C5" w:rsidRDefault="00EF62FE" w:rsidP="005E46CD"/>
    <w:p w14:paraId="5E112E6E" w14:textId="77777777" w:rsidR="00EF62FE" w:rsidRPr="007B29C5" w:rsidRDefault="00EF62FE" w:rsidP="005E46CD"/>
    <w:p w14:paraId="542F1863" w14:textId="77777777" w:rsidR="00EF62FE" w:rsidRPr="007B29C5" w:rsidRDefault="00EF62FE" w:rsidP="005E46CD"/>
    <w:p w14:paraId="2DC7736B" w14:textId="77777777" w:rsidR="00EF62FE" w:rsidRPr="007B29C5" w:rsidRDefault="00EF62FE" w:rsidP="005E46CD"/>
    <w:p w14:paraId="57A3A776" w14:textId="77777777" w:rsidR="00EF62FE" w:rsidRPr="007B29C5" w:rsidRDefault="00EF62FE" w:rsidP="005E46CD">
      <w:pPr>
        <w:sectPr w:rsidR="00EF62FE" w:rsidRPr="007B29C5" w:rsidSect="0045777C">
          <w:pgSz w:w="11907" w:h="16840" w:code="9"/>
          <w:pgMar w:top="1134" w:right="1701" w:bottom="851" w:left="1701" w:header="709" w:footer="708" w:gutter="0"/>
          <w:cols w:space="708"/>
          <w:docGrid w:linePitch="360"/>
        </w:sectPr>
      </w:pPr>
    </w:p>
    <w:p w14:paraId="3C5C40AB" w14:textId="77777777" w:rsidR="00EF62FE" w:rsidRPr="007B29C5" w:rsidRDefault="00EF62FE" w:rsidP="005E46CD"/>
    <w:p w14:paraId="3A29C20E" w14:textId="77777777" w:rsidR="00FA172E" w:rsidRPr="007B29C5" w:rsidRDefault="00FA172E" w:rsidP="005E46CD"/>
    <w:p w14:paraId="6F065612" w14:textId="77777777" w:rsidR="00EF62FE" w:rsidRPr="007B29C5" w:rsidRDefault="00EF62FE" w:rsidP="005E46CD"/>
    <w:p w14:paraId="6120D936" w14:textId="77777777" w:rsidR="00EF62FE" w:rsidRPr="007B29C5" w:rsidRDefault="00EF62FE" w:rsidP="005E46CD"/>
    <w:p w14:paraId="4439E361" w14:textId="77777777" w:rsidR="00EF62FE" w:rsidRPr="007B29C5" w:rsidRDefault="00EF62FE" w:rsidP="005E46CD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  <w:r w:rsidRPr="007B29C5">
        <w:rPr>
          <w:b/>
          <w:bCs/>
          <w:color w:val="000000"/>
          <w:spacing w:val="-2"/>
        </w:rPr>
        <w:t>SADRŽAJ</w:t>
      </w:r>
    </w:p>
    <w:p w14:paraId="7BD4D641" w14:textId="77777777" w:rsidR="00EF62FE" w:rsidRPr="007B29C5" w:rsidRDefault="00EF62FE" w:rsidP="005E46CD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14:paraId="2F2C6989" w14:textId="77777777" w:rsidR="00EF62FE" w:rsidRPr="007B29C5" w:rsidRDefault="00EF62FE" w:rsidP="005E46CD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14:paraId="55D9723A" w14:textId="77777777" w:rsidR="00EF62FE" w:rsidRPr="007B29C5" w:rsidRDefault="00EF62FE" w:rsidP="005E46CD">
      <w:pPr>
        <w:widowControl w:val="0"/>
        <w:autoSpaceDE w:val="0"/>
        <w:autoSpaceDN w:val="0"/>
        <w:adjustRightInd w:val="0"/>
        <w:jc w:val="right"/>
        <w:rPr>
          <w:b/>
          <w:bCs/>
          <w:color w:val="000000"/>
          <w:spacing w:val="-2"/>
        </w:rPr>
      </w:pPr>
      <w:r w:rsidRPr="007B29C5">
        <w:rPr>
          <w:b/>
          <w:bCs/>
          <w:color w:val="000000"/>
          <w:spacing w:val="-2"/>
        </w:rPr>
        <w:t xml:space="preserve">Strana </w:t>
      </w:r>
    </w:p>
    <w:p w14:paraId="12000386" w14:textId="77777777" w:rsidR="00EF62FE" w:rsidRPr="007B29C5" w:rsidRDefault="00EF62FE" w:rsidP="005E46CD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14:paraId="2593E71A" w14:textId="77777777" w:rsidR="00EF62FE" w:rsidRPr="007B29C5" w:rsidRDefault="00EF62FE" w:rsidP="005E46CD">
      <w:pPr>
        <w:widowControl w:val="0"/>
        <w:autoSpaceDE w:val="0"/>
        <w:autoSpaceDN w:val="0"/>
        <w:adjustRightInd w:val="0"/>
        <w:rPr>
          <w:color w:val="000000"/>
          <w:spacing w:val="-2"/>
        </w:rPr>
      </w:pPr>
    </w:p>
    <w:p w14:paraId="3615857F" w14:textId="2DBC72E9" w:rsidR="00EF62FE" w:rsidRPr="007B29C5" w:rsidRDefault="00EF62FE" w:rsidP="005E46CD">
      <w:pPr>
        <w:widowControl w:val="0"/>
        <w:tabs>
          <w:tab w:val="right" w:pos="8505"/>
          <w:tab w:val="left" w:pos="10075"/>
        </w:tabs>
        <w:autoSpaceDE w:val="0"/>
        <w:autoSpaceDN w:val="0"/>
        <w:adjustRightInd w:val="0"/>
        <w:rPr>
          <w:b/>
          <w:bCs/>
          <w:color w:val="000000"/>
          <w:spacing w:val="-2"/>
        </w:rPr>
      </w:pPr>
      <w:r w:rsidRPr="007B29C5">
        <w:rPr>
          <w:b/>
          <w:bCs/>
          <w:color w:val="000000"/>
          <w:spacing w:val="-2"/>
        </w:rPr>
        <w:t>IZVJEŠTAJ NEZAVISNOG REVIZORA</w:t>
      </w:r>
      <w:r w:rsidRPr="007B29C5">
        <w:rPr>
          <w:b/>
          <w:bCs/>
          <w:color w:val="000000"/>
          <w:spacing w:val="-2"/>
        </w:rPr>
        <w:tab/>
      </w:r>
      <w:r w:rsidR="00B90710">
        <w:rPr>
          <w:color w:val="000000"/>
          <w:spacing w:val="-2"/>
        </w:rPr>
        <w:t>1</w:t>
      </w:r>
    </w:p>
    <w:p w14:paraId="72AF23B0" w14:textId="77777777" w:rsidR="00EF62FE" w:rsidRPr="007B29C5" w:rsidRDefault="00EF62FE" w:rsidP="005E46CD">
      <w:pPr>
        <w:widowControl w:val="0"/>
        <w:tabs>
          <w:tab w:val="right" w:pos="8505"/>
        </w:tabs>
        <w:autoSpaceDE w:val="0"/>
        <w:autoSpaceDN w:val="0"/>
        <w:adjustRightInd w:val="0"/>
        <w:rPr>
          <w:color w:val="000000"/>
          <w:spacing w:val="-2"/>
        </w:rPr>
      </w:pPr>
    </w:p>
    <w:p w14:paraId="43F90CE0" w14:textId="77777777" w:rsidR="00EF62FE" w:rsidRPr="007B29C5" w:rsidRDefault="00EF62FE" w:rsidP="005E46CD">
      <w:pPr>
        <w:widowControl w:val="0"/>
        <w:tabs>
          <w:tab w:val="right" w:pos="8505"/>
        </w:tabs>
        <w:autoSpaceDE w:val="0"/>
        <w:autoSpaceDN w:val="0"/>
        <w:adjustRightInd w:val="0"/>
        <w:rPr>
          <w:color w:val="000000"/>
          <w:spacing w:val="-2"/>
        </w:rPr>
      </w:pPr>
    </w:p>
    <w:p w14:paraId="446FC39E" w14:textId="77777777" w:rsidR="00EF62FE" w:rsidRPr="007B29C5" w:rsidRDefault="00EF62FE" w:rsidP="005E46CD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 w:hanging="293"/>
        <w:rPr>
          <w:b/>
          <w:bCs/>
        </w:rPr>
      </w:pPr>
      <w:r w:rsidRPr="007B29C5">
        <w:rPr>
          <w:b/>
          <w:bCs/>
        </w:rPr>
        <w:t>FINANSIJSKI IZVJEŠTAJI</w:t>
      </w:r>
    </w:p>
    <w:p w14:paraId="0EB060DD" w14:textId="77777777" w:rsidR="00EF62FE" w:rsidRPr="007B29C5" w:rsidRDefault="00EF62FE" w:rsidP="005E46CD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 w:hanging="293"/>
        <w:rPr>
          <w:color w:val="000000"/>
          <w:spacing w:val="-2"/>
        </w:rPr>
      </w:pPr>
    </w:p>
    <w:p w14:paraId="1F80B74F" w14:textId="77777777" w:rsidR="00EF62FE" w:rsidRPr="007B29C5" w:rsidRDefault="00EF62FE" w:rsidP="005E46CD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  <w:r w:rsidRPr="007B29C5">
        <w:rPr>
          <w:color w:val="000000"/>
          <w:spacing w:val="-2"/>
        </w:rPr>
        <w:t>Bilans stanja</w:t>
      </w:r>
    </w:p>
    <w:p w14:paraId="28050DF1" w14:textId="77777777" w:rsidR="00EF62FE" w:rsidRPr="007B29C5" w:rsidRDefault="00EF62FE" w:rsidP="005E46CD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</w:p>
    <w:p w14:paraId="64F4B1E3" w14:textId="77777777" w:rsidR="00EF62FE" w:rsidRDefault="00EF62FE" w:rsidP="005E46CD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  <w:r w:rsidRPr="007B29C5">
        <w:rPr>
          <w:color w:val="000000"/>
          <w:spacing w:val="-2"/>
        </w:rPr>
        <w:t>Bilans uspjeha</w:t>
      </w:r>
    </w:p>
    <w:p w14:paraId="4D25119C" w14:textId="77777777" w:rsidR="00EF62FE" w:rsidRPr="007B29C5" w:rsidRDefault="00EF62FE" w:rsidP="00842E92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rPr>
          <w:color w:val="000000"/>
          <w:spacing w:val="-2"/>
        </w:rPr>
      </w:pPr>
    </w:p>
    <w:p w14:paraId="22215FB8" w14:textId="77777777" w:rsidR="00EF62FE" w:rsidRPr="007B29C5" w:rsidRDefault="00EF62FE" w:rsidP="005E46CD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  <w:r w:rsidRPr="007B29C5">
        <w:t>Bilans tokova gotovine</w:t>
      </w:r>
    </w:p>
    <w:p w14:paraId="7561EBB5" w14:textId="77777777" w:rsidR="00EF62FE" w:rsidRPr="007B29C5" w:rsidRDefault="00EF62FE" w:rsidP="005E46CD">
      <w:pPr>
        <w:widowControl w:val="0"/>
        <w:tabs>
          <w:tab w:val="right" w:pos="8505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</w:p>
    <w:p w14:paraId="489C851A" w14:textId="77777777" w:rsidR="00EF62FE" w:rsidRPr="007B29C5" w:rsidRDefault="00EF62FE" w:rsidP="00441317">
      <w:pPr>
        <w:widowControl w:val="0"/>
        <w:tabs>
          <w:tab w:val="right" w:pos="8505"/>
          <w:tab w:val="left" w:pos="10262"/>
        </w:tabs>
        <w:autoSpaceDE w:val="0"/>
        <w:autoSpaceDN w:val="0"/>
        <w:adjustRightInd w:val="0"/>
        <w:ind w:left="284"/>
      </w:pPr>
      <w:r w:rsidRPr="007B29C5">
        <w:t xml:space="preserve">Izvještaj o promjenama na kapitalu </w:t>
      </w:r>
    </w:p>
    <w:p w14:paraId="37AB0426" w14:textId="77777777" w:rsidR="00EF62FE" w:rsidRPr="007B29C5" w:rsidRDefault="00EF62FE" w:rsidP="005E46CD">
      <w:pPr>
        <w:widowControl w:val="0"/>
        <w:tabs>
          <w:tab w:val="right" w:pos="8505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</w:p>
    <w:p w14:paraId="36CAE725" w14:textId="77777777" w:rsidR="00EF62FE" w:rsidRPr="007B29C5" w:rsidRDefault="00EF62FE" w:rsidP="00533152">
      <w:pPr>
        <w:widowControl w:val="0"/>
        <w:tabs>
          <w:tab w:val="right" w:pos="8505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  <w:r w:rsidRPr="007B29C5">
        <w:rPr>
          <w:color w:val="000000"/>
          <w:spacing w:val="-2"/>
        </w:rPr>
        <w:t>Napomene uz finansijske izvještaje</w:t>
      </w:r>
    </w:p>
    <w:p w14:paraId="211238E8" w14:textId="77777777" w:rsidR="00EF62FE" w:rsidRPr="007B29C5" w:rsidRDefault="00EF62FE" w:rsidP="005E46CD">
      <w:pPr>
        <w:widowControl w:val="0"/>
        <w:tabs>
          <w:tab w:val="right" w:pos="8505"/>
        </w:tabs>
        <w:autoSpaceDE w:val="0"/>
        <w:autoSpaceDN w:val="0"/>
        <w:adjustRightInd w:val="0"/>
        <w:ind w:left="284"/>
        <w:rPr>
          <w:color w:val="000000"/>
          <w:spacing w:val="-2"/>
        </w:rPr>
      </w:pPr>
    </w:p>
    <w:p w14:paraId="531DD42D" w14:textId="77777777" w:rsidR="00EF62FE" w:rsidRPr="007B29C5" w:rsidRDefault="00EF62FE" w:rsidP="005E46CD"/>
    <w:p w14:paraId="3A61AF85" w14:textId="77777777" w:rsidR="00EF62FE" w:rsidRPr="007B29C5" w:rsidRDefault="00EF62FE" w:rsidP="005E46CD"/>
    <w:p w14:paraId="578E565A" w14:textId="77777777" w:rsidR="00EF62FE" w:rsidRPr="007B29C5" w:rsidRDefault="00EF62FE" w:rsidP="005E46CD">
      <w:pPr>
        <w:sectPr w:rsidR="00EF62FE" w:rsidRPr="007B29C5" w:rsidSect="0030247B">
          <w:headerReference w:type="even" r:id="rId9"/>
          <w:headerReference w:type="default" r:id="rId10"/>
          <w:headerReference w:type="first" r:id="rId11"/>
          <w:pgSz w:w="11907" w:h="16840" w:code="9"/>
          <w:pgMar w:top="1134" w:right="1701" w:bottom="851" w:left="1701" w:header="709" w:footer="618" w:gutter="0"/>
          <w:cols w:space="708"/>
          <w:docGrid w:linePitch="360"/>
        </w:sectPr>
      </w:pPr>
    </w:p>
    <w:p w14:paraId="092608AA" w14:textId="77777777" w:rsidR="00C42586" w:rsidRDefault="00C42586" w:rsidP="00E929CD">
      <w:pPr>
        <w:pStyle w:val="Bodytext40"/>
        <w:shd w:val="clear" w:color="auto" w:fill="auto"/>
        <w:spacing w:line="240" w:lineRule="auto"/>
        <w:jc w:val="center"/>
        <w:rPr>
          <w:rStyle w:val="Bodytext410pt"/>
          <w:rFonts w:ascii="Trebuchet MS" w:hAnsi="Trebuchet MS"/>
          <w:lang w:eastAsia="sr-Latn-CS"/>
        </w:rPr>
      </w:pPr>
    </w:p>
    <w:p w14:paraId="1202A231" w14:textId="185FEBD0" w:rsidR="00E929CD" w:rsidRPr="00656429" w:rsidRDefault="00E929CD" w:rsidP="0069267E">
      <w:pPr>
        <w:pStyle w:val="Bodytext40"/>
        <w:shd w:val="clear" w:color="auto" w:fill="auto"/>
        <w:spacing w:line="240" w:lineRule="auto"/>
        <w:ind w:left="720" w:hanging="294"/>
        <w:jc w:val="center"/>
        <w:rPr>
          <w:rStyle w:val="Bodytext410pt"/>
          <w:rFonts w:ascii="Trebuchet MS" w:hAnsi="Trebuchet MS"/>
          <w:lang w:eastAsia="sr-Latn-CS"/>
        </w:rPr>
      </w:pPr>
      <w:r>
        <w:rPr>
          <w:rStyle w:val="Bodytext410pt"/>
          <w:rFonts w:ascii="Trebuchet MS" w:hAnsi="Trebuchet MS"/>
          <w:lang w:eastAsia="sr-Latn-CS"/>
        </w:rPr>
        <w:t>IZVJEŠ</w:t>
      </w:r>
      <w:r w:rsidRPr="00656429">
        <w:rPr>
          <w:rStyle w:val="Bodytext410pt"/>
          <w:rFonts w:ascii="Trebuchet MS" w:hAnsi="Trebuchet MS"/>
          <w:lang w:eastAsia="sr-Latn-CS"/>
        </w:rPr>
        <w:t>TAJ NEZAVISNOG REVIZORA</w:t>
      </w:r>
    </w:p>
    <w:p w14:paraId="0A14F9E3" w14:textId="77777777" w:rsidR="00E929CD" w:rsidRPr="00E929CD" w:rsidRDefault="00E929CD" w:rsidP="00E929CD">
      <w:pPr>
        <w:pStyle w:val="Bodytext40"/>
        <w:shd w:val="clear" w:color="auto" w:fill="auto"/>
        <w:spacing w:line="240" w:lineRule="auto"/>
        <w:jc w:val="both"/>
        <w:rPr>
          <w:rFonts w:ascii="Trebuchet MS" w:hAnsi="Trebuchet MS"/>
          <w:sz w:val="20"/>
          <w:szCs w:val="20"/>
        </w:rPr>
      </w:pPr>
    </w:p>
    <w:p w14:paraId="61C322E6" w14:textId="7FB58E7E" w:rsidR="00E929CD" w:rsidRPr="00E929CD" w:rsidRDefault="00BF73EC" w:rsidP="00E929CD">
      <w:pPr>
        <w:pStyle w:val="Bodytext40"/>
        <w:shd w:val="clear" w:color="auto" w:fill="auto"/>
        <w:spacing w:line="480" w:lineRule="auto"/>
        <w:rPr>
          <w:rStyle w:val="Bodytext410pt"/>
          <w:rFonts w:ascii="Trebuchet MS" w:hAnsi="Trebuchet MS"/>
          <w:lang w:eastAsia="sr-Latn-CS"/>
        </w:rPr>
      </w:pPr>
      <w:r>
        <w:rPr>
          <w:rStyle w:val="Bodytext410pt"/>
          <w:rFonts w:ascii="Trebuchet MS" w:hAnsi="Trebuchet MS"/>
          <w:lang w:eastAsia="sr-Latn-CS"/>
        </w:rPr>
        <w:t>Akcionarima</w:t>
      </w:r>
      <w:r w:rsidR="00E929CD" w:rsidRPr="00E929CD">
        <w:rPr>
          <w:rStyle w:val="Bodytext410pt"/>
          <w:rFonts w:ascii="Trebuchet MS" w:hAnsi="Trebuchet MS"/>
          <w:lang w:eastAsia="sr-Latn-CS"/>
        </w:rPr>
        <w:t xml:space="preserve"> </w:t>
      </w:r>
      <w:r>
        <w:rPr>
          <w:rStyle w:val="Bodytext410pt"/>
          <w:rFonts w:ascii="Trebuchet MS" w:hAnsi="Trebuchet MS"/>
          <w:lang w:eastAsia="sr-Latn-CS"/>
        </w:rPr>
        <w:t>“Terminali” a.d. Doboj</w:t>
      </w:r>
    </w:p>
    <w:p w14:paraId="161EBC8E" w14:textId="25570C3B" w:rsidR="00E929CD" w:rsidRPr="00656429" w:rsidRDefault="00E929CD" w:rsidP="00E929CD">
      <w:pPr>
        <w:pStyle w:val="Bodytext81"/>
        <w:shd w:val="clear" w:color="auto" w:fill="auto"/>
        <w:spacing w:before="0" w:after="0" w:line="240" w:lineRule="auto"/>
        <w:rPr>
          <w:rStyle w:val="Bodytext80"/>
          <w:rFonts w:ascii="Trebuchet MS" w:hAnsi="Trebuchet MS"/>
          <w:sz w:val="20"/>
          <w:szCs w:val="20"/>
          <w:lang w:eastAsia="sr-Latn-CS"/>
        </w:rPr>
      </w:pP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>Izvršili smo reviziju priloženih finansijskih izvještaja</w:t>
      </w:r>
      <w:r>
        <w:rPr>
          <w:rStyle w:val="Bodytext8105pt"/>
          <w:rFonts w:ascii="Trebuchet MS" w:hAnsi="Trebuchet MS"/>
          <w:sz w:val="20"/>
          <w:szCs w:val="20"/>
          <w:lang w:eastAsia="sr-Latn-CS"/>
        </w:rPr>
        <w:t xml:space="preserve"> </w:t>
      </w:r>
      <w:r w:rsidR="00BF73EC">
        <w:rPr>
          <w:rStyle w:val="Bodytext8105pt"/>
          <w:rFonts w:ascii="Trebuchet MS" w:hAnsi="Trebuchet MS"/>
          <w:sz w:val="20"/>
          <w:szCs w:val="20"/>
          <w:lang w:eastAsia="sr-Latn-CS"/>
        </w:rPr>
        <w:t>“Terminali” a.d. Doboj</w:t>
      </w:r>
      <w:r w:rsidR="001A223C">
        <w:rPr>
          <w:rStyle w:val="Bodytext8105pt"/>
          <w:rFonts w:ascii="Trebuchet MS" w:hAnsi="Trebuchet MS"/>
          <w:sz w:val="20"/>
          <w:szCs w:val="20"/>
          <w:lang w:eastAsia="sr-Latn-CS"/>
        </w:rPr>
        <w:t xml:space="preserve"> 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>(u daljem tekstu:</w:t>
      </w:r>
      <w:r w:rsidRPr="00656429">
        <w:rPr>
          <w:rStyle w:val="Bodytext86"/>
          <w:rFonts w:ascii="Trebuchet MS" w:hAnsi="Trebuchet MS"/>
          <w:sz w:val="20"/>
          <w:szCs w:val="20"/>
          <w:lang w:eastAsia="sr-Latn-CS"/>
        </w:rPr>
        <w:t xml:space="preserve"> </w:t>
      </w:r>
      <w:r>
        <w:rPr>
          <w:rStyle w:val="Bodytext80"/>
          <w:rFonts w:ascii="Trebuchet MS" w:hAnsi="Trebuchet MS"/>
          <w:sz w:val="20"/>
          <w:szCs w:val="20"/>
          <w:lang w:eastAsia="sr-Latn-CS"/>
        </w:rPr>
        <w:t>Društvo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 xml:space="preserve">) koji obuhvataju </w:t>
      </w:r>
      <w:r>
        <w:rPr>
          <w:rStyle w:val="Bodytext80"/>
          <w:rFonts w:ascii="Trebuchet MS" w:hAnsi="Trebuchet MS"/>
          <w:sz w:val="20"/>
          <w:szCs w:val="20"/>
          <w:lang w:eastAsia="sr-Latn-CS"/>
        </w:rPr>
        <w:t>bilans stanja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 xml:space="preserve"> na dan 31. decembra</w:t>
      </w:r>
      <w:r w:rsidRPr="00656429">
        <w:rPr>
          <w:rStyle w:val="Bodytext86"/>
          <w:rFonts w:ascii="Trebuchet MS" w:hAnsi="Trebuchet MS"/>
          <w:sz w:val="20"/>
          <w:szCs w:val="20"/>
          <w:lang w:eastAsia="sr-Latn-CS"/>
        </w:rPr>
        <w:t xml:space="preserve"> 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>201</w:t>
      </w:r>
      <w:r w:rsidR="006611DF">
        <w:rPr>
          <w:rStyle w:val="Bodytext80"/>
          <w:rFonts w:ascii="Trebuchet MS" w:hAnsi="Trebuchet MS"/>
          <w:sz w:val="20"/>
          <w:szCs w:val="20"/>
          <w:lang w:eastAsia="sr-Latn-CS"/>
        </w:rPr>
        <w:t>7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 xml:space="preserve">. godine i odgovarajući </w:t>
      </w:r>
      <w:r>
        <w:rPr>
          <w:rStyle w:val="Bodytext80"/>
          <w:rFonts w:ascii="Trebuchet MS" w:hAnsi="Trebuchet MS"/>
          <w:sz w:val="20"/>
          <w:szCs w:val="20"/>
          <w:lang w:eastAsia="sr-Latn-CS"/>
        </w:rPr>
        <w:t>bilans uspjeha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>, izvještaj</w:t>
      </w:r>
      <w:r w:rsidRPr="00656429">
        <w:rPr>
          <w:rStyle w:val="Bodytext86"/>
          <w:rFonts w:ascii="Trebuchet MS" w:hAnsi="Trebuchet MS"/>
          <w:sz w:val="20"/>
          <w:szCs w:val="20"/>
          <w:lang w:eastAsia="sr-Latn-CS"/>
        </w:rPr>
        <w:t xml:space="preserve"> 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 xml:space="preserve">o promjenama na kapitalu i </w:t>
      </w:r>
      <w:r>
        <w:rPr>
          <w:rStyle w:val="Bodytext80"/>
          <w:rFonts w:ascii="Trebuchet MS" w:hAnsi="Trebuchet MS"/>
          <w:sz w:val="20"/>
          <w:szCs w:val="20"/>
          <w:lang w:eastAsia="sr-Latn-CS"/>
        </w:rPr>
        <w:t>tokove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 xml:space="preserve"> gotovine za godinu koja se</w:t>
      </w:r>
      <w:r w:rsidRPr="00656429">
        <w:rPr>
          <w:rStyle w:val="Bodytext86"/>
          <w:rFonts w:ascii="Trebuchet MS" w:hAnsi="Trebuchet MS"/>
          <w:sz w:val="20"/>
          <w:szCs w:val="20"/>
          <w:lang w:eastAsia="sr-Latn-CS"/>
        </w:rPr>
        <w:t xml:space="preserve"> 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>završava na taj dan, kao i pregled značajnih računovodstvenih politika i napomena uz</w:t>
      </w:r>
      <w:r w:rsidRPr="00656429">
        <w:rPr>
          <w:rStyle w:val="Bodytext86"/>
          <w:rFonts w:ascii="Trebuchet MS" w:hAnsi="Trebuchet MS"/>
          <w:sz w:val="20"/>
          <w:szCs w:val="20"/>
          <w:lang w:eastAsia="sr-Latn-CS"/>
        </w:rPr>
        <w:t xml:space="preserve"> </w:t>
      </w:r>
      <w:r w:rsidRPr="00656429">
        <w:rPr>
          <w:rStyle w:val="Bodytext80"/>
          <w:rFonts w:ascii="Trebuchet MS" w:hAnsi="Trebuchet MS"/>
          <w:sz w:val="20"/>
          <w:szCs w:val="20"/>
          <w:lang w:eastAsia="sr-Latn-CS"/>
        </w:rPr>
        <w:t>finansijske izvještaje.</w:t>
      </w:r>
    </w:p>
    <w:p w14:paraId="343455C0" w14:textId="77777777" w:rsidR="00E929CD" w:rsidRPr="00656429" w:rsidRDefault="00E929CD" w:rsidP="00E929CD">
      <w:pPr>
        <w:pStyle w:val="Bodytext81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</w:p>
    <w:p w14:paraId="56CA6923" w14:textId="77777777" w:rsidR="00E929CD" w:rsidRPr="00656429" w:rsidRDefault="00E929CD" w:rsidP="00E929CD">
      <w:pPr>
        <w:pStyle w:val="Bodytext50"/>
        <w:shd w:val="clear" w:color="auto" w:fill="auto"/>
        <w:spacing w:before="0" w:after="12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656429">
        <w:rPr>
          <w:rFonts w:ascii="Trebuchet MS" w:hAnsi="Trebuchet MS"/>
          <w:b/>
          <w:sz w:val="20"/>
          <w:szCs w:val="20"/>
        </w:rPr>
        <w:t>Odgovornost rukovodstva za finansijske izvještaje</w:t>
      </w:r>
    </w:p>
    <w:p w14:paraId="2E303B02" w14:textId="77777777" w:rsidR="00E929CD" w:rsidRPr="00656429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  <w:r w:rsidRPr="00656429">
        <w:rPr>
          <w:rFonts w:ascii="Trebuchet MS" w:hAnsi="Trebuchet MS"/>
          <w:sz w:val="20"/>
          <w:szCs w:val="20"/>
        </w:rPr>
        <w:t xml:space="preserve">Rukovodstvo </w:t>
      </w:r>
      <w:r>
        <w:rPr>
          <w:rFonts w:ascii="Trebuchet MS" w:hAnsi="Trebuchet MS"/>
          <w:sz w:val="20"/>
          <w:szCs w:val="20"/>
        </w:rPr>
        <w:t>Društva</w:t>
      </w:r>
      <w:r w:rsidRPr="00656429">
        <w:rPr>
          <w:rFonts w:ascii="Trebuchet MS" w:hAnsi="Trebuchet MS"/>
          <w:sz w:val="20"/>
          <w:szCs w:val="20"/>
        </w:rPr>
        <w:t xml:space="preserve"> je odgovorno za sastavljanje i istinito prikazivanje ovih finansijskih izvještaja u skladu sa računovodstvenim propisima važećim u Republici Srpskoj, kao i za one interne kontrole koje rukovodstvo odredi kao neophodne u pripremi finansijskih izvještaja koji ne sadrže materijalno značajne pogrešne iskaze, nastale usljed kriminalne radnje ili greške.</w:t>
      </w:r>
    </w:p>
    <w:p w14:paraId="0B5486A9" w14:textId="77777777" w:rsidR="00E929CD" w:rsidRPr="00656429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</w:p>
    <w:p w14:paraId="44BEA715" w14:textId="77777777" w:rsidR="00E929CD" w:rsidRPr="00656429" w:rsidRDefault="00E929CD" w:rsidP="00E929CD">
      <w:pPr>
        <w:pStyle w:val="Bodytext50"/>
        <w:shd w:val="clear" w:color="auto" w:fill="auto"/>
        <w:spacing w:before="0" w:after="12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656429">
        <w:rPr>
          <w:rFonts w:ascii="Trebuchet MS" w:hAnsi="Trebuchet MS"/>
          <w:b/>
          <w:sz w:val="20"/>
          <w:szCs w:val="20"/>
        </w:rPr>
        <w:t>Odgovornost revizora</w:t>
      </w:r>
    </w:p>
    <w:p w14:paraId="611CB87A" w14:textId="77777777" w:rsidR="00E929CD" w:rsidRPr="00656429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  <w:r w:rsidRPr="00900B0B">
        <w:rPr>
          <w:rFonts w:ascii="Trebuchet MS" w:hAnsi="Trebuchet MS"/>
          <w:sz w:val="20"/>
          <w:szCs w:val="20"/>
        </w:rPr>
        <w:t>Naša je odgovornost da izrazimo mišljenje o ovim finansijskim izvještajima na osnovu izvršene revizije. Reviziju smo izvršili u skladu sa Zakonom o računovodstvu i reviziji Republike Srpske (“Službeni glasnik Republike Srpske”, br. 94/15)</w:t>
      </w:r>
      <w:r w:rsidRPr="009D70B5">
        <w:rPr>
          <w:rFonts w:ascii="Trebuchet MS" w:hAnsi="Trebuchet MS"/>
          <w:sz w:val="20"/>
          <w:szCs w:val="20"/>
        </w:rPr>
        <w:t xml:space="preserve"> i </w:t>
      </w:r>
      <w:r w:rsidRPr="00656429">
        <w:rPr>
          <w:rFonts w:ascii="Trebuchet MS" w:hAnsi="Trebuchet MS"/>
          <w:sz w:val="20"/>
          <w:szCs w:val="20"/>
        </w:rPr>
        <w:t>Međunarodnim standardima revizije</w:t>
      </w:r>
      <w:r>
        <w:rPr>
          <w:rFonts w:ascii="Trebuchet MS" w:hAnsi="Trebuchet MS"/>
          <w:sz w:val="20"/>
          <w:szCs w:val="20"/>
        </w:rPr>
        <w:t xml:space="preserve"> primjenjivim u Republici Srpskoj</w:t>
      </w:r>
      <w:r w:rsidRPr="00656429">
        <w:rPr>
          <w:rFonts w:ascii="Trebuchet MS" w:hAnsi="Trebuchet MS"/>
          <w:sz w:val="20"/>
          <w:szCs w:val="20"/>
        </w:rPr>
        <w:t>. Ovi standardi nalažu da se pridržavamo etičkih zahtjeva i da reviziju planiramo i izvršimo na način koji omogućava da se, u razumnoj mjeri, uvjerimo da finansijski izvještaji ne sadrže materijalno značajne pogrešne iskaze.</w:t>
      </w:r>
    </w:p>
    <w:p w14:paraId="25DE1715" w14:textId="77777777" w:rsidR="00E929CD" w:rsidRPr="00656429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</w:p>
    <w:p w14:paraId="542856A5" w14:textId="77777777" w:rsidR="00E929CD" w:rsidRPr="00656429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  <w:r w:rsidRPr="00656429">
        <w:rPr>
          <w:rFonts w:ascii="Trebuchet MS" w:hAnsi="Trebuchet MS"/>
          <w:sz w:val="20"/>
          <w:szCs w:val="20"/>
        </w:rPr>
        <w:t>Revizija uključuje provođenje postupaka radi pribavljanja revizijskih dokaza o iznosima i objelodanjivanjima u finansijskim izvještajima. Odabrani postupci su zasnovani na revizorskom prosuđivanju, uključujući procjenu rizika postojanja materijalno značajnih pogrešnih iskaza u finansijskim izvještajima, nastalih usljed kriminalne radnje ili greške. Prilikom procjene rizika, revizor sagledava interne kontrole, relevantne za sastavljanje i istinito prikazivanje finansijskih izvještaja, radi osmišljavanja revizijskih postupaka koji su odgovarajući u datim okolnostima, ali ne u cilju izražavanja mišljenja o djelotvornosti internih kontrola pravnog lica. Revizija takođe uključuje ocjenu adekvatnosti primijenjenih računovodstvenih politika i opravdanost računovodstvenih procjena izvršenih od strane rukovodstva, kao i ocjenu opšte prezentacije finansijskih izvještaja.</w:t>
      </w:r>
    </w:p>
    <w:p w14:paraId="2A90E5DD" w14:textId="13271E01" w:rsidR="00E929CD" w:rsidRPr="00656429" w:rsidRDefault="00E929CD" w:rsidP="00842E92">
      <w:pPr>
        <w:pStyle w:val="BodyText"/>
        <w:shd w:val="clear" w:color="auto" w:fill="auto"/>
        <w:tabs>
          <w:tab w:val="left" w:pos="6060"/>
        </w:tabs>
        <w:spacing w:before="0" w:after="0" w:line="240" w:lineRule="auto"/>
        <w:rPr>
          <w:rFonts w:ascii="Trebuchet MS" w:hAnsi="Trebuchet MS"/>
          <w:sz w:val="20"/>
          <w:szCs w:val="20"/>
        </w:rPr>
      </w:pPr>
    </w:p>
    <w:p w14:paraId="13CF14AC" w14:textId="77777777" w:rsidR="00E929CD" w:rsidRPr="00656429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  <w:r w:rsidRPr="00656429">
        <w:rPr>
          <w:rFonts w:ascii="Trebuchet MS" w:hAnsi="Trebuchet MS"/>
          <w:sz w:val="20"/>
          <w:szCs w:val="20"/>
        </w:rPr>
        <w:t xml:space="preserve">Smatramo da su revizijski dokazi koje smo pribavili dovoljni i odgovarajući i da obezbjeđuju osnovu za izražavanje našeg </w:t>
      </w:r>
      <w:r w:rsidRPr="004B13C7">
        <w:rPr>
          <w:rFonts w:ascii="Trebuchet MS" w:hAnsi="Trebuchet MS"/>
          <w:sz w:val="20"/>
          <w:szCs w:val="20"/>
        </w:rPr>
        <w:t>mišljenja.</w:t>
      </w:r>
    </w:p>
    <w:p w14:paraId="0A58C59B" w14:textId="77777777" w:rsidR="00E929CD" w:rsidRDefault="00E929CD" w:rsidP="00E929C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</w:p>
    <w:p w14:paraId="0AA18ADA" w14:textId="77777777" w:rsidR="00E929CD" w:rsidRPr="00656429" w:rsidRDefault="00E929CD" w:rsidP="00E929CD">
      <w:pPr>
        <w:pStyle w:val="Bodytext21"/>
        <w:shd w:val="clear" w:color="auto" w:fill="auto"/>
        <w:spacing w:before="0" w:after="120" w:line="240" w:lineRule="auto"/>
        <w:rPr>
          <w:rFonts w:ascii="Trebuchet MS" w:hAnsi="Trebuchet MS"/>
          <w:sz w:val="20"/>
          <w:szCs w:val="20"/>
        </w:rPr>
      </w:pPr>
      <w:r w:rsidRPr="00656429">
        <w:rPr>
          <w:rStyle w:val="Bodytext22"/>
          <w:rFonts w:ascii="Trebuchet MS" w:hAnsi="Trebuchet MS"/>
          <w:b/>
          <w:i/>
          <w:iCs/>
          <w:sz w:val="20"/>
          <w:szCs w:val="20"/>
          <w:lang w:eastAsia="sr-Latn-CS"/>
        </w:rPr>
        <w:t xml:space="preserve">Mišljenje </w:t>
      </w:r>
    </w:p>
    <w:p w14:paraId="7908C599" w14:textId="77777777" w:rsidR="0016191D" w:rsidRDefault="00E929CD" w:rsidP="0016191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  <w:lang w:val="sl-SI"/>
        </w:rPr>
      </w:pPr>
      <w:r w:rsidRPr="00656429">
        <w:rPr>
          <w:rFonts w:ascii="Trebuchet MS" w:hAnsi="Trebuchet MS"/>
          <w:sz w:val="20"/>
          <w:szCs w:val="20"/>
        </w:rPr>
        <w:t>Po na</w:t>
      </w:r>
      <w:r w:rsidRPr="00656429">
        <w:rPr>
          <w:rFonts w:ascii="Trebuchet MS" w:hAnsi="Trebuchet MS"/>
          <w:sz w:val="20"/>
          <w:szCs w:val="20"/>
          <w:lang w:val="sl-SI"/>
        </w:rPr>
        <w:t xml:space="preserve">šem mišljenju, finansijski izvještaji prikazuju istinito i objektivno, po svim materijalno značajnim pitanjima, finansijsku poziciju </w:t>
      </w:r>
      <w:r>
        <w:rPr>
          <w:rFonts w:ascii="Trebuchet MS" w:hAnsi="Trebuchet MS"/>
          <w:sz w:val="20"/>
          <w:szCs w:val="20"/>
          <w:lang w:val="sl-SI"/>
        </w:rPr>
        <w:t>Društva</w:t>
      </w:r>
      <w:r w:rsidRPr="00656429">
        <w:rPr>
          <w:rFonts w:ascii="Trebuchet MS" w:hAnsi="Trebuchet MS"/>
          <w:sz w:val="20"/>
          <w:szCs w:val="20"/>
          <w:lang w:val="sl-SI"/>
        </w:rPr>
        <w:t xml:space="preserve"> na dan 31. decembra 201</w:t>
      </w:r>
      <w:r w:rsidR="006611DF">
        <w:rPr>
          <w:rFonts w:ascii="Trebuchet MS" w:hAnsi="Trebuchet MS"/>
          <w:sz w:val="20"/>
          <w:szCs w:val="20"/>
          <w:lang w:val="sl-SI"/>
        </w:rPr>
        <w:t>7</w:t>
      </w:r>
      <w:r w:rsidRPr="00656429">
        <w:rPr>
          <w:rFonts w:ascii="Trebuchet MS" w:hAnsi="Trebuchet MS"/>
          <w:sz w:val="20"/>
          <w:szCs w:val="20"/>
          <w:lang w:val="sl-SI"/>
        </w:rPr>
        <w:t>. godine, kao i rezultate njegovog poslovanja i tokove gotovine za godinu koja se završava na taj dan, u skladu sa računovodstvenim propisima važećim u Republici Srpskoj.</w:t>
      </w:r>
    </w:p>
    <w:p w14:paraId="4591FB2F" w14:textId="77777777" w:rsidR="0016191D" w:rsidRDefault="0016191D" w:rsidP="0016191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  <w:lang w:val="sl-SI"/>
        </w:rPr>
      </w:pPr>
    </w:p>
    <w:p w14:paraId="6F758042" w14:textId="609169BA" w:rsidR="0016191D" w:rsidRPr="008D418C" w:rsidRDefault="0016191D" w:rsidP="0016191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b/>
          <w:i/>
          <w:sz w:val="20"/>
          <w:szCs w:val="20"/>
          <w:lang w:val="sl-SI"/>
        </w:rPr>
      </w:pPr>
      <w:r w:rsidRPr="008D418C">
        <w:rPr>
          <w:rFonts w:ascii="Trebuchet MS" w:hAnsi="Trebuchet MS"/>
          <w:b/>
          <w:i/>
          <w:sz w:val="20"/>
          <w:szCs w:val="20"/>
          <w:lang w:val="sl-SI"/>
        </w:rPr>
        <w:t>Ostala pitanja</w:t>
      </w:r>
    </w:p>
    <w:p w14:paraId="0C5E0229" w14:textId="77777777" w:rsidR="0016191D" w:rsidRDefault="0016191D" w:rsidP="0016191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</w:p>
    <w:p w14:paraId="0857C949" w14:textId="08940792" w:rsidR="0016191D" w:rsidRPr="0016191D" w:rsidRDefault="0016191D" w:rsidP="0016191D">
      <w:pPr>
        <w:pStyle w:val="BodyText"/>
        <w:shd w:val="clear" w:color="auto" w:fill="auto"/>
        <w:spacing w:before="0" w:after="0" w:line="240" w:lineRule="auto"/>
        <w:rPr>
          <w:rFonts w:ascii="Trebuchet MS" w:hAnsi="Trebuchet MS"/>
          <w:sz w:val="20"/>
          <w:szCs w:val="20"/>
        </w:rPr>
      </w:pPr>
      <w:r w:rsidRPr="0016191D">
        <w:rPr>
          <w:rFonts w:ascii="Trebuchet MS" w:hAnsi="Trebuchet MS"/>
          <w:sz w:val="20"/>
          <w:szCs w:val="20"/>
        </w:rPr>
        <w:t>Finansijski izvještaji Društva za godinu završenu 31. decembra 2016. godine bili su predmet revizije od strane drugog revizora,</w:t>
      </w:r>
      <w:r>
        <w:rPr>
          <w:rFonts w:ascii="Trebuchet MS" w:hAnsi="Trebuchet MS"/>
          <w:sz w:val="20"/>
          <w:szCs w:val="20"/>
        </w:rPr>
        <w:t xml:space="preserve"> koji je u svom izvještaju od 24. maja</w:t>
      </w:r>
      <w:r w:rsidRPr="0016191D">
        <w:rPr>
          <w:rFonts w:ascii="Trebuchet MS" w:hAnsi="Trebuchet MS"/>
          <w:sz w:val="20"/>
          <w:szCs w:val="20"/>
        </w:rPr>
        <w:t xml:space="preserve"> 2017. godine izrazio mišljenje bez rezerve na ove finansijske izvještaje.</w:t>
      </w:r>
    </w:p>
    <w:p w14:paraId="3D57A69F" w14:textId="68217B0E" w:rsidR="00C42586" w:rsidRDefault="00C42586" w:rsidP="00E929CD">
      <w:pPr>
        <w:pStyle w:val="BodyText"/>
        <w:shd w:val="clear" w:color="auto" w:fill="auto"/>
        <w:spacing w:before="0" w:after="0" w:line="240" w:lineRule="auto"/>
        <w:ind w:left="6480" w:hanging="6480"/>
        <w:jc w:val="left"/>
        <w:rPr>
          <w:rFonts w:ascii="Trebuchet MS" w:hAnsi="Trebuchet MS"/>
          <w:sz w:val="20"/>
          <w:szCs w:val="20"/>
        </w:rPr>
      </w:pPr>
      <w:r>
        <w:rPr>
          <w:noProof/>
          <w:lang w:val="sr-Latn-BA" w:eastAsia="sr-Latn-BA"/>
        </w:rPr>
        <w:drawing>
          <wp:anchor distT="0" distB="0" distL="114300" distR="114300" simplePos="0" relativeHeight="251661824" behindDoc="0" locked="0" layoutInCell="1" allowOverlap="1" wp14:anchorId="78718D8B" wp14:editId="22F16CC6">
            <wp:simplePos x="0" y="0"/>
            <wp:positionH relativeFrom="column">
              <wp:posOffset>2343317</wp:posOffset>
            </wp:positionH>
            <wp:positionV relativeFrom="paragraph">
              <wp:posOffset>6483</wp:posOffset>
            </wp:positionV>
            <wp:extent cx="1090930" cy="1090930"/>
            <wp:effectExtent l="0" t="0" r="0" b="0"/>
            <wp:wrapNone/>
            <wp:docPr id="7" name="Picture 7" descr="BDO BANJA LUKA_Pecat_BANJALUCKI_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O BANJA LUKA_Pecat_BANJALUCKI_201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109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rebuchet MS" w:hAnsi="Trebuchet MS"/>
          <w:noProof/>
          <w:sz w:val="20"/>
          <w:szCs w:val="20"/>
          <w:lang w:val="sr-Latn-BA" w:eastAsia="sr-Latn-BA"/>
        </w:rPr>
        <w:drawing>
          <wp:anchor distT="0" distB="0" distL="114300" distR="114300" simplePos="0" relativeHeight="251662848" behindDoc="1" locked="0" layoutInCell="1" allowOverlap="1" wp14:anchorId="50C063D2" wp14:editId="4AD16515">
            <wp:simplePos x="0" y="0"/>
            <wp:positionH relativeFrom="column">
              <wp:posOffset>3299192</wp:posOffset>
            </wp:positionH>
            <wp:positionV relativeFrom="paragraph">
              <wp:posOffset>6985</wp:posOffset>
            </wp:positionV>
            <wp:extent cx="2381250" cy="6477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E22A77" w14:textId="323C9612" w:rsidR="00C42586" w:rsidRDefault="00E929CD" w:rsidP="00E929CD">
      <w:pPr>
        <w:pStyle w:val="BodyText"/>
        <w:shd w:val="clear" w:color="auto" w:fill="auto"/>
        <w:spacing w:before="0" w:after="0" w:line="240" w:lineRule="auto"/>
        <w:ind w:left="6480" w:hanging="6480"/>
        <w:jc w:val="left"/>
        <w:rPr>
          <w:rFonts w:ascii="Trebuchet MS" w:hAnsi="Trebuchet MS"/>
          <w:sz w:val="20"/>
          <w:szCs w:val="20"/>
        </w:rPr>
      </w:pPr>
      <w:r w:rsidRPr="00656429">
        <w:rPr>
          <w:rFonts w:ascii="Trebuchet MS" w:hAnsi="Trebuchet MS"/>
          <w:sz w:val="20"/>
          <w:szCs w:val="20"/>
        </w:rPr>
        <w:t xml:space="preserve">Banja </w:t>
      </w:r>
      <w:r w:rsidRPr="008442C5">
        <w:rPr>
          <w:rFonts w:ascii="Trebuchet MS" w:hAnsi="Trebuchet MS"/>
          <w:sz w:val="20"/>
          <w:szCs w:val="20"/>
        </w:rPr>
        <w:t xml:space="preserve">Luka, </w:t>
      </w:r>
      <w:r w:rsidR="006611DF">
        <w:rPr>
          <w:rFonts w:ascii="Trebuchet MS" w:hAnsi="Trebuchet MS"/>
          <w:sz w:val="20"/>
          <w:szCs w:val="20"/>
        </w:rPr>
        <w:t>1</w:t>
      </w:r>
      <w:r w:rsidR="00BF73EC">
        <w:rPr>
          <w:rFonts w:ascii="Trebuchet MS" w:hAnsi="Trebuchet MS"/>
          <w:sz w:val="20"/>
          <w:szCs w:val="20"/>
        </w:rPr>
        <w:t>5</w:t>
      </w:r>
      <w:r>
        <w:rPr>
          <w:rFonts w:ascii="Trebuchet MS" w:hAnsi="Trebuchet MS"/>
          <w:sz w:val="20"/>
          <w:szCs w:val="20"/>
        </w:rPr>
        <w:t>. juni 201</w:t>
      </w:r>
      <w:r w:rsidR="006611DF">
        <w:rPr>
          <w:rFonts w:ascii="Trebuchet MS" w:hAnsi="Trebuchet MS"/>
          <w:sz w:val="20"/>
          <w:szCs w:val="20"/>
        </w:rPr>
        <w:t>8</w:t>
      </w:r>
      <w:r w:rsidRPr="00656429">
        <w:rPr>
          <w:rFonts w:ascii="Trebuchet MS" w:hAnsi="Trebuchet MS"/>
          <w:sz w:val="20"/>
          <w:szCs w:val="20"/>
        </w:rPr>
        <w:t xml:space="preserve">. </w:t>
      </w:r>
      <w:r w:rsidR="00C42586">
        <w:rPr>
          <w:rFonts w:ascii="Trebuchet MS" w:hAnsi="Trebuchet MS"/>
          <w:sz w:val="20"/>
          <w:szCs w:val="20"/>
        </w:rPr>
        <w:t>g</w:t>
      </w:r>
      <w:r w:rsidRPr="00656429">
        <w:rPr>
          <w:rFonts w:ascii="Trebuchet MS" w:hAnsi="Trebuchet MS"/>
          <w:sz w:val="20"/>
          <w:szCs w:val="20"/>
        </w:rPr>
        <w:t>odine</w:t>
      </w:r>
    </w:p>
    <w:p w14:paraId="66A001F8" w14:textId="77777777" w:rsidR="00C42586" w:rsidRDefault="00C42586" w:rsidP="00E929CD">
      <w:pPr>
        <w:pStyle w:val="BodyText"/>
        <w:shd w:val="clear" w:color="auto" w:fill="auto"/>
        <w:spacing w:before="0" w:after="0" w:line="240" w:lineRule="auto"/>
        <w:ind w:left="6480" w:hanging="6480"/>
        <w:jc w:val="left"/>
        <w:rPr>
          <w:rFonts w:ascii="Trebuchet MS" w:hAnsi="Trebuchet MS"/>
          <w:sz w:val="20"/>
          <w:szCs w:val="20"/>
        </w:rPr>
      </w:pPr>
    </w:p>
    <w:p w14:paraId="6000FEF8" w14:textId="77777777" w:rsidR="00C42586" w:rsidRDefault="00E929CD" w:rsidP="00C42586">
      <w:pPr>
        <w:pStyle w:val="BodyText"/>
        <w:shd w:val="clear" w:color="auto" w:fill="auto"/>
        <w:spacing w:before="0" w:after="60" w:line="240" w:lineRule="auto"/>
        <w:ind w:left="5670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Tibor Florjan</w:t>
      </w:r>
    </w:p>
    <w:p w14:paraId="1E6224D4" w14:textId="5DEF3881" w:rsidR="00BE2122" w:rsidRDefault="00E929CD" w:rsidP="00C42586">
      <w:pPr>
        <w:pStyle w:val="BodyText"/>
        <w:shd w:val="clear" w:color="auto" w:fill="auto"/>
        <w:spacing w:before="0" w:after="60" w:line="240" w:lineRule="auto"/>
        <w:ind w:left="5670"/>
        <w:jc w:val="center"/>
        <w:rPr>
          <w:rFonts w:cs="Arial"/>
        </w:rPr>
      </w:pPr>
      <w:r>
        <w:rPr>
          <w:rFonts w:ascii="Trebuchet MS" w:hAnsi="Trebuchet MS"/>
          <w:sz w:val="20"/>
          <w:szCs w:val="20"/>
        </w:rPr>
        <w:t>Ovlašćeni revizor</w:t>
      </w:r>
    </w:p>
    <w:sectPr w:rsidR="00BE2122" w:rsidSect="00334090">
      <w:headerReference w:type="even" r:id="rId14"/>
      <w:headerReference w:type="default" r:id="rId15"/>
      <w:footerReference w:type="default" r:id="rId16"/>
      <w:headerReference w:type="first" r:id="rId17"/>
      <w:pgSz w:w="11907" w:h="16840" w:code="9"/>
      <w:pgMar w:top="1678" w:right="1701" w:bottom="1701" w:left="1701" w:header="624" w:footer="62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F60AC" w14:textId="77777777" w:rsidR="00C16AA2" w:rsidRDefault="00C16AA2">
      <w:r>
        <w:separator/>
      </w:r>
    </w:p>
  </w:endnote>
  <w:endnote w:type="continuationSeparator" w:id="0">
    <w:p w14:paraId="2DBBDEE8" w14:textId="77777777" w:rsidR="00C16AA2" w:rsidRDefault="00C16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C2C8" w14:textId="27CADE6D" w:rsidR="00845C9C" w:rsidRPr="00C42586" w:rsidRDefault="00334090" w:rsidP="00C42586">
    <w:pPr>
      <w:pStyle w:val="Footer"/>
    </w:pPr>
    <w:r>
      <w:rPr>
        <w:noProof/>
        <w:lang w:val="sr-Latn-BA" w:eastAsia="sr-Latn-BA"/>
      </w:rPr>
      <w:drawing>
        <wp:inline distT="0" distB="0" distL="0" distR="0" wp14:anchorId="2CC3C6AD" wp14:editId="228B555A">
          <wp:extent cx="4541520" cy="652272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BDO_footer_od 06 decembra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1520" cy="6522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AFAC50" w14:textId="77777777" w:rsidR="00C16AA2" w:rsidRDefault="00C16AA2">
      <w:r>
        <w:separator/>
      </w:r>
    </w:p>
  </w:footnote>
  <w:footnote w:type="continuationSeparator" w:id="0">
    <w:p w14:paraId="3FEC04B6" w14:textId="77777777" w:rsidR="00C16AA2" w:rsidRDefault="00C16A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FA57A" w14:textId="77777777" w:rsidR="00EF62FE" w:rsidRDefault="00EF62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57463C" w14:textId="31D33EE0" w:rsidR="001558DB" w:rsidRPr="001558DB" w:rsidRDefault="00BF73EC" w:rsidP="00FA172E">
    <w:pPr>
      <w:widowControl w:val="0"/>
      <w:pBdr>
        <w:bottom w:val="single" w:sz="4" w:space="1" w:color="auto"/>
      </w:pBdr>
      <w:autoSpaceDE w:val="0"/>
      <w:autoSpaceDN w:val="0"/>
      <w:adjustRightInd w:val="0"/>
      <w:ind w:left="28" w:right="-62"/>
      <w:jc w:val="right"/>
      <w:rPr>
        <w:b/>
        <w:bCs/>
        <w:color w:val="000000"/>
        <w:spacing w:val="-2"/>
        <w:sz w:val="22"/>
        <w:szCs w:val="22"/>
        <w:lang w:val="pl-PL"/>
      </w:rPr>
    </w:pPr>
    <w:r>
      <w:rPr>
        <w:b/>
        <w:bCs/>
        <w:sz w:val="22"/>
        <w:szCs w:val="22"/>
        <w:lang w:val="pl-PL"/>
      </w:rPr>
      <w:t>„Terminali” a.d. Doboj</w:t>
    </w:r>
  </w:p>
  <w:p w14:paraId="722E2663" w14:textId="77777777" w:rsidR="00EF62FE" w:rsidRPr="009F1940" w:rsidRDefault="00EF62FE" w:rsidP="00106EF8">
    <w:pPr>
      <w:pStyle w:val="Header"/>
      <w:rPr>
        <w:lang w:val="pl-P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D1486" w14:textId="77777777" w:rsidR="00EF62FE" w:rsidRDefault="00EF62FE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6DB107" w14:textId="77777777" w:rsidR="004615BB" w:rsidRDefault="004615BB"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8F0E7B" w14:textId="16586C23" w:rsidR="0045777C" w:rsidRDefault="00334090" w:rsidP="0045777C">
    <w:pPr>
      <w:pStyle w:val="Header"/>
    </w:pPr>
    <w:r>
      <w:rPr>
        <w:noProof/>
        <w:lang w:val="sr-Latn-BA" w:eastAsia="sr-Latn-BA"/>
      </w:rPr>
      <w:drawing>
        <wp:inline distT="0" distB="0" distL="0" distR="0" wp14:anchorId="593932D6" wp14:editId="3B70A391">
          <wp:extent cx="5224272" cy="438912"/>
          <wp:effectExtent l="0" t="0" r="0" b="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DO_header_od 06 decembra 20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24272" cy="438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3FD721" w14:textId="77777777" w:rsidR="00334090" w:rsidRPr="0045777C" w:rsidRDefault="00334090" w:rsidP="0045777C"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5FF338" w14:textId="77777777" w:rsidR="004615BB" w:rsidRDefault="004615B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CA0D2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A58F5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01CD0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78C5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46C01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12E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F9267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812ABE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2F66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4EF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B08CC26"/>
    <w:lvl w:ilvl="0">
      <w:numFmt w:val="bullet"/>
      <w:lvlText w:val="*"/>
      <w:lvlJc w:val="left"/>
    </w:lvl>
  </w:abstractNum>
  <w:abstractNum w:abstractNumId="11">
    <w:nsid w:val="04A25AEE"/>
    <w:multiLevelType w:val="multilevel"/>
    <w:tmpl w:val="324256D4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8D34439"/>
    <w:multiLevelType w:val="hybridMultilevel"/>
    <w:tmpl w:val="E6B2C472"/>
    <w:lvl w:ilvl="0" w:tplc="0409000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90"/>
        </w:tabs>
        <w:ind w:left="72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010"/>
        </w:tabs>
        <w:ind w:left="8010" w:hanging="360"/>
      </w:pPr>
      <w:rPr>
        <w:rFonts w:ascii="Wingdings" w:hAnsi="Wingdings" w:hint="default"/>
      </w:rPr>
    </w:lvl>
  </w:abstractNum>
  <w:abstractNum w:abstractNumId="13">
    <w:nsid w:val="12341473"/>
    <w:multiLevelType w:val="hybridMultilevel"/>
    <w:tmpl w:val="69404F72"/>
    <w:lvl w:ilvl="0" w:tplc="DD16539E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14">
    <w:nsid w:val="170304F3"/>
    <w:multiLevelType w:val="hybridMultilevel"/>
    <w:tmpl w:val="9D8C7B66"/>
    <w:lvl w:ilvl="0" w:tplc="98BCD61E">
      <w:start w:val="1"/>
      <w:numFmt w:val="lowerLetter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5">
    <w:nsid w:val="227C2D74"/>
    <w:multiLevelType w:val="hybridMultilevel"/>
    <w:tmpl w:val="032C1902"/>
    <w:lvl w:ilvl="0" w:tplc="0A0CEFD8"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6">
    <w:nsid w:val="309F7C8A"/>
    <w:multiLevelType w:val="hybridMultilevel"/>
    <w:tmpl w:val="16FAC1D4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4BC4706"/>
    <w:multiLevelType w:val="hybridMultilevel"/>
    <w:tmpl w:val="42A08896"/>
    <w:lvl w:ilvl="0" w:tplc="DBD06D94">
      <w:start w:val="2"/>
      <w:numFmt w:val="lowerLetter"/>
      <w:lvlText w:val="(%1)"/>
      <w:lvlJc w:val="left"/>
      <w:pPr>
        <w:tabs>
          <w:tab w:val="num" w:pos="369"/>
        </w:tabs>
        <w:ind w:left="3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9"/>
        </w:tabs>
        <w:ind w:left="10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  <w:rPr>
        <w:rFonts w:cs="Times New Roman"/>
      </w:rPr>
    </w:lvl>
  </w:abstractNum>
  <w:abstractNum w:abstractNumId="18">
    <w:nsid w:val="38CC33FF"/>
    <w:multiLevelType w:val="hybridMultilevel"/>
    <w:tmpl w:val="E004B62A"/>
    <w:lvl w:ilvl="0" w:tplc="42C870D6">
      <w:numFmt w:val="bullet"/>
      <w:lvlText w:val="–"/>
      <w:lvlJc w:val="left"/>
      <w:pPr>
        <w:tabs>
          <w:tab w:val="num" w:pos="927"/>
        </w:tabs>
        <w:ind w:left="927" w:hanging="360"/>
      </w:pPr>
      <w:rPr>
        <w:rFonts w:ascii="Book Antiqua" w:eastAsia="Times New Roman" w:hAnsi="Book Antiqu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F62539"/>
    <w:multiLevelType w:val="singleLevel"/>
    <w:tmpl w:val="6B9CC8B8"/>
    <w:lvl w:ilvl="0">
      <w:start w:val="1"/>
      <w:numFmt w:val="decimal"/>
      <w:lvlText w:val="%1."/>
      <w:legacy w:legacy="1" w:legacySpace="0" w:legacyIndent="336"/>
      <w:lvlJc w:val="left"/>
      <w:rPr>
        <w:rFonts w:ascii="Trebuchet MS" w:hAnsi="Trebuchet MS" w:cs="Trebuchet MS" w:hint="default"/>
      </w:rPr>
    </w:lvl>
  </w:abstractNum>
  <w:abstractNum w:abstractNumId="20">
    <w:nsid w:val="6232757C"/>
    <w:multiLevelType w:val="hybridMultilevel"/>
    <w:tmpl w:val="24AAD808"/>
    <w:lvl w:ilvl="0" w:tplc="6B6471E6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3"/>
        </w:tabs>
        <w:ind w:left="111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33"/>
        </w:tabs>
        <w:ind w:left="183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53"/>
        </w:tabs>
        <w:ind w:left="255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73"/>
        </w:tabs>
        <w:ind w:left="327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93"/>
        </w:tabs>
        <w:ind w:left="399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713"/>
        </w:tabs>
        <w:ind w:left="471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433"/>
        </w:tabs>
        <w:ind w:left="543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53"/>
        </w:tabs>
        <w:ind w:left="6153" w:hanging="180"/>
      </w:pPr>
      <w:rPr>
        <w:rFonts w:cs="Times New Roman"/>
      </w:rPr>
    </w:lvl>
  </w:abstractNum>
  <w:abstractNum w:abstractNumId="21">
    <w:nsid w:val="649E5071"/>
    <w:multiLevelType w:val="hybridMultilevel"/>
    <w:tmpl w:val="3146C812"/>
    <w:lvl w:ilvl="0" w:tplc="064AA154">
      <w:start w:val="1"/>
      <w:numFmt w:val="lowerLetter"/>
      <w:lvlText w:val="(%1)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84738C1"/>
    <w:multiLevelType w:val="hybridMultilevel"/>
    <w:tmpl w:val="93522992"/>
    <w:lvl w:ilvl="0" w:tplc="4E24136C">
      <w:start w:val="2"/>
      <w:numFmt w:val="lowerLetter"/>
      <w:lvlText w:val="(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3">
    <w:nsid w:val="6EE10984"/>
    <w:multiLevelType w:val="multilevel"/>
    <w:tmpl w:val="683A14E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>
    <w:nsid w:val="72F2778F"/>
    <w:multiLevelType w:val="multilevel"/>
    <w:tmpl w:val="DF06A440"/>
    <w:lvl w:ilvl="0">
      <w:start w:val="3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38"/>
        </w:tabs>
        <w:ind w:left="7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07"/>
        </w:tabs>
        <w:ind w:left="11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16"/>
        </w:tabs>
        <w:ind w:left="11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85"/>
        </w:tabs>
        <w:ind w:left="14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94"/>
        </w:tabs>
        <w:ind w:left="14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3"/>
        </w:tabs>
        <w:ind w:left="18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2"/>
        </w:tabs>
        <w:ind w:left="1872" w:hanging="1800"/>
      </w:pPr>
      <w:rPr>
        <w:rFonts w:cs="Times New Roman" w:hint="default"/>
      </w:rPr>
    </w:lvl>
  </w:abstractNum>
  <w:abstractNum w:abstractNumId="25">
    <w:nsid w:val="76EB5C75"/>
    <w:multiLevelType w:val="multilevel"/>
    <w:tmpl w:val="69E85BA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40"/>
        </w:tabs>
        <w:ind w:left="17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60"/>
        </w:tabs>
        <w:ind w:left="1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40"/>
        </w:tabs>
        <w:ind w:left="25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60"/>
        </w:tabs>
        <w:ind w:left="2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40"/>
        </w:tabs>
        <w:ind w:left="33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60"/>
        </w:tabs>
        <w:ind w:left="3560" w:hanging="1800"/>
      </w:pPr>
      <w:rPr>
        <w:rFonts w:cs="Times New Roman" w:hint="default"/>
      </w:rPr>
    </w:lvl>
  </w:abstractNum>
  <w:abstractNum w:abstractNumId="26">
    <w:nsid w:val="78300ED5"/>
    <w:multiLevelType w:val="singleLevel"/>
    <w:tmpl w:val="7BD65BE4"/>
    <w:lvl w:ilvl="0">
      <w:start w:val="1"/>
      <w:numFmt w:val="lowerLetter"/>
      <w:lvlText w:val="%1)"/>
      <w:legacy w:legacy="1" w:legacySpace="0" w:legacyIndent="192"/>
      <w:lvlJc w:val="left"/>
      <w:rPr>
        <w:rFonts w:ascii="Trebuchet MS" w:hAnsi="Trebuchet MS" w:cs="Trebuchet MS" w:hint="default"/>
      </w:rPr>
    </w:lvl>
  </w:abstractNum>
  <w:num w:numId="1">
    <w:abstractNumId w:val="10"/>
    <w:lvlOverride w:ilvl="0">
      <w:lvl w:ilvl="0">
        <w:numFmt w:val="bullet"/>
        <w:lvlText w:val="•"/>
        <w:legacy w:legacy="1" w:legacySpace="0" w:legacyIndent="245"/>
        <w:lvlJc w:val="left"/>
        <w:rPr>
          <w:rFonts w:ascii="Trebuchet MS" w:hAnsi="Trebuchet MS" w:hint="default"/>
        </w:rPr>
      </w:lvl>
    </w:lvlOverride>
  </w:num>
  <w:num w:numId="2">
    <w:abstractNumId w:val="10"/>
    <w:lvlOverride w:ilvl="0">
      <w:lvl w:ilvl="0">
        <w:numFmt w:val="bullet"/>
        <w:lvlText w:val="•"/>
        <w:legacy w:legacy="1" w:legacySpace="0" w:legacyIndent="259"/>
        <w:lvlJc w:val="left"/>
        <w:rPr>
          <w:rFonts w:ascii="Trebuchet MS" w:hAnsi="Trebuchet MS" w:hint="default"/>
        </w:rPr>
      </w:lvl>
    </w:lvlOverride>
  </w:num>
  <w:num w:numId="3">
    <w:abstractNumId w:val="10"/>
    <w:lvlOverride w:ilvl="0">
      <w:lvl w:ilvl="0">
        <w:numFmt w:val="bullet"/>
        <w:lvlText w:val="•"/>
        <w:legacy w:legacy="1" w:legacySpace="0" w:legacyIndent="336"/>
        <w:lvlJc w:val="left"/>
        <w:rPr>
          <w:rFonts w:ascii="Trebuchet MS" w:hAnsi="Trebuchet MS" w:hint="default"/>
        </w:rPr>
      </w:lvl>
    </w:lvlOverride>
  </w:num>
  <w:num w:numId="4">
    <w:abstractNumId w:val="19"/>
  </w:num>
  <w:num w:numId="5">
    <w:abstractNumId w:val="26"/>
  </w:num>
  <w:num w:numId="6">
    <w:abstractNumId w:val="18"/>
  </w:num>
  <w:num w:numId="7">
    <w:abstractNumId w:val="15"/>
  </w:num>
  <w:num w:numId="8">
    <w:abstractNumId w:val="22"/>
  </w:num>
  <w:num w:numId="9">
    <w:abstractNumId w:val="21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4"/>
  </w:num>
  <w:num w:numId="21">
    <w:abstractNumId w:val="23"/>
  </w:num>
  <w:num w:numId="22">
    <w:abstractNumId w:val="11"/>
  </w:num>
  <w:num w:numId="23">
    <w:abstractNumId w:val="25"/>
  </w:num>
  <w:num w:numId="24">
    <w:abstractNumId w:val="20"/>
  </w:num>
  <w:num w:numId="25">
    <w:abstractNumId w:val="13"/>
  </w:num>
  <w:num w:numId="26">
    <w:abstractNumId w:val="12"/>
  </w:num>
  <w:num w:numId="27">
    <w:abstractNumId w:val="17"/>
  </w:num>
  <w:num w:numId="28">
    <w:abstractNumId w:val="14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6CD"/>
    <w:rsid w:val="0000276F"/>
    <w:rsid w:val="000140BF"/>
    <w:rsid w:val="000146A5"/>
    <w:rsid w:val="00021BD9"/>
    <w:rsid w:val="0002226D"/>
    <w:rsid w:val="000237BB"/>
    <w:rsid w:val="000269AB"/>
    <w:rsid w:val="00033831"/>
    <w:rsid w:val="00040DE6"/>
    <w:rsid w:val="00041086"/>
    <w:rsid w:val="000463D6"/>
    <w:rsid w:val="00050616"/>
    <w:rsid w:val="00051982"/>
    <w:rsid w:val="000569C5"/>
    <w:rsid w:val="0006081B"/>
    <w:rsid w:val="000613A4"/>
    <w:rsid w:val="00063E03"/>
    <w:rsid w:val="000657B0"/>
    <w:rsid w:val="00072017"/>
    <w:rsid w:val="0007242E"/>
    <w:rsid w:val="00073C1B"/>
    <w:rsid w:val="0008746C"/>
    <w:rsid w:val="000904F0"/>
    <w:rsid w:val="0009061E"/>
    <w:rsid w:val="000A6E55"/>
    <w:rsid w:val="000B355A"/>
    <w:rsid w:val="000B5294"/>
    <w:rsid w:val="000C7D5B"/>
    <w:rsid w:val="000C7DA4"/>
    <w:rsid w:val="000D03E8"/>
    <w:rsid w:val="000D509D"/>
    <w:rsid w:val="000E79E5"/>
    <w:rsid w:val="000F4A8E"/>
    <w:rsid w:val="00106EF8"/>
    <w:rsid w:val="001146E9"/>
    <w:rsid w:val="001153D6"/>
    <w:rsid w:val="00124044"/>
    <w:rsid w:val="00127D6E"/>
    <w:rsid w:val="00130305"/>
    <w:rsid w:val="001339DA"/>
    <w:rsid w:val="00135078"/>
    <w:rsid w:val="00135A4E"/>
    <w:rsid w:val="00144E6D"/>
    <w:rsid w:val="00147C5E"/>
    <w:rsid w:val="00151FC0"/>
    <w:rsid w:val="00152835"/>
    <w:rsid w:val="001539D0"/>
    <w:rsid w:val="0015475A"/>
    <w:rsid w:val="001558DB"/>
    <w:rsid w:val="0016191D"/>
    <w:rsid w:val="001627C1"/>
    <w:rsid w:val="00162ED2"/>
    <w:rsid w:val="00165FC9"/>
    <w:rsid w:val="00176370"/>
    <w:rsid w:val="00180D92"/>
    <w:rsid w:val="001860B1"/>
    <w:rsid w:val="00186701"/>
    <w:rsid w:val="00190DFB"/>
    <w:rsid w:val="001920BE"/>
    <w:rsid w:val="00195E39"/>
    <w:rsid w:val="001964A4"/>
    <w:rsid w:val="001A223C"/>
    <w:rsid w:val="001A273B"/>
    <w:rsid w:val="001A4896"/>
    <w:rsid w:val="001A7060"/>
    <w:rsid w:val="001A771D"/>
    <w:rsid w:val="001B1EB5"/>
    <w:rsid w:val="001B2D38"/>
    <w:rsid w:val="001C0B64"/>
    <w:rsid w:val="001C42B4"/>
    <w:rsid w:val="001C4C06"/>
    <w:rsid w:val="001C7DD8"/>
    <w:rsid w:val="001D377F"/>
    <w:rsid w:val="001D4D55"/>
    <w:rsid w:val="001D6D17"/>
    <w:rsid w:val="001D78F2"/>
    <w:rsid w:val="001D7FB0"/>
    <w:rsid w:val="001E3061"/>
    <w:rsid w:val="001E593D"/>
    <w:rsid w:val="001E6257"/>
    <w:rsid w:val="001E7124"/>
    <w:rsid w:val="001F15E7"/>
    <w:rsid w:val="001F329D"/>
    <w:rsid w:val="001F7955"/>
    <w:rsid w:val="00201658"/>
    <w:rsid w:val="0020266B"/>
    <w:rsid w:val="00205D08"/>
    <w:rsid w:val="002061B5"/>
    <w:rsid w:val="00206D3B"/>
    <w:rsid w:val="00216DC3"/>
    <w:rsid w:val="00217B0F"/>
    <w:rsid w:val="002236F2"/>
    <w:rsid w:val="00224EA4"/>
    <w:rsid w:val="002254AB"/>
    <w:rsid w:val="002273CF"/>
    <w:rsid w:val="00240D4D"/>
    <w:rsid w:val="00252B11"/>
    <w:rsid w:val="00257FA4"/>
    <w:rsid w:val="002617DC"/>
    <w:rsid w:val="0027352F"/>
    <w:rsid w:val="0027465A"/>
    <w:rsid w:val="002748AA"/>
    <w:rsid w:val="00274EF0"/>
    <w:rsid w:val="00281735"/>
    <w:rsid w:val="00283152"/>
    <w:rsid w:val="002868F5"/>
    <w:rsid w:val="00287E9C"/>
    <w:rsid w:val="00292CD8"/>
    <w:rsid w:val="002A1086"/>
    <w:rsid w:val="002B2CEA"/>
    <w:rsid w:val="002B3B70"/>
    <w:rsid w:val="002B5AEE"/>
    <w:rsid w:val="002B5B2D"/>
    <w:rsid w:val="002C5220"/>
    <w:rsid w:val="002C6BA3"/>
    <w:rsid w:val="002C7FB3"/>
    <w:rsid w:val="002D280F"/>
    <w:rsid w:val="002D28CC"/>
    <w:rsid w:val="002D5449"/>
    <w:rsid w:val="003008BB"/>
    <w:rsid w:val="00301259"/>
    <w:rsid w:val="0030247B"/>
    <w:rsid w:val="0030408B"/>
    <w:rsid w:val="003046D1"/>
    <w:rsid w:val="00312159"/>
    <w:rsid w:val="00313046"/>
    <w:rsid w:val="00316CC8"/>
    <w:rsid w:val="00316EFB"/>
    <w:rsid w:val="003208E9"/>
    <w:rsid w:val="0032660E"/>
    <w:rsid w:val="003271F6"/>
    <w:rsid w:val="00327AFA"/>
    <w:rsid w:val="003303E4"/>
    <w:rsid w:val="00330421"/>
    <w:rsid w:val="00334090"/>
    <w:rsid w:val="0033443C"/>
    <w:rsid w:val="003425D0"/>
    <w:rsid w:val="00351DD7"/>
    <w:rsid w:val="003520F0"/>
    <w:rsid w:val="0035389F"/>
    <w:rsid w:val="00357F89"/>
    <w:rsid w:val="003619EA"/>
    <w:rsid w:val="00361C26"/>
    <w:rsid w:val="00361EEA"/>
    <w:rsid w:val="00363BFE"/>
    <w:rsid w:val="003658EE"/>
    <w:rsid w:val="00365BEF"/>
    <w:rsid w:val="003735EB"/>
    <w:rsid w:val="003740EF"/>
    <w:rsid w:val="00377F99"/>
    <w:rsid w:val="00381F31"/>
    <w:rsid w:val="0038332F"/>
    <w:rsid w:val="003860EF"/>
    <w:rsid w:val="00392457"/>
    <w:rsid w:val="003A10ED"/>
    <w:rsid w:val="003A7279"/>
    <w:rsid w:val="003B1293"/>
    <w:rsid w:val="003B1BD4"/>
    <w:rsid w:val="003B5BD0"/>
    <w:rsid w:val="003C16AC"/>
    <w:rsid w:val="003D0B3A"/>
    <w:rsid w:val="003D1532"/>
    <w:rsid w:val="003D4ACA"/>
    <w:rsid w:val="003D67DA"/>
    <w:rsid w:val="003D6D27"/>
    <w:rsid w:val="003D7644"/>
    <w:rsid w:val="003D7BF5"/>
    <w:rsid w:val="003E2AF5"/>
    <w:rsid w:val="003E63C3"/>
    <w:rsid w:val="003E7310"/>
    <w:rsid w:val="003F3E0E"/>
    <w:rsid w:val="003F4891"/>
    <w:rsid w:val="003F507E"/>
    <w:rsid w:val="0040180C"/>
    <w:rsid w:val="004026F9"/>
    <w:rsid w:val="004153F5"/>
    <w:rsid w:val="00415439"/>
    <w:rsid w:val="00424366"/>
    <w:rsid w:val="00426506"/>
    <w:rsid w:val="004303FF"/>
    <w:rsid w:val="004356CF"/>
    <w:rsid w:val="00436B3A"/>
    <w:rsid w:val="00441317"/>
    <w:rsid w:val="00441E1B"/>
    <w:rsid w:val="004517A8"/>
    <w:rsid w:val="00451A8E"/>
    <w:rsid w:val="0045777C"/>
    <w:rsid w:val="004615BB"/>
    <w:rsid w:val="004622F9"/>
    <w:rsid w:val="00463222"/>
    <w:rsid w:val="00463437"/>
    <w:rsid w:val="00465A8C"/>
    <w:rsid w:val="004737D0"/>
    <w:rsid w:val="004754E6"/>
    <w:rsid w:val="00475610"/>
    <w:rsid w:val="00477097"/>
    <w:rsid w:val="004829FF"/>
    <w:rsid w:val="0048381E"/>
    <w:rsid w:val="00484213"/>
    <w:rsid w:val="00484965"/>
    <w:rsid w:val="004943F8"/>
    <w:rsid w:val="0049760E"/>
    <w:rsid w:val="004A0990"/>
    <w:rsid w:val="004A2F64"/>
    <w:rsid w:val="004A7C8F"/>
    <w:rsid w:val="004B011A"/>
    <w:rsid w:val="004B02E1"/>
    <w:rsid w:val="004B190D"/>
    <w:rsid w:val="004B226F"/>
    <w:rsid w:val="004C1373"/>
    <w:rsid w:val="004C37DE"/>
    <w:rsid w:val="004D09FE"/>
    <w:rsid w:val="004E1243"/>
    <w:rsid w:val="004E42AF"/>
    <w:rsid w:val="004E4F4E"/>
    <w:rsid w:val="004E5B81"/>
    <w:rsid w:val="004F341F"/>
    <w:rsid w:val="004F505B"/>
    <w:rsid w:val="00500950"/>
    <w:rsid w:val="005024CD"/>
    <w:rsid w:val="0050594B"/>
    <w:rsid w:val="0052431E"/>
    <w:rsid w:val="00524F63"/>
    <w:rsid w:val="00525EDC"/>
    <w:rsid w:val="0052720A"/>
    <w:rsid w:val="00527A52"/>
    <w:rsid w:val="00532364"/>
    <w:rsid w:val="005328B2"/>
    <w:rsid w:val="00533152"/>
    <w:rsid w:val="00533B5F"/>
    <w:rsid w:val="00537426"/>
    <w:rsid w:val="00540A92"/>
    <w:rsid w:val="005421AD"/>
    <w:rsid w:val="005451B9"/>
    <w:rsid w:val="0055382E"/>
    <w:rsid w:val="005548E0"/>
    <w:rsid w:val="005557AC"/>
    <w:rsid w:val="005576A9"/>
    <w:rsid w:val="00557947"/>
    <w:rsid w:val="00557FD7"/>
    <w:rsid w:val="00562823"/>
    <w:rsid w:val="00565559"/>
    <w:rsid w:val="00566744"/>
    <w:rsid w:val="0058167B"/>
    <w:rsid w:val="00587497"/>
    <w:rsid w:val="00596DEA"/>
    <w:rsid w:val="005A0CE8"/>
    <w:rsid w:val="005A2174"/>
    <w:rsid w:val="005B7E93"/>
    <w:rsid w:val="005C18FA"/>
    <w:rsid w:val="005C20C6"/>
    <w:rsid w:val="005C3243"/>
    <w:rsid w:val="005C3B88"/>
    <w:rsid w:val="005D45A1"/>
    <w:rsid w:val="005D6FD6"/>
    <w:rsid w:val="005E178C"/>
    <w:rsid w:val="005E46CD"/>
    <w:rsid w:val="005E76D7"/>
    <w:rsid w:val="005E7874"/>
    <w:rsid w:val="005F593B"/>
    <w:rsid w:val="00607156"/>
    <w:rsid w:val="006071D3"/>
    <w:rsid w:val="00620D9C"/>
    <w:rsid w:val="00624346"/>
    <w:rsid w:val="006246B9"/>
    <w:rsid w:val="00624A22"/>
    <w:rsid w:val="0062646F"/>
    <w:rsid w:val="00630E8A"/>
    <w:rsid w:val="006311A7"/>
    <w:rsid w:val="00631DDF"/>
    <w:rsid w:val="0063650E"/>
    <w:rsid w:val="00640370"/>
    <w:rsid w:val="00641819"/>
    <w:rsid w:val="00641C74"/>
    <w:rsid w:val="0064210E"/>
    <w:rsid w:val="006424DB"/>
    <w:rsid w:val="0064558A"/>
    <w:rsid w:val="00652D76"/>
    <w:rsid w:val="006611DF"/>
    <w:rsid w:val="00661952"/>
    <w:rsid w:val="00662CDF"/>
    <w:rsid w:val="00664656"/>
    <w:rsid w:val="0067537A"/>
    <w:rsid w:val="00675D8D"/>
    <w:rsid w:val="00682F68"/>
    <w:rsid w:val="0069267E"/>
    <w:rsid w:val="0069389C"/>
    <w:rsid w:val="0069452D"/>
    <w:rsid w:val="006A22C9"/>
    <w:rsid w:val="006A37FE"/>
    <w:rsid w:val="006B166A"/>
    <w:rsid w:val="006B4508"/>
    <w:rsid w:val="006B63A1"/>
    <w:rsid w:val="006B6412"/>
    <w:rsid w:val="006C3D1A"/>
    <w:rsid w:val="006D68D9"/>
    <w:rsid w:val="006E0CAD"/>
    <w:rsid w:val="006E486B"/>
    <w:rsid w:val="006F4667"/>
    <w:rsid w:val="006F4789"/>
    <w:rsid w:val="007006F8"/>
    <w:rsid w:val="00701358"/>
    <w:rsid w:val="00703602"/>
    <w:rsid w:val="007101FE"/>
    <w:rsid w:val="00716353"/>
    <w:rsid w:val="00716F5B"/>
    <w:rsid w:val="00727576"/>
    <w:rsid w:val="00732DFF"/>
    <w:rsid w:val="0073357A"/>
    <w:rsid w:val="0073517A"/>
    <w:rsid w:val="00737270"/>
    <w:rsid w:val="00737CCB"/>
    <w:rsid w:val="00740CFD"/>
    <w:rsid w:val="007642EA"/>
    <w:rsid w:val="0076460B"/>
    <w:rsid w:val="007662DB"/>
    <w:rsid w:val="007703C4"/>
    <w:rsid w:val="00771149"/>
    <w:rsid w:val="007711DD"/>
    <w:rsid w:val="00775A85"/>
    <w:rsid w:val="007809F7"/>
    <w:rsid w:val="00781ADB"/>
    <w:rsid w:val="00790672"/>
    <w:rsid w:val="00790745"/>
    <w:rsid w:val="00791FCE"/>
    <w:rsid w:val="00792561"/>
    <w:rsid w:val="00793333"/>
    <w:rsid w:val="00796834"/>
    <w:rsid w:val="00797DBE"/>
    <w:rsid w:val="007A1770"/>
    <w:rsid w:val="007A3667"/>
    <w:rsid w:val="007A4523"/>
    <w:rsid w:val="007A7203"/>
    <w:rsid w:val="007B29C5"/>
    <w:rsid w:val="007B2EA7"/>
    <w:rsid w:val="007B401E"/>
    <w:rsid w:val="007B5D34"/>
    <w:rsid w:val="007C0333"/>
    <w:rsid w:val="007C0F9F"/>
    <w:rsid w:val="007C7CE5"/>
    <w:rsid w:val="007D1D42"/>
    <w:rsid w:val="007D30DA"/>
    <w:rsid w:val="007E1724"/>
    <w:rsid w:val="007E588A"/>
    <w:rsid w:val="007E60CD"/>
    <w:rsid w:val="007E6950"/>
    <w:rsid w:val="007E6D07"/>
    <w:rsid w:val="007F16B9"/>
    <w:rsid w:val="007F3343"/>
    <w:rsid w:val="007F70EA"/>
    <w:rsid w:val="0080361E"/>
    <w:rsid w:val="00805660"/>
    <w:rsid w:val="00805FBD"/>
    <w:rsid w:val="0081621B"/>
    <w:rsid w:val="008236C8"/>
    <w:rsid w:val="00823980"/>
    <w:rsid w:val="008253D5"/>
    <w:rsid w:val="00831F0E"/>
    <w:rsid w:val="00832636"/>
    <w:rsid w:val="00833A44"/>
    <w:rsid w:val="0083472A"/>
    <w:rsid w:val="00837803"/>
    <w:rsid w:val="00837D7F"/>
    <w:rsid w:val="00840D42"/>
    <w:rsid w:val="008412E2"/>
    <w:rsid w:val="008427CB"/>
    <w:rsid w:val="00842E92"/>
    <w:rsid w:val="00844359"/>
    <w:rsid w:val="00845C9C"/>
    <w:rsid w:val="008514F4"/>
    <w:rsid w:val="00863D73"/>
    <w:rsid w:val="00864D96"/>
    <w:rsid w:val="0086546B"/>
    <w:rsid w:val="00866EEA"/>
    <w:rsid w:val="00872AA2"/>
    <w:rsid w:val="008821F6"/>
    <w:rsid w:val="008866D5"/>
    <w:rsid w:val="00886726"/>
    <w:rsid w:val="00891BF9"/>
    <w:rsid w:val="00896973"/>
    <w:rsid w:val="008A4711"/>
    <w:rsid w:val="008A7EBB"/>
    <w:rsid w:val="008B7646"/>
    <w:rsid w:val="008C32CB"/>
    <w:rsid w:val="008C6DA2"/>
    <w:rsid w:val="008C6E63"/>
    <w:rsid w:val="008C7941"/>
    <w:rsid w:val="008D0DD8"/>
    <w:rsid w:val="008D1DC3"/>
    <w:rsid w:val="008D418C"/>
    <w:rsid w:val="008D56F6"/>
    <w:rsid w:val="008D70F8"/>
    <w:rsid w:val="008E4E8B"/>
    <w:rsid w:val="008E6824"/>
    <w:rsid w:val="008E7ED9"/>
    <w:rsid w:val="008F040F"/>
    <w:rsid w:val="008F0E2D"/>
    <w:rsid w:val="008F5D66"/>
    <w:rsid w:val="00900B21"/>
    <w:rsid w:val="00901ACF"/>
    <w:rsid w:val="009202DE"/>
    <w:rsid w:val="00924E71"/>
    <w:rsid w:val="00927216"/>
    <w:rsid w:val="009315CF"/>
    <w:rsid w:val="00936D36"/>
    <w:rsid w:val="00945156"/>
    <w:rsid w:val="009471D3"/>
    <w:rsid w:val="00950369"/>
    <w:rsid w:val="009525F5"/>
    <w:rsid w:val="009557B1"/>
    <w:rsid w:val="009563E0"/>
    <w:rsid w:val="0095735A"/>
    <w:rsid w:val="009574E1"/>
    <w:rsid w:val="0096220C"/>
    <w:rsid w:val="00962EB0"/>
    <w:rsid w:val="00965818"/>
    <w:rsid w:val="00966844"/>
    <w:rsid w:val="00967ACB"/>
    <w:rsid w:val="00970B80"/>
    <w:rsid w:val="0097278E"/>
    <w:rsid w:val="00974C54"/>
    <w:rsid w:val="00982EB9"/>
    <w:rsid w:val="009839A8"/>
    <w:rsid w:val="0098667A"/>
    <w:rsid w:val="00991A78"/>
    <w:rsid w:val="009936F1"/>
    <w:rsid w:val="00993A41"/>
    <w:rsid w:val="00996F2E"/>
    <w:rsid w:val="009A18FD"/>
    <w:rsid w:val="009A330C"/>
    <w:rsid w:val="009A3BCA"/>
    <w:rsid w:val="009A447F"/>
    <w:rsid w:val="009A57FB"/>
    <w:rsid w:val="009A6E8F"/>
    <w:rsid w:val="009A6FF2"/>
    <w:rsid w:val="009A7A3E"/>
    <w:rsid w:val="009B1804"/>
    <w:rsid w:val="009B2708"/>
    <w:rsid w:val="009B6282"/>
    <w:rsid w:val="009C2F75"/>
    <w:rsid w:val="009C3FFC"/>
    <w:rsid w:val="009E0D93"/>
    <w:rsid w:val="009E2881"/>
    <w:rsid w:val="009E2C9C"/>
    <w:rsid w:val="009E469D"/>
    <w:rsid w:val="009E771D"/>
    <w:rsid w:val="009F1940"/>
    <w:rsid w:val="009F4932"/>
    <w:rsid w:val="00A0445C"/>
    <w:rsid w:val="00A06E2F"/>
    <w:rsid w:val="00A072CF"/>
    <w:rsid w:val="00A219DC"/>
    <w:rsid w:val="00A23BA5"/>
    <w:rsid w:val="00A241EA"/>
    <w:rsid w:val="00A25C81"/>
    <w:rsid w:val="00A25DE5"/>
    <w:rsid w:val="00A27947"/>
    <w:rsid w:val="00A30238"/>
    <w:rsid w:val="00A3113B"/>
    <w:rsid w:val="00A3488D"/>
    <w:rsid w:val="00A3681C"/>
    <w:rsid w:val="00A4785F"/>
    <w:rsid w:val="00A52568"/>
    <w:rsid w:val="00A5728A"/>
    <w:rsid w:val="00A65B49"/>
    <w:rsid w:val="00A732D6"/>
    <w:rsid w:val="00A73A5A"/>
    <w:rsid w:val="00A76E37"/>
    <w:rsid w:val="00A76F1C"/>
    <w:rsid w:val="00A811DF"/>
    <w:rsid w:val="00A82996"/>
    <w:rsid w:val="00A86F9A"/>
    <w:rsid w:val="00A9382E"/>
    <w:rsid w:val="00A948C0"/>
    <w:rsid w:val="00A954EF"/>
    <w:rsid w:val="00A95E70"/>
    <w:rsid w:val="00AA75A9"/>
    <w:rsid w:val="00AB31E7"/>
    <w:rsid w:val="00AB3AA0"/>
    <w:rsid w:val="00AB62C2"/>
    <w:rsid w:val="00AC5EDF"/>
    <w:rsid w:val="00AC6566"/>
    <w:rsid w:val="00AD1533"/>
    <w:rsid w:val="00AD3F26"/>
    <w:rsid w:val="00AD781A"/>
    <w:rsid w:val="00AE634A"/>
    <w:rsid w:val="00AF346C"/>
    <w:rsid w:val="00AF47A4"/>
    <w:rsid w:val="00AF55E5"/>
    <w:rsid w:val="00B00F2A"/>
    <w:rsid w:val="00B0536F"/>
    <w:rsid w:val="00B22400"/>
    <w:rsid w:val="00B233A6"/>
    <w:rsid w:val="00B250A4"/>
    <w:rsid w:val="00B26135"/>
    <w:rsid w:val="00B30D84"/>
    <w:rsid w:val="00B34FAB"/>
    <w:rsid w:val="00B423CC"/>
    <w:rsid w:val="00B55980"/>
    <w:rsid w:val="00B55CCE"/>
    <w:rsid w:val="00B57314"/>
    <w:rsid w:val="00B5737B"/>
    <w:rsid w:val="00B65B41"/>
    <w:rsid w:val="00B67783"/>
    <w:rsid w:val="00B70F20"/>
    <w:rsid w:val="00B80574"/>
    <w:rsid w:val="00B83B4E"/>
    <w:rsid w:val="00B849D9"/>
    <w:rsid w:val="00B8780E"/>
    <w:rsid w:val="00B90710"/>
    <w:rsid w:val="00B91DAF"/>
    <w:rsid w:val="00B943D7"/>
    <w:rsid w:val="00B94910"/>
    <w:rsid w:val="00B97D1C"/>
    <w:rsid w:val="00BA4350"/>
    <w:rsid w:val="00BA4F45"/>
    <w:rsid w:val="00BA5474"/>
    <w:rsid w:val="00BA6C82"/>
    <w:rsid w:val="00BB080C"/>
    <w:rsid w:val="00BB10C8"/>
    <w:rsid w:val="00BB143F"/>
    <w:rsid w:val="00BB44BC"/>
    <w:rsid w:val="00BB5B3F"/>
    <w:rsid w:val="00BC4502"/>
    <w:rsid w:val="00BC496B"/>
    <w:rsid w:val="00BC6070"/>
    <w:rsid w:val="00BD060B"/>
    <w:rsid w:val="00BD31F3"/>
    <w:rsid w:val="00BD6A91"/>
    <w:rsid w:val="00BD735F"/>
    <w:rsid w:val="00BD7453"/>
    <w:rsid w:val="00BE05CF"/>
    <w:rsid w:val="00BE2122"/>
    <w:rsid w:val="00BE34AB"/>
    <w:rsid w:val="00BF2063"/>
    <w:rsid w:val="00BF73EC"/>
    <w:rsid w:val="00C01944"/>
    <w:rsid w:val="00C05F49"/>
    <w:rsid w:val="00C0646E"/>
    <w:rsid w:val="00C0698A"/>
    <w:rsid w:val="00C125BE"/>
    <w:rsid w:val="00C12C2B"/>
    <w:rsid w:val="00C16AA2"/>
    <w:rsid w:val="00C17431"/>
    <w:rsid w:val="00C25ED6"/>
    <w:rsid w:val="00C2693A"/>
    <w:rsid w:val="00C26AEB"/>
    <w:rsid w:val="00C32F99"/>
    <w:rsid w:val="00C33CB3"/>
    <w:rsid w:val="00C37020"/>
    <w:rsid w:val="00C40E5E"/>
    <w:rsid w:val="00C4169E"/>
    <w:rsid w:val="00C42586"/>
    <w:rsid w:val="00C535A4"/>
    <w:rsid w:val="00C761D2"/>
    <w:rsid w:val="00C8144F"/>
    <w:rsid w:val="00C8292D"/>
    <w:rsid w:val="00C832DB"/>
    <w:rsid w:val="00C954E3"/>
    <w:rsid w:val="00CA5A86"/>
    <w:rsid w:val="00CA77AA"/>
    <w:rsid w:val="00CB1BC8"/>
    <w:rsid w:val="00CB2F88"/>
    <w:rsid w:val="00CC2118"/>
    <w:rsid w:val="00CC6580"/>
    <w:rsid w:val="00CC6D2A"/>
    <w:rsid w:val="00CD1275"/>
    <w:rsid w:val="00CE0593"/>
    <w:rsid w:val="00CE3ECE"/>
    <w:rsid w:val="00CE7C23"/>
    <w:rsid w:val="00CF2B41"/>
    <w:rsid w:val="00CF2E5B"/>
    <w:rsid w:val="00CF46A3"/>
    <w:rsid w:val="00D02438"/>
    <w:rsid w:val="00D10151"/>
    <w:rsid w:val="00D115DD"/>
    <w:rsid w:val="00D12FF8"/>
    <w:rsid w:val="00D16591"/>
    <w:rsid w:val="00D200C9"/>
    <w:rsid w:val="00D41D7B"/>
    <w:rsid w:val="00D4274D"/>
    <w:rsid w:val="00D5313D"/>
    <w:rsid w:val="00D613BB"/>
    <w:rsid w:val="00D665B7"/>
    <w:rsid w:val="00D835E7"/>
    <w:rsid w:val="00D8521E"/>
    <w:rsid w:val="00D86ADC"/>
    <w:rsid w:val="00D94E3A"/>
    <w:rsid w:val="00D95478"/>
    <w:rsid w:val="00DA1B4C"/>
    <w:rsid w:val="00DA2290"/>
    <w:rsid w:val="00DA4645"/>
    <w:rsid w:val="00DA690E"/>
    <w:rsid w:val="00DA6AC5"/>
    <w:rsid w:val="00DA7F74"/>
    <w:rsid w:val="00DB15CD"/>
    <w:rsid w:val="00DB2C12"/>
    <w:rsid w:val="00DB3F3A"/>
    <w:rsid w:val="00DB6890"/>
    <w:rsid w:val="00DC1BA4"/>
    <w:rsid w:val="00DC3EF9"/>
    <w:rsid w:val="00DC7F15"/>
    <w:rsid w:val="00DD6420"/>
    <w:rsid w:val="00DE40D9"/>
    <w:rsid w:val="00DE6CE1"/>
    <w:rsid w:val="00DF4657"/>
    <w:rsid w:val="00DF7397"/>
    <w:rsid w:val="00E0254B"/>
    <w:rsid w:val="00E046D5"/>
    <w:rsid w:val="00E1058B"/>
    <w:rsid w:val="00E14DDE"/>
    <w:rsid w:val="00E17FB1"/>
    <w:rsid w:val="00E21FD8"/>
    <w:rsid w:val="00E22C4A"/>
    <w:rsid w:val="00E22C60"/>
    <w:rsid w:val="00E252E6"/>
    <w:rsid w:val="00E26FC6"/>
    <w:rsid w:val="00E309BE"/>
    <w:rsid w:val="00E35EE7"/>
    <w:rsid w:val="00E37F92"/>
    <w:rsid w:val="00E40664"/>
    <w:rsid w:val="00E43B10"/>
    <w:rsid w:val="00E4786C"/>
    <w:rsid w:val="00E50115"/>
    <w:rsid w:val="00E51FAB"/>
    <w:rsid w:val="00E5532F"/>
    <w:rsid w:val="00E55DCE"/>
    <w:rsid w:val="00E5666E"/>
    <w:rsid w:val="00E61919"/>
    <w:rsid w:val="00E64181"/>
    <w:rsid w:val="00E6603F"/>
    <w:rsid w:val="00E66CE0"/>
    <w:rsid w:val="00E70308"/>
    <w:rsid w:val="00E733C0"/>
    <w:rsid w:val="00E735FA"/>
    <w:rsid w:val="00E80FDE"/>
    <w:rsid w:val="00E929CD"/>
    <w:rsid w:val="00E930AA"/>
    <w:rsid w:val="00E93BB2"/>
    <w:rsid w:val="00E965C4"/>
    <w:rsid w:val="00EA1618"/>
    <w:rsid w:val="00EA1AA0"/>
    <w:rsid w:val="00EA6EB3"/>
    <w:rsid w:val="00EA72BA"/>
    <w:rsid w:val="00EB0500"/>
    <w:rsid w:val="00EB2836"/>
    <w:rsid w:val="00EB488A"/>
    <w:rsid w:val="00EC3DBB"/>
    <w:rsid w:val="00EC5B99"/>
    <w:rsid w:val="00EC7414"/>
    <w:rsid w:val="00ED42D0"/>
    <w:rsid w:val="00ED4EAB"/>
    <w:rsid w:val="00ED708E"/>
    <w:rsid w:val="00EF62FE"/>
    <w:rsid w:val="00EF6BF9"/>
    <w:rsid w:val="00EF6FF1"/>
    <w:rsid w:val="00F003CA"/>
    <w:rsid w:val="00F03354"/>
    <w:rsid w:val="00F046A6"/>
    <w:rsid w:val="00F054A8"/>
    <w:rsid w:val="00F064F4"/>
    <w:rsid w:val="00F10ADE"/>
    <w:rsid w:val="00F12A32"/>
    <w:rsid w:val="00F22621"/>
    <w:rsid w:val="00F23EE2"/>
    <w:rsid w:val="00F2652E"/>
    <w:rsid w:val="00F35D14"/>
    <w:rsid w:val="00F36E5A"/>
    <w:rsid w:val="00F42051"/>
    <w:rsid w:val="00F422D0"/>
    <w:rsid w:val="00F64EB9"/>
    <w:rsid w:val="00F67AC4"/>
    <w:rsid w:val="00F67C75"/>
    <w:rsid w:val="00F72351"/>
    <w:rsid w:val="00F74339"/>
    <w:rsid w:val="00F779C0"/>
    <w:rsid w:val="00F77B57"/>
    <w:rsid w:val="00F8526C"/>
    <w:rsid w:val="00F960AC"/>
    <w:rsid w:val="00F976B1"/>
    <w:rsid w:val="00FA0488"/>
    <w:rsid w:val="00FA1221"/>
    <w:rsid w:val="00FA172E"/>
    <w:rsid w:val="00FA527A"/>
    <w:rsid w:val="00FA60F7"/>
    <w:rsid w:val="00FB5268"/>
    <w:rsid w:val="00FB6899"/>
    <w:rsid w:val="00FC194A"/>
    <w:rsid w:val="00FC31C9"/>
    <w:rsid w:val="00FD3A76"/>
    <w:rsid w:val="00FD42BC"/>
    <w:rsid w:val="00FD4B43"/>
    <w:rsid w:val="00FD5EF5"/>
    <w:rsid w:val="00FE1FF9"/>
    <w:rsid w:val="00FE3770"/>
    <w:rsid w:val="00FF0F97"/>
    <w:rsid w:val="00FF1E9B"/>
    <w:rsid w:val="00FF20CC"/>
    <w:rsid w:val="00FF3DA7"/>
    <w:rsid w:val="00FF5E99"/>
    <w:rsid w:val="00FF7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747F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locked="1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CD"/>
    <w:rPr>
      <w:rFonts w:ascii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E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E46CD"/>
    <w:rPr>
      <w:rFonts w:ascii="Trebuchet MS" w:hAnsi="Trebuchet MS" w:cs="Trebuchet MS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E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6CD"/>
    <w:rPr>
      <w:rFonts w:ascii="Trebuchet MS" w:hAnsi="Trebuchet MS" w:cs="Trebuchet MS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426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26506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BodySingle">
    <w:name w:val="Body Single"/>
    <w:rsid w:val="00426506"/>
    <w:rPr>
      <w:rFonts w:ascii="Trebuchet MS" w:hAnsi="Trebuchet MS" w:cs="Trebuchet MS"/>
      <w:color w:val="000000"/>
      <w:sz w:val="24"/>
      <w:szCs w:val="24"/>
    </w:rPr>
  </w:style>
  <w:style w:type="paragraph" w:customStyle="1" w:styleId="a-Right-Col-Reg">
    <w:name w:val="a-Right-Col-Reg"/>
    <w:basedOn w:val="Normal"/>
    <w:rsid w:val="00426506"/>
    <w:pPr>
      <w:spacing w:after="60" w:line="240" w:lineRule="atLeast"/>
    </w:pPr>
    <w:rPr>
      <w:rFonts w:ascii="Arial" w:hAnsi="Arial" w:cs="Arial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semiHidden/>
    <w:rsid w:val="00426506"/>
  </w:style>
  <w:style w:type="character" w:customStyle="1" w:styleId="FootnoteTextChar">
    <w:name w:val="Footnote Text Char"/>
    <w:basedOn w:val="DefaultParagraphFont"/>
    <w:link w:val="FootnoteText"/>
    <w:semiHidden/>
    <w:locked/>
    <w:rsid w:val="00426506"/>
    <w:rPr>
      <w:rFonts w:ascii="Trebuchet MS" w:hAnsi="Trebuchet MS" w:cs="Trebuchet MS"/>
      <w:lang w:val="en-US" w:eastAsia="en-US" w:bidi="ar-SA"/>
    </w:rPr>
  </w:style>
  <w:style w:type="paragraph" w:customStyle="1" w:styleId="Char">
    <w:name w:val="Char"/>
    <w:basedOn w:val="Normal"/>
    <w:rsid w:val="00426506"/>
    <w:pPr>
      <w:spacing w:after="160" w:line="240" w:lineRule="exact"/>
    </w:pPr>
    <w:rPr>
      <w:rFonts w:ascii="Verdana" w:hAnsi="Verdana" w:cs="Verdana"/>
    </w:rPr>
  </w:style>
  <w:style w:type="paragraph" w:customStyle="1" w:styleId="CM4">
    <w:name w:val="CM4"/>
    <w:basedOn w:val="Normal"/>
    <w:next w:val="Normal"/>
    <w:rsid w:val="00426506"/>
    <w:pPr>
      <w:widowControl w:val="0"/>
      <w:autoSpaceDE w:val="0"/>
      <w:autoSpaceDN w:val="0"/>
      <w:adjustRightInd w:val="0"/>
      <w:spacing w:line="228" w:lineRule="atLeast"/>
    </w:pPr>
    <w:rPr>
      <w:sz w:val="24"/>
      <w:szCs w:val="24"/>
    </w:rPr>
  </w:style>
  <w:style w:type="paragraph" w:customStyle="1" w:styleId="CharChar2CharCharCharChar">
    <w:name w:val="Char Char2 Char Char Char Char"/>
    <w:basedOn w:val="Normal"/>
    <w:rsid w:val="00426506"/>
    <w:pPr>
      <w:spacing w:after="160" w:line="240" w:lineRule="exact"/>
    </w:pPr>
    <w:rPr>
      <w:rFonts w:ascii="Verdana" w:hAnsi="Verdana" w:cs="Verdana"/>
    </w:rPr>
  </w:style>
  <w:style w:type="paragraph" w:styleId="CommentText">
    <w:name w:val="annotation text"/>
    <w:basedOn w:val="Normal"/>
    <w:link w:val="CommentTextChar"/>
    <w:uiPriority w:val="99"/>
    <w:semiHidden/>
    <w:rsid w:val="0042650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26506"/>
    <w:rPr>
      <w:rFonts w:ascii="Trebuchet MS" w:hAnsi="Trebuchet MS" w:cs="Trebuchet MS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6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426506"/>
    <w:rPr>
      <w:rFonts w:ascii="Trebuchet MS" w:hAnsi="Trebuchet MS" w:cs="Trebuchet MS"/>
      <w:b/>
      <w:bCs/>
      <w:lang w:val="en-US" w:eastAsia="en-US" w:bidi="ar-SA"/>
    </w:rPr>
  </w:style>
  <w:style w:type="character" w:styleId="PageNumber">
    <w:name w:val="page number"/>
    <w:basedOn w:val="DefaultParagraphFont"/>
    <w:rsid w:val="00A811DF"/>
    <w:rPr>
      <w:rFonts w:ascii="Trebuchet MS" w:hAnsi="Trebuchet MS" w:cs="Times New Roman"/>
      <w:sz w:val="20"/>
    </w:rPr>
  </w:style>
  <w:style w:type="character" w:customStyle="1" w:styleId="st1">
    <w:name w:val="st1"/>
    <w:basedOn w:val="DefaultParagraphFont"/>
    <w:rsid w:val="00E35EE7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422D0"/>
    <w:rPr>
      <w:rFonts w:cs="Times New Roman"/>
      <w:sz w:val="16"/>
      <w:szCs w:val="16"/>
    </w:rPr>
  </w:style>
  <w:style w:type="paragraph" w:customStyle="1" w:styleId="CharChar2CharCharCharChar0">
    <w:name w:val="Char Char2 Char Char Char Char"/>
    <w:basedOn w:val="Normal"/>
    <w:rsid w:val="00AB31E7"/>
    <w:pPr>
      <w:spacing w:after="160" w:line="240" w:lineRule="exact"/>
    </w:pPr>
    <w:rPr>
      <w:rFonts w:ascii="Verdana" w:hAnsi="Verdana" w:cs="Times New Roman"/>
    </w:rPr>
  </w:style>
  <w:style w:type="character" w:customStyle="1" w:styleId="apple-converted-space">
    <w:name w:val="apple-converted-space"/>
    <w:basedOn w:val="DefaultParagraphFont"/>
    <w:rsid w:val="000B5294"/>
  </w:style>
  <w:style w:type="paragraph" w:styleId="ListParagraph">
    <w:name w:val="List Paragraph"/>
    <w:basedOn w:val="Normal"/>
    <w:uiPriority w:val="99"/>
    <w:qFormat/>
    <w:rsid w:val="00832636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E929CD"/>
    <w:rPr>
      <w:rFonts w:ascii="Tahoma" w:hAnsi="Tahoma" w:cs="Tahoma"/>
      <w:i/>
      <w:iCs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E929CD"/>
    <w:rPr>
      <w:rFonts w:ascii="Tahoma" w:hAnsi="Tahoma" w:cs="Tahoma"/>
      <w:i/>
      <w:i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929CD"/>
    <w:pPr>
      <w:shd w:val="clear" w:color="auto" w:fill="FFFFFF"/>
      <w:spacing w:before="420" w:after="180" w:line="240" w:lineRule="atLeast"/>
      <w:jc w:val="both"/>
    </w:pPr>
    <w:rPr>
      <w:rFonts w:ascii="Tahoma" w:hAnsi="Tahoma" w:cs="Tahoma"/>
      <w:i/>
      <w:iCs/>
      <w:sz w:val="19"/>
      <w:szCs w:val="19"/>
    </w:rPr>
  </w:style>
  <w:style w:type="character" w:customStyle="1" w:styleId="BodyTextChar1">
    <w:name w:val="Body Text Char1"/>
    <w:basedOn w:val="DefaultParagraphFont"/>
    <w:link w:val="BodyText"/>
    <w:locked/>
    <w:rsid w:val="00E929CD"/>
    <w:rPr>
      <w:rFonts w:ascii="Tahoma" w:hAnsi="Tahoma" w:cs="Tahoma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1"/>
    <w:rsid w:val="00E929CD"/>
    <w:pPr>
      <w:shd w:val="clear" w:color="auto" w:fill="FFFFFF"/>
      <w:spacing w:before="360" w:after="480" w:line="274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semiHidden/>
    <w:rsid w:val="00E929CD"/>
    <w:rPr>
      <w:rFonts w:ascii="Trebuchet MS" w:hAnsi="Trebuchet MS" w:cs="Trebuchet MS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E929C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Bodytext410pt">
    <w:name w:val="Body text (4) + 10 pt"/>
    <w:aliases w:val="Bold"/>
    <w:basedOn w:val="Bodytext4"/>
    <w:uiPriority w:val="99"/>
    <w:rsid w:val="00E929C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410pt3">
    <w:name w:val="Body text (4) + 10 pt3"/>
    <w:aliases w:val="Bold3"/>
    <w:basedOn w:val="Bodytext4"/>
    <w:uiPriority w:val="99"/>
    <w:rsid w:val="00E929CD"/>
    <w:rPr>
      <w:rFonts w:ascii="Tahoma" w:hAnsi="Tahoma" w:cs="Tahoma"/>
      <w:b/>
      <w:bCs/>
      <w:noProof/>
      <w:sz w:val="20"/>
      <w:szCs w:val="20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E929CD"/>
    <w:rPr>
      <w:rFonts w:ascii="Tahoma" w:hAnsi="Tahoma" w:cs="Tahoma"/>
      <w:sz w:val="19"/>
      <w:szCs w:val="19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E929CD"/>
    <w:rPr>
      <w:rFonts w:ascii="Tahoma" w:hAnsi="Tahoma" w:cs="Tahoma"/>
      <w:sz w:val="19"/>
      <w:szCs w:val="19"/>
      <w:shd w:val="clear" w:color="auto" w:fill="FFFFFF"/>
    </w:rPr>
  </w:style>
  <w:style w:type="character" w:customStyle="1" w:styleId="Bodytext86">
    <w:name w:val="Body text (8)6"/>
    <w:basedOn w:val="Bodytext8"/>
    <w:uiPriority w:val="99"/>
    <w:rsid w:val="00E929CD"/>
    <w:rPr>
      <w:rFonts w:ascii="Tahoma" w:hAnsi="Tahoma" w:cs="Tahoma"/>
      <w:noProof/>
      <w:sz w:val="19"/>
      <w:szCs w:val="19"/>
      <w:shd w:val="clear" w:color="auto" w:fill="FFFFFF"/>
    </w:rPr>
  </w:style>
  <w:style w:type="character" w:customStyle="1" w:styleId="Bodytext8105pt">
    <w:name w:val="Body text (8) + 10.5 pt"/>
    <w:basedOn w:val="Bodytext8"/>
    <w:uiPriority w:val="99"/>
    <w:rsid w:val="00E929CD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E929CD"/>
    <w:pPr>
      <w:shd w:val="clear" w:color="auto" w:fill="FFFFFF"/>
      <w:spacing w:line="182" w:lineRule="exact"/>
    </w:pPr>
    <w:rPr>
      <w:rFonts w:ascii="Tahoma" w:hAnsi="Tahoma" w:cs="Tahoma"/>
      <w:sz w:val="16"/>
      <w:szCs w:val="16"/>
    </w:rPr>
  </w:style>
  <w:style w:type="paragraph" w:customStyle="1" w:styleId="Bodytext81">
    <w:name w:val="Body text (8)1"/>
    <w:basedOn w:val="Normal"/>
    <w:link w:val="Bodytext8"/>
    <w:uiPriority w:val="99"/>
    <w:rsid w:val="00E929CD"/>
    <w:pPr>
      <w:shd w:val="clear" w:color="auto" w:fill="FFFFFF"/>
      <w:spacing w:before="300" w:after="420" w:line="259" w:lineRule="exact"/>
      <w:jc w:val="both"/>
    </w:pPr>
    <w:rPr>
      <w:rFonts w:ascii="Tahoma" w:hAnsi="Tahoma" w:cs="Tahoma"/>
      <w:sz w:val="19"/>
      <w:szCs w:val="19"/>
    </w:rPr>
  </w:style>
  <w:style w:type="character" w:customStyle="1" w:styleId="Bodytext5">
    <w:name w:val="Body text (5)_"/>
    <w:basedOn w:val="DefaultParagraphFont"/>
    <w:link w:val="Bodytext50"/>
    <w:locked/>
    <w:rsid w:val="00E929CD"/>
    <w:rPr>
      <w:rFonts w:ascii="Tahoma" w:hAnsi="Tahoma" w:cs="Tahoma"/>
      <w:sz w:val="22"/>
      <w:szCs w:val="2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929CD"/>
    <w:pPr>
      <w:shd w:val="clear" w:color="auto" w:fill="FFFFFF"/>
      <w:spacing w:before="600" w:after="360" w:line="398" w:lineRule="exact"/>
      <w:jc w:val="center"/>
    </w:pPr>
    <w:rPr>
      <w:rFonts w:ascii="Tahoma" w:hAnsi="Tahoma" w:cs="Tahom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annotation text" w:uiPriority="99"/>
    <w:lsdException w:name="footer" w:locked="1" w:uiPriority="99"/>
    <w:lsdException w:name="caption" w:locked="1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6CD"/>
    <w:rPr>
      <w:rFonts w:ascii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5E46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semiHidden/>
    <w:locked/>
    <w:rsid w:val="005E46CD"/>
    <w:rPr>
      <w:rFonts w:ascii="Trebuchet MS" w:hAnsi="Trebuchet MS" w:cs="Trebuchet MS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5E46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E46CD"/>
    <w:rPr>
      <w:rFonts w:ascii="Trebuchet MS" w:hAnsi="Trebuchet MS" w:cs="Trebuchet MS"/>
      <w:lang w:val="en-US" w:eastAsia="en-US" w:bidi="ar-SA"/>
    </w:rPr>
  </w:style>
  <w:style w:type="paragraph" w:styleId="BalloonText">
    <w:name w:val="Balloon Text"/>
    <w:basedOn w:val="Normal"/>
    <w:link w:val="BalloonTextChar"/>
    <w:semiHidden/>
    <w:rsid w:val="0042650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426506"/>
    <w:rPr>
      <w:rFonts w:ascii="Tahoma" w:hAnsi="Tahoma" w:cs="Tahoma"/>
      <w:sz w:val="16"/>
      <w:szCs w:val="16"/>
      <w:lang w:val="en-US" w:eastAsia="en-US" w:bidi="ar-SA"/>
    </w:rPr>
  </w:style>
  <w:style w:type="paragraph" w:customStyle="1" w:styleId="BodySingle">
    <w:name w:val="Body Single"/>
    <w:rsid w:val="00426506"/>
    <w:rPr>
      <w:rFonts w:ascii="Trebuchet MS" w:hAnsi="Trebuchet MS" w:cs="Trebuchet MS"/>
      <w:color w:val="000000"/>
      <w:sz w:val="24"/>
      <w:szCs w:val="24"/>
    </w:rPr>
  </w:style>
  <w:style w:type="paragraph" w:customStyle="1" w:styleId="a-Right-Col-Reg">
    <w:name w:val="a-Right-Col-Reg"/>
    <w:basedOn w:val="Normal"/>
    <w:rsid w:val="00426506"/>
    <w:pPr>
      <w:spacing w:after="60" w:line="240" w:lineRule="atLeast"/>
    </w:pPr>
    <w:rPr>
      <w:rFonts w:ascii="Arial" w:hAnsi="Arial" w:cs="Arial"/>
      <w:sz w:val="16"/>
      <w:szCs w:val="16"/>
      <w:lang w:val="en-GB"/>
    </w:rPr>
  </w:style>
  <w:style w:type="paragraph" w:styleId="FootnoteText">
    <w:name w:val="footnote text"/>
    <w:basedOn w:val="Normal"/>
    <w:link w:val="FootnoteTextChar"/>
    <w:semiHidden/>
    <w:rsid w:val="00426506"/>
  </w:style>
  <w:style w:type="character" w:customStyle="1" w:styleId="FootnoteTextChar">
    <w:name w:val="Footnote Text Char"/>
    <w:basedOn w:val="DefaultParagraphFont"/>
    <w:link w:val="FootnoteText"/>
    <w:semiHidden/>
    <w:locked/>
    <w:rsid w:val="00426506"/>
    <w:rPr>
      <w:rFonts w:ascii="Trebuchet MS" w:hAnsi="Trebuchet MS" w:cs="Trebuchet MS"/>
      <w:lang w:val="en-US" w:eastAsia="en-US" w:bidi="ar-SA"/>
    </w:rPr>
  </w:style>
  <w:style w:type="paragraph" w:customStyle="1" w:styleId="Char">
    <w:name w:val="Char"/>
    <w:basedOn w:val="Normal"/>
    <w:rsid w:val="00426506"/>
    <w:pPr>
      <w:spacing w:after="160" w:line="240" w:lineRule="exact"/>
    </w:pPr>
    <w:rPr>
      <w:rFonts w:ascii="Verdana" w:hAnsi="Verdana" w:cs="Verdana"/>
    </w:rPr>
  </w:style>
  <w:style w:type="paragraph" w:customStyle="1" w:styleId="CM4">
    <w:name w:val="CM4"/>
    <w:basedOn w:val="Normal"/>
    <w:next w:val="Normal"/>
    <w:rsid w:val="00426506"/>
    <w:pPr>
      <w:widowControl w:val="0"/>
      <w:autoSpaceDE w:val="0"/>
      <w:autoSpaceDN w:val="0"/>
      <w:adjustRightInd w:val="0"/>
      <w:spacing w:line="228" w:lineRule="atLeast"/>
    </w:pPr>
    <w:rPr>
      <w:sz w:val="24"/>
      <w:szCs w:val="24"/>
    </w:rPr>
  </w:style>
  <w:style w:type="paragraph" w:customStyle="1" w:styleId="CharChar2CharCharCharChar">
    <w:name w:val="Char Char2 Char Char Char Char"/>
    <w:basedOn w:val="Normal"/>
    <w:rsid w:val="00426506"/>
    <w:pPr>
      <w:spacing w:after="160" w:line="240" w:lineRule="exact"/>
    </w:pPr>
    <w:rPr>
      <w:rFonts w:ascii="Verdana" w:hAnsi="Verdana" w:cs="Verdana"/>
    </w:rPr>
  </w:style>
  <w:style w:type="paragraph" w:styleId="CommentText">
    <w:name w:val="annotation text"/>
    <w:basedOn w:val="Normal"/>
    <w:link w:val="CommentTextChar"/>
    <w:uiPriority w:val="99"/>
    <w:semiHidden/>
    <w:rsid w:val="00426506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26506"/>
    <w:rPr>
      <w:rFonts w:ascii="Trebuchet MS" w:hAnsi="Trebuchet MS" w:cs="Trebuchet MS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426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locked/>
    <w:rsid w:val="00426506"/>
    <w:rPr>
      <w:rFonts w:ascii="Trebuchet MS" w:hAnsi="Trebuchet MS" w:cs="Trebuchet MS"/>
      <w:b/>
      <w:bCs/>
      <w:lang w:val="en-US" w:eastAsia="en-US" w:bidi="ar-SA"/>
    </w:rPr>
  </w:style>
  <w:style w:type="character" w:styleId="PageNumber">
    <w:name w:val="page number"/>
    <w:basedOn w:val="DefaultParagraphFont"/>
    <w:rsid w:val="00A811DF"/>
    <w:rPr>
      <w:rFonts w:ascii="Trebuchet MS" w:hAnsi="Trebuchet MS" w:cs="Times New Roman"/>
      <w:sz w:val="20"/>
    </w:rPr>
  </w:style>
  <w:style w:type="character" w:customStyle="1" w:styleId="st1">
    <w:name w:val="st1"/>
    <w:basedOn w:val="DefaultParagraphFont"/>
    <w:rsid w:val="00E35EE7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F422D0"/>
    <w:rPr>
      <w:rFonts w:cs="Times New Roman"/>
      <w:sz w:val="16"/>
      <w:szCs w:val="16"/>
    </w:rPr>
  </w:style>
  <w:style w:type="paragraph" w:customStyle="1" w:styleId="CharChar2CharCharCharChar0">
    <w:name w:val="Char Char2 Char Char Char Char"/>
    <w:basedOn w:val="Normal"/>
    <w:rsid w:val="00AB31E7"/>
    <w:pPr>
      <w:spacing w:after="160" w:line="240" w:lineRule="exact"/>
    </w:pPr>
    <w:rPr>
      <w:rFonts w:ascii="Verdana" w:hAnsi="Verdana" w:cs="Times New Roman"/>
    </w:rPr>
  </w:style>
  <w:style w:type="character" w:customStyle="1" w:styleId="apple-converted-space">
    <w:name w:val="apple-converted-space"/>
    <w:basedOn w:val="DefaultParagraphFont"/>
    <w:rsid w:val="000B5294"/>
  </w:style>
  <w:style w:type="paragraph" w:styleId="ListParagraph">
    <w:name w:val="List Paragraph"/>
    <w:basedOn w:val="Normal"/>
    <w:uiPriority w:val="99"/>
    <w:qFormat/>
    <w:rsid w:val="00832636"/>
    <w:pPr>
      <w:ind w:left="720"/>
      <w:contextualSpacing/>
    </w:pPr>
  </w:style>
  <w:style w:type="character" w:customStyle="1" w:styleId="Bodytext2">
    <w:name w:val="Body text (2)_"/>
    <w:basedOn w:val="DefaultParagraphFont"/>
    <w:link w:val="Bodytext21"/>
    <w:uiPriority w:val="99"/>
    <w:locked/>
    <w:rsid w:val="00E929CD"/>
    <w:rPr>
      <w:rFonts w:ascii="Tahoma" w:hAnsi="Tahoma" w:cs="Tahoma"/>
      <w:i/>
      <w:iCs/>
      <w:sz w:val="19"/>
      <w:szCs w:val="19"/>
      <w:shd w:val="clear" w:color="auto" w:fill="FFFFFF"/>
    </w:rPr>
  </w:style>
  <w:style w:type="character" w:customStyle="1" w:styleId="Bodytext22">
    <w:name w:val="Body text (2)2"/>
    <w:basedOn w:val="Bodytext2"/>
    <w:uiPriority w:val="99"/>
    <w:rsid w:val="00E929CD"/>
    <w:rPr>
      <w:rFonts w:ascii="Tahoma" w:hAnsi="Tahoma" w:cs="Tahoma"/>
      <w:i/>
      <w:iCs/>
      <w:sz w:val="19"/>
      <w:szCs w:val="19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929CD"/>
    <w:pPr>
      <w:shd w:val="clear" w:color="auto" w:fill="FFFFFF"/>
      <w:spacing w:before="420" w:after="180" w:line="240" w:lineRule="atLeast"/>
      <w:jc w:val="both"/>
    </w:pPr>
    <w:rPr>
      <w:rFonts w:ascii="Tahoma" w:hAnsi="Tahoma" w:cs="Tahoma"/>
      <w:i/>
      <w:iCs/>
      <w:sz w:val="19"/>
      <w:szCs w:val="19"/>
    </w:rPr>
  </w:style>
  <w:style w:type="character" w:customStyle="1" w:styleId="BodyTextChar1">
    <w:name w:val="Body Text Char1"/>
    <w:basedOn w:val="DefaultParagraphFont"/>
    <w:link w:val="BodyText"/>
    <w:locked/>
    <w:rsid w:val="00E929CD"/>
    <w:rPr>
      <w:rFonts w:ascii="Tahoma" w:hAnsi="Tahoma" w:cs="Tahoma"/>
      <w:sz w:val="22"/>
      <w:szCs w:val="22"/>
      <w:shd w:val="clear" w:color="auto" w:fill="FFFFFF"/>
    </w:rPr>
  </w:style>
  <w:style w:type="paragraph" w:styleId="BodyText">
    <w:name w:val="Body Text"/>
    <w:basedOn w:val="Normal"/>
    <w:link w:val="BodyTextChar1"/>
    <w:rsid w:val="00E929CD"/>
    <w:pPr>
      <w:shd w:val="clear" w:color="auto" w:fill="FFFFFF"/>
      <w:spacing w:before="360" w:after="480" w:line="274" w:lineRule="exact"/>
      <w:jc w:val="both"/>
    </w:pPr>
    <w:rPr>
      <w:rFonts w:ascii="Tahoma" w:hAnsi="Tahoma" w:cs="Tahoma"/>
      <w:sz w:val="22"/>
      <w:szCs w:val="22"/>
    </w:rPr>
  </w:style>
  <w:style w:type="character" w:customStyle="1" w:styleId="BodyTextChar">
    <w:name w:val="Body Text Char"/>
    <w:basedOn w:val="DefaultParagraphFont"/>
    <w:semiHidden/>
    <w:rsid w:val="00E929CD"/>
    <w:rPr>
      <w:rFonts w:ascii="Trebuchet MS" w:hAnsi="Trebuchet MS" w:cs="Trebuchet MS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E929CD"/>
    <w:rPr>
      <w:rFonts w:ascii="Tahoma" w:hAnsi="Tahoma" w:cs="Tahoma"/>
      <w:sz w:val="16"/>
      <w:szCs w:val="16"/>
      <w:shd w:val="clear" w:color="auto" w:fill="FFFFFF"/>
    </w:rPr>
  </w:style>
  <w:style w:type="character" w:customStyle="1" w:styleId="Bodytext410pt">
    <w:name w:val="Body text (4) + 10 pt"/>
    <w:aliases w:val="Bold"/>
    <w:basedOn w:val="Bodytext4"/>
    <w:uiPriority w:val="99"/>
    <w:rsid w:val="00E929CD"/>
    <w:rPr>
      <w:rFonts w:ascii="Tahoma" w:hAnsi="Tahoma" w:cs="Tahoma"/>
      <w:b/>
      <w:bCs/>
      <w:sz w:val="20"/>
      <w:szCs w:val="20"/>
      <w:shd w:val="clear" w:color="auto" w:fill="FFFFFF"/>
    </w:rPr>
  </w:style>
  <w:style w:type="character" w:customStyle="1" w:styleId="Bodytext410pt3">
    <w:name w:val="Body text (4) + 10 pt3"/>
    <w:aliases w:val="Bold3"/>
    <w:basedOn w:val="Bodytext4"/>
    <w:uiPriority w:val="99"/>
    <w:rsid w:val="00E929CD"/>
    <w:rPr>
      <w:rFonts w:ascii="Tahoma" w:hAnsi="Tahoma" w:cs="Tahoma"/>
      <w:b/>
      <w:bCs/>
      <w:noProof/>
      <w:sz w:val="20"/>
      <w:szCs w:val="20"/>
      <w:shd w:val="clear" w:color="auto" w:fill="FFFFFF"/>
    </w:rPr>
  </w:style>
  <w:style w:type="character" w:customStyle="1" w:styleId="Bodytext8">
    <w:name w:val="Body text (8)_"/>
    <w:basedOn w:val="DefaultParagraphFont"/>
    <w:link w:val="Bodytext81"/>
    <w:uiPriority w:val="99"/>
    <w:locked/>
    <w:rsid w:val="00E929CD"/>
    <w:rPr>
      <w:rFonts w:ascii="Tahoma" w:hAnsi="Tahoma" w:cs="Tahoma"/>
      <w:sz w:val="19"/>
      <w:szCs w:val="19"/>
      <w:shd w:val="clear" w:color="auto" w:fill="FFFFFF"/>
    </w:rPr>
  </w:style>
  <w:style w:type="character" w:customStyle="1" w:styleId="Bodytext80">
    <w:name w:val="Body text (8)"/>
    <w:basedOn w:val="Bodytext8"/>
    <w:uiPriority w:val="99"/>
    <w:rsid w:val="00E929CD"/>
    <w:rPr>
      <w:rFonts w:ascii="Tahoma" w:hAnsi="Tahoma" w:cs="Tahoma"/>
      <w:sz w:val="19"/>
      <w:szCs w:val="19"/>
      <w:shd w:val="clear" w:color="auto" w:fill="FFFFFF"/>
    </w:rPr>
  </w:style>
  <w:style w:type="character" w:customStyle="1" w:styleId="Bodytext86">
    <w:name w:val="Body text (8)6"/>
    <w:basedOn w:val="Bodytext8"/>
    <w:uiPriority w:val="99"/>
    <w:rsid w:val="00E929CD"/>
    <w:rPr>
      <w:rFonts w:ascii="Tahoma" w:hAnsi="Tahoma" w:cs="Tahoma"/>
      <w:noProof/>
      <w:sz w:val="19"/>
      <w:szCs w:val="19"/>
      <w:shd w:val="clear" w:color="auto" w:fill="FFFFFF"/>
    </w:rPr>
  </w:style>
  <w:style w:type="character" w:customStyle="1" w:styleId="Bodytext8105pt">
    <w:name w:val="Body text (8) + 10.5 pt"/>
    <w:basedOn w:val="Bodytext8"/>
    <w:uiPriority w:val="99"/>
    <w:rsid w:val="00E929CD"/>
    <w:rPr>
      <w:rFonts w:ascii="Tahoma" w:hAnsi="Tahoma" w:cs="Tahoma"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E929CD"/>
    <w:pPr>
      <w:shd w:val="clear" w:color="auto" w:fill="FFFFFF"/>
      <w:spacing w:line="182" w:lineRule="exact"/>
    </w:pPr>
    <w:rPr>
      <w:rFonts w:ascii="Tahoma" w:hAnsi="Tahoma" w:cs="Tahoma"/>
      <w:sz w:val="16"/>
      <w:szCs w:val="16"/>
    </w:rPr>
  </w:style>
  <w:style w:type="paragraph" w:customStyle="1" w:styleId="Bodytext81">
    <w:name w:val="Body text (8)1"/>
    <w:basedOn w:val="Normal"/>
    <w:link w:val="Bodytext8"/>
    <w:uiPriority w:val="99"/>
    <w:rsid w:val="00E929CD"/>
    <w:pPr>
      <w:shd w:val="clear" w:color="auto" w:fill="FFFFFF"/>
      <w:spacing w:before="300" w:after="420" w:line="259" w:lineRule="exact"/>
      <w:jc w:val="both"/>
    </w:pPr>
    <w:rPr>
      <w:rFonts w:ascii="Tahoma" w:hAnsi="Tahoma" w:cs="Tahoma"/>
      <w:sz w:val="19"/>
      <w:szCs w:val="19"/>
    </w:rPr>
  </w:style>
  <w:style w:type="character" w:customStyle="1" w:styleId="Bodytext5">
    <w:name w:val="Body text (5)_"/>
    <w:basedOn w:val="DefaultParagraphFont"/>
    <w:link w:val="Bodytext50"/>
    <w:locked/>
    <w:rsid w:val="00E929CD"/>
    <w:rPr>
      <w:rFonts w:ascii="Tahoma" w:hAnsi="Tahoma" w:cs="Tahoma"/>
      <w:sz w:val="22"/>
      <w:szCs w:val="22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929CD"/>
    <w:pPr>
      <w:shd w:val="clear" w:color="auto" w:fill="FFFFFF"/>
      <w:spacing w:before="600" w:after="360" w:line="398" w:lineRule="exact"/>
      <w:jc w:val="center"/>
    </w:pPr>
    <w:rPr>
      <w:rFonts w:ascii="Tahoma" w:hAnsi="Tahoma" w:cs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eg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273D1-5489-4B7E-8B04-64A7F048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BH ALUMINIUM</vt:lpstr>
    </vt:vector>
  </TitlesOfParts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Terminali</dc:title>
  <dc:subject>Misljenje revizora 2017</dc:subject>
  <dc:creator>Tibor Florijan</dc:creator>
  <cp:keywords>Jelena Jovanovic</cp:keywords>
  <dc:description>18. juna 2018. Tibor poslao fajl, sredjeno kao FINAL, napravljen finalni pdf (prikljuceni njihovi bilansi i napomene) i vraceno Tiboru.</dc:description>
  <cp:lastModifiedBy>User</cp:lastModifiedBy>
  <cp:revision>2</cp:revision>
  <cp:lastPrinted>2018-06-18T13:57:00Z</cp:lastPrinted>
  <dcterms:created xsi:type="dcterms:W3CDTF">2018-06-19T05:41:00Z</dcterms:created>
  <dcterms:modified xsi:type="dcterms:W3CDTF">2018-06-19T05:41:00Z</dcterms:modified>
</cp:coreProperties>
</file>