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8E" w:rsidRPr="00EC55E6" w:rsidRDefault="0056188E" w:rsidP="00F976CD">
      <w:pPr>
        <w:spacing w:line="276" w:lineRule="auto"/>
        <w:rPr>
          <w:color w:val="000000"/>
          <w:lang w:val="sr-Latn-CS"/>
        </w:rPr>
      </w:pPr>
    </w:p>
    <w:p w:rsidR="00B37944" w:rsidRPr="00EC55E6" w:rsidRDefault="00EC55E6" w:rsidP="00F976CD">
      <w:pPr>
        <w:spacing w:line="276" w:lineRule="auto"/>
        <w:jc w:val="center"/>
        <w:rPr>
          <w:b/>
          <w:color w:val="000000"/>
          <w:lang w:val="sr-Latn-CS"/>
        </w:rPr>
      </w:pPr>
      <w:r w:rsidRPr="00EC55E6">
        <w:rPr>
          <w:b/>
          <w:color w:val="000000"/>
          <w:lang w:val="sr-Latn-CS"/>
        </w:rPr>
        <w:t xml:space="preserve">AKCIJSKI </w:t>
      </w:r>
      <w:r w:rsidR="0042244F" w:rsidRPr="00EC55E6">
        <w:rPr>
          <w:b/>
          <w:color w:val="000000"/>
          <w:lang w:val="sr-Latn-CS"/>
        </w:rPr>
        <w:t>ZATVO</w:t>
      </w:r>
      <w:r w:rsidR="00E53DB6" w:rsidRPr="00EC55E6">
        <w:rPr>
          <w:b/>
          <w:color w:val="000000"/>
          <w:lang w:val="sr-Latn-CS"/>
        </w:rPr>
        <w:t>RENI</w:t>
      </w:r>
      <w:r w:rsidR="006C31D7" w:rsidRPr="00EC55E6">
        <w:rPr>
          <w:b/>
          <w:color w:val="000000"/>
          <w:lang w:val="sr-Latn-CS"/>
        </w:rPr>
        <w:t xml:space="preserve"> </w:t>
      </w:r>
      <w:r w:rsidR="00E53DB6" w:rsidRPr="00EC55E6">
        <w:rPr>
          <w:b/>
          <w:color w:val="000000"/>
          <w:lang w:val="sr-Latn-CS"/>
        </w:rPr>
        <w:t>INVESTICIONI FOND</w:t>
      </w:r>
      <w:r w:rsidR="0042244F" w:rsidRPr="00EC55E6">
        <w:rPr>
          <w:b/>
          <w:color w:val="000000"/>
          <w:lang w:val="sr-Latn-CS"/>
        </w:rPr>
        <w:t xml:space="preserve"> </w:t>
      </w:r>
      <w:r w:rsidRPr="00EC55E6">
        <w:rPr>
          <w:b/>
          <w:color w:val="000000"/>
          <w:lang w:val="sr-Latn-CS"/>
        </w:rPr>
        <w:t>„POLARA INVEST</w:t>
      </w:r>
      <w:r w:rsidR="00B37944" w:rsidRPr="00EC55E6">
        <w:rPr>
          <w:b/>
          <w:color w:val="000000"/>
          <w:lang w:val="sr-Latn-CS"/>
        </w:rPr>
        <w:t xml:space="preserve"> FOND“ </w:t>
      </w:r>
      <w:r w:rsidR="00FA4DBD" w:rsidRPr="00EC55E6">
        <w:rPr>
          <w:b/>
          <w:color w:val="000000"/>
          <w:lang w:val="sr-Latn-CS"/>
        </w:rPr>
        <w:t>a</w:t>
      </w:r>
      <w:r w:rsidR="004E3F72" w:rsidRPr="00EC55E6">
        <w:rPr>
          <w:b/>
          <w:color w:val="000000"/>
          <w:lang w:val="sr-Latn-CS"/>
        </w:rPr>
        <w:t>.</w:t>
      </w:r>
      <w:r w:rsidR="00FA4DBD" w:rsidRPr="00EC55E6">
        <w:rPr>
          <w:b/>
          <w:color w:val="000000"/>
          <w:lang w:val="sr-Latn-CS"/>
        </w:rPr>
        <w:t>d</w:t>
      </w:r>
      <w:r w:rsidR="004E3F72" w:rsidRPr="00EC55E6">
        <w:rPr>
          <w:b/>
          <w:color w:val="000000"/>
          <w:lang w:val="sr-Latn-CS"/>
        </w:rPr>
        <w:t>.</w:t>
      </w:r>
      <w:r w:rsidR="00B37944" w:rsidRPr="00EC55E6">
        <w:rPr>
          <w:b/>
          <w:color w:val="000000"/>
          <w:lang w:val="sr-Latn-CS"/>
        </w:rPr>
        <w:t xml:space="preserve"> </w:t>
      </w:r>
      <w:r w:rsidR="0042244F" w:rsidRPr="00EC55E6">
        <w:rPr>
          <w:b/>
          <w:color w:val="000000"/>
          <w:lang w:val="sr-Latn-CS"/>
        </w:rPr>
        <w:t>BANJALUKA</w:t>
      </w:r>
      <w:r w:rsidRPr="00EC55E6">
        <w:rPr>
          <w:b/>
          <w:color w:val="000000"/>
          <w:lang w:val="sr-Latn-CS"/>
        </w:rPr>
        <w:t>-U PREOBLIKOVANJU</w:t>
      </w:r>
    </w:p>
    <w:p w:rsidR="00B37944" w:rsidRPr="00EC55E6" w:rsidRDefault="004D1B30" w:rsidP="00F976CD">
      <w:pPr>
        <w:tabs>
          <w:tab w:val="left" w:pos="4973"/>
        </w:tabs>
        <w:spacing w:line="276" w:lineRule="auto"/>
        <w:rPr>
          <w:color w:val="000000"/>
          <w:lang w:val="sr-Latn-CS"/>
        </w:rPr>
      </w:pPr>
      <w:r w:rsidRPr="00EC55E6">
        <w:rPr>
          <w:color w:val="000000"/>
          <w:lang w:val="sr-Latn-CS"/>
        </w:rPr>
        <w:tab/>
      </w: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color w:val="000000"/>
          <w:lang w:val="sr-Latn-CS"/>
        </w:rPr>
      </w:pPr>
    </w:p>
    <w:p w:rsidR="00B37944" w:rsidRPr="00EC55E6" w:rsidRDefault="00B37944" w:rsidP="00F976CD">
      <w:pPr>
        <w:spacing w:line="276" w:lineRule="auto"/>
        <w:rPr>
          <w:b/>
          <w:color w:val="000000"/>
          <w:lang w:val="sr-Latn-CS"/>
        </w:rPr>
      </w:pPr>
    </w:p>
    <w:p w:rsidR="0098067F" w:rsidRPr="00EC55E6" w:rsidRDefault="00DB7F35" w:rsidP="00F976CD">
      <w:pPr>
        <w:spacing w:line="276" w:lineRule="auto"/>
        <w:jc w:val="center"/>
        <w:rPr>
          <w:b/>
          <w:color w:val="000000"/>
          <w:lang w:val="sr-Latn-CS"/>
        </w:rPr>
      </w:pPr>
      <w:r w:rsidRPr="00EC55E6">
        <w:rPr>
          <w:b/>
          <w:color w:val="000000"/>
          <w:lang w:val="sr-Latn-CS"/>
        </w:rPr>
        <w:t>NAPOMENE</w:t>
      </w:r>
    </w:p>
    <w:p w:rsidR="00B37944" w:rsidRPr="00EC55E6" w:rsidRDefault="00EC55E6" w:rsidP="00F976CD">
      <w:pPr>
        <w:spacing w:line="276" w:lineRule="auto"/>
        <w:jc w:val="center"/>
        <w:rPr>
          <w:b/>
          <w:color w:val="000000"/>
          <w:lang w:val="sr-Latn-CS"/>
        </w:rPr>
      </w:pPr>
      <w:r w:rsidRPr="00EC55E6">
        <w:rPr>
          <w:b/>
          <w:color w:val="000000"/>
          <w:lang w:val="sr-Latn-CS"/>
        </w:rPr>
        <w:t xml:space="preserve"> uz finansijske izvještaje AZIF-a Polara Invest</w:t>
      </w:r>
      <w:r w:rsidR="00DD3A57" w:rsidRPr="00EC55E6">
        <w:rPr>
          <w:b/>
          <w:color w:val="000000"/>
          <w:lang w:val="sr-Latn-CS"/>
        </w:rPr>
        <w:t xml:space="preserve"> Fond a</w:t>
      </w:r>
      <w:r w:rsidR="0098067F" w:rsidRPr="00EC55E6">
        <w:rPr>
          <w:b/>
          <w:color w:val="000000"/>
          <w:lang w:val="sr-Latn-CS"/>
        </w:rPr>
        <w:t>.</w:t>
      </w:r>
      <w:r w:rsidR="00DD3A57" w:rsidRPr="00EC55E6">
        <w:rPr>
          <w:b/>
          <w:color w:val="000000"/>
          <w:lang w:val="sr-Latn-CS"/>
        </w:rPr>
        <w:t>d</w:t>
      </w:r>
      <w:r w:rsidR="0098067F" w:rsidRPr="00EC55E6">
        <w:rPr>
          <w:b/>
          <w:color w:val="000000"/>
          <w:lang w:val="sr-Latn-CS"/>
        </w:rPr>
        <w:t>.</w:t>
      </w:r>
      <w:r w:rsidR="004E3F72" w:rsidRPr="00EC55E6">
        <w:rPr>
          <w:b/>
          <w:color w:val="000000"/>
          <w:lang w:val="sr-Latn-CS"/>
        </w:rPr>
        <w:t xml:space="preserve"> Banja Luka</w:t>
      </w:r>
      <w:r w:rsidR="00632004">
        <w:rPr>
          <w:b/>
          <w:color w:val="000000"/>
          <w:lang w:val="sr-Latn-CS"/>
        </w:rPr>
        <w:t>-u preoblikovanju</w:t>
      </w:r>
      <w:r w:rsidR="004E3F72" w:rsidRPr="00EC55E6">
        <w:rPr>
          <w:b/>
          <w:color w:val="000000"/>
          <w:lang w:val="sr-Latn-CS"/>
        </w:rPr>
        <w:t xml:space="preserve"> za period od 01.01</w:t>
      </w:r>
      <w:r w:rsidR="00DD3A57" w:rsidRPr="00EC55E6">
        <w:rPr>
          <w:b/>
          <w:color w:val="000000"/>
          <w:lang w:val="sr-Latn-CS"/>
        </w:rPr>
        <w:t>.-3</w:t>
      </w:r>
      <w:r w:rsidR="00616962">
        <w:rPr>
          <w:b/>
          <w:color w:val="000000"/>
          <w:lang w:val="sr-Latn-CS"/>
        </w:rPr>
        <w:t>1</w:t>
      </w:r>
      <w:r w:rsidR="00DD3A57" w:rsidRPr="00EC55E6">
        <w:rPr>
          <w:b/>
          <w:color w:val="000000"/>
          <w:lang w:val="sr-Latn-CS"/>
        </w:rPr>
        <w:t>.</w:t>
      </w:r>
      <w:r w:rsidR="006D54DB">
        <w:rPr>
          <w:b/>
          <w:color w:val="000000"/>
          <w:lang w:val="sr-Latn-CS"/>
        </w:rPr>
        <w:t>03</w:t>
      </w:r>
      <w:r w:rsidR="004D7275" w:rsidRPr="00EC55E6">
        <w:rPr>
          <w:b/>
          <w:color w:val="000000"/>
          <w:lang w:val="sr-Latn-CS"/>
        </w:rPr>
        <w:t>.201</w:t>
      </w:r>
      <w:r w:rsidR="006D54DB">
        <w:rPr>
          <w:b/>
          <w:color w:val="000000"/>
          <w:lang w:val="sr-Latn-CS"/>
        </w:rPr>
        <w:t>8</w:t>
      </w:r>
      <w:r w:rsidR="00DD3A57" w:rsidRPr="00EC55E6">
        <w:rPr>
          <w:b/>
          <w:color w:val="000000"/>
          <w:lang w:val="sr-Latn-CS"/>
        </w:rPr>
        <w:t>. godine</w:t>
      </w:r>
    </w:p>
    <w:p w:rsidR="00B37944" w:rsidRPr="00EC55E6" w:rsidRDefault="00B37944" w:rsidP="00F976CD">
      <w:pPr>
        <w:spacing w:line="276" w:lineRule="auto"/>
        <w:jc w:val="center"/>
        <w:rPr>
          <w:color w:val="000000"/>
          <w:lang w:val="sr-Latn-CS"/>
        </w:rPr>
      </w:pPr>
    </w:p>
    <w:p w:rsidR="00B37944" w:rsidRPr="00EC55E6" w:rsidRDefault="00B37944" w:rsidP="00F976CD">
      <w:pPr>
        <w:spacing w:line="276" w:lineRule="auto"/>
        <w:jc w:val="center"/>
        <w:rPr>
          <w:color w:val="000000"/>
          <w:lang w:val="sr-Latn-CS"/>
        </w:rPr>
      </w:pPr>
    </w:p>
    <w:p w:rsidR="00B37944" w:rsidRPr="00EC55E6" w:rsidRDefault="00B37944" w:rsidP="00F976CD">
      <w:pPr>
        <w:spacing w:line="276" w:lineRule="auto"/>
        <w:jc w:val="center"/>
        <w:rPr>
          <w:color w:val="000000"/>
          <w:lang w:val="sr-Latn-CS"/>
        </w:rPr>
      </w:pPr>
    </w:p>
    <w:p w:rsidR="00B37944" w:rsidRPr="00EC55E6" w:rsidRDefault="00B37944" w:rsidP="00F976CD">
      <w:pPr>
        <w:spacing w:line="276" w:lineRule="auto"/>
        <w:jc w:val="center"/>
        <w:rPr>
          <w:color w:val="000000"/>
          <w:lang w:val="sr-Latn-CS"/>
        </w:rPr>
      </w:pPr>
    </w:p>
    <w:p w:rsidR="00B37944" w:rsidRPr="00EC55E6" w:rsidRDefault="00B37944" w:rsidP="00F976CD">
      <w:pPr>
        <w:spacing w:line="276" w:lineRule="auto"/>
        <w:jc w:val="center"/>
        <w:rPr>
          <w:color w:val="000000"/>
          <w:lang w:val="sr-Latn-CS"/>
        </w:rPr>
      </w:pPr>
    </w:p>
    <w:p w:rsidR="00B37944" w:rsidRPr="00EC55E6" w:rsidRDefault="00B37944" w:rsidP="00F976CD">
      <w:pPr>
        <w:spacing w:line="276" w:lineRule="auto"/>
        <w:jc w:val="center"/>
        <w:rPr>
          <w:color w:val="000000"/>
          <w:lang w:val="sr-Latn-CS"/>
        </w:rPr>
      </w:pPr>
    </w:p>
    <w:p w:rsidR="00B37944" w:rsidRPr="00EC55E6" w:rsidRDefault="00B37944" w:rsidP="00F976CD">
      <w:pPr>
        <w:spacing w:line="276" w:lineRule="auto"/>
        <w:jc w:val="both"/>
        <w:rPr>
          <w:color w:val="000000"/>
          <w:lang w:val="sr-Latn-CS"/>
        </w:rPr>
      </w:pPr>
    </w:p>
    <w:p w:rsidR="00B37944" w:rsidRPr="00EC55E6" w:rsidRDefault="00B37944" w:rsidP="00F976CD">
      <w:pPr>
        <w:spacing w:line="276" w:lineRule="auto"/>
        <w:jc w:val="both"/>
        <w:rPr>
          <w:color w:val="000000"/>
          <w:lang w:val="sr-Latn-CS"/>
        </w:rPr>
      </w:pPr>
    </w:p>
    <w:p w:rsidR="00B37944" w:rsidRPr="00EC55E6" w:rsidRDefault="00B37944" w:rsidP="00F976CD">
      <w:pPr>
        <w:spacing w:line="276" w:lineRule="auto"/>
        <w:jc w:val="both"/>
        <w:rPr>
          <w:color w:val="000000"/>
          <w:lang w:val="sr-Latn-CS"/>
        </w:rPr>
      </w:pPr>
    </w:p>
    <w:p w:rsidR="00B37944" w:rsidRPr="00EC55E6" w:rsidRDefault="00B37944" w:rsidP="00F976CD">
      <w:pPr>
        <w:spacing w:line="276" w:lineRule="auto"/>
        <w:jc w:val="both"/>
        <w:rPr>
          <w:color w:val="000000"/>
          <w:lang w:val="sr-Cyrl-BA"/>
        </w:rPr>
      </w:pPr>
    </w:p>
    <w:p w:rsidR="00B37944" w:rsidRPr="00EC55E6" w:rsidRDefault="00B37944" w:rsidP="00F976CD">
      <w:pPr>
        <w:spacing w:line="276" w:lineRule="auto"/>
        <w:jc w:val="both"/>
        <w:rPr>
          <w:color w:val="000000"/>
          <w:lang w:val="sr-Latn-CS"/>
        </w:rPr>
      </w:pPr>
    </w:p>
    <w:p w:rsidR="00B37944" w:rsidRPr="00EC55E6" w:rsidRDefault="00B37944" w:rsidP="00F976CD">
      <w:pPr>
        <w:spacing w:line="276" w:lineRule="auto"/>
        <w:jc w:val="both"/>
        <w:rPr>
          <w:color w:val="000000"/>
          <w:lang w:val="sr-Latn-CS"/>
        </w:rPr>
      </w:pPr>
    </w:p>
    <w:p w:rsidR="00B37944" w:rsidRPr="00EC55E6" w:rsidRDefault="00B37944" w:rsidP="00F976CD">
      <w:pPr>
        <w:spacing w:line="276" w:lineRule="auto"/>
        <w:jc w:val="both"/>
        <w:rPr>
          <w:color w:val="000000"/>
          <w:lang w:val="sr-Latn-CS"/>
        </w:rPr>
      </w:pPr>
    </w:p>
    <w:p w:rsidR="00B37944" w:rsidRPr="00EC55E6" w:rsidRDefault="00B37944" w:rsidP="00F976CD">
      <w:pPr>
        <w:spacing w:line="276" w:lineRule="auto"/>
        <w:jc w:val="both"/>
        <w:rPr>
          <w:b/>
          <w:color w:val="000000"/>
          <w:lang w:val="sr-Latn-CS"/>
        </w:rPr>
      </w:pPr>
    </w:p>
    <w:p w:rsidR="00B37944" w:rsidRPr="00EC55E6" w:rsidRDefault="00B37944" w:rsidP="00F976CD">
      <w:pPr>
        <w:spacing w:line="276" w:lineRule="auto"/>
        <w:jc w:val="center"/>
        <w:rPr>
          <w:color w:val="000000"/>
          <w:lang w:val="sr-Latn-CS"/>
        </w:rPr>
      </w:pPr>
    </w:p>
    <w:p w:rsidR="00F87CF5" w:rsidRDefault="00506F62" w:rsidP="00F976CD">
      <w:pPr>
        <w:spacing w:line="276" w:lineRule="auto"/>
        <w:rPr>
          <w:color w:val="000000"/>
          <w:lang w:val="sr-Latn-CS"/>
        </w:rPr>
      </w:pPr>
      <w:r w:rsidRPr="00EC55E6">
        <w:rPr>
          <w:color w:val="000000"/>
          <w:lang w:val="sr-Latn-CS"/>
        </w:rPr>
        <w:t xml:space="preserve">Banja Luka, </w:t>
      </w:r>
      <w:r w:rsidR="006D54DB">
        <w:rPr>
          <w:color w:val="000000"/>
          <w:lang w:val="sr-Latn-CS"/>
        </w:rPr>
        <w:t>april</w:t>
      </w:r>
      <w:r w:rsidR="00616962">
        <w:rPr>
          <w:color w:val="000000"/>
          <w:lang w:val="sr-Latn-CS"/>
        </w:rPr>
        <w:t xml:space="preserve"> 2018</w:t>
      </w:r>
      <w:r w:rsidR="00B75BE9" w:rsidRPr="00EC55E6">
        <w:rPr>
          <w:color w:val="000000"/>
          <w:lang w:val="sr-Latn-CS"/>
        </w:rPr>
        <w:t xml:space="preserve">. </w:t>
      </w:r>
      <w:r w:rsidR="00EC55E6">
        <w:rPr>
          <w:color w:val="000000"/>
          <w:lang w:val="sr-Latn-CS"/>
        </w:rPr>
        <w:t>g</w:t>
      </w:r>
      <w:r w:rsidR="00B75BE9" w:rsidRPr="00EC55E6">
        <w:rPr>
          <w:color w:val="000000"/>
          <w:lang w:val="sr-Latn-CS"/>
        </w:rPr>
        <w:t>odine</w:t>
      </w:r>
    </w:p>
    <w:p w:rsidR="00EE50EC" w:rsidRPr="00EC55E6" w:rsidRDefault="00F976CD" w:rsidP="00F976CD">
      <w:pPr>
        <w:autoSpaceDE w:val="0"/>
        <w:autoSpaceDN w:val="0"/>
        <w:adjustRightInd w:val="0"/>
        <w:spacing w:line="276" w:lineRule="auto"/>
        <w:jc w:val="both"/>
        <w:rPr>
          <w:b/>
          <w:lang w:val="sr-Cyrl-CS"/>
        </w:rPr>
      </w:pPr>
      <w:r>
        <w:rPr>
          <w:b/>
          <w:lang w:val="sr-Cyrl-CS"/>
        </w:rPr>
        <w:lastRenderedPageBreak/>
        <w:t xml:space="preserve">1. OSNOVE </w:t>
      </w:r>
      <w:r w:rsidR="00EE50EC" w:rsidRPr="00EC55E6">
        <w:rPr>
          <w:b/>
          <w:lang w:val="sr-Cyrl-CS"/>
        </w:rPr>
        <w:t>ZA SASTAVLjA</w:t>
      </w:r>
      <w:r w:rsidRPr="00EC55E6">
        <w:rPr>
          <w:b/>
          <w:lang w:val="sr-Cyrl-CS"/>
        </w:rPr>
        <w:t>NjE</w:t>
      </w:r>
      <w:r w:rsidR="00EE50EC" w:rsidRPr="00EC55E6">
        <w:rPr>
          <w:b/>
          <w:lang w:val="sr-Cyrl-CS"/>
        </w:rPr>
        <w:t xml:space="preserve"> I PRIKAZIVANjE FINANSIJSKIH</w:t>
      </w:r>
      <w:r>
        <w:rPr>
          <w:b/>
          <w:lang w:val="sr-Latn-CS"/>
        </w:rPr>
        <w:t xml:space="preserve"> </w:t>
      </w:r>
      <w:r w:rsidR="00EE50EC" w:rsidRPr="00EC55E6">
        <w:rPr>
          <w:b/>
          <w:lang w:val="sr-Cyrl-CS"/>
        </w:rPr>
        <w:t>IZVJEŠTAJA</w:t>
      </w:r>
    </w:p>
    <w:p w:rsidR="00EE50EC" w:rsidRPr="00EC55E6" w:rsidRDefault="00EE50EC" w:rsidP="00F976CD">
      <w:pPr>
        <w:autoSpaceDE w:val="0"/>
        <w:autoSpaceDN w:val="0"/>
        <w:adjustRightInd w:val="0"/>
        <w:spacing w:line="276" w:lineRule="auto"/>
        <w:jc w:val="both"/>
        <w:rPr>
          <w:b/>
          <w:lang w:val="sr-Cyrl-CS"/>
        </w:rPr>
      </w:pPr>
    </w:p>
    <w:p w:rsidR="00EE50EC" w:rsidRPr="00EC55E6" w:rsidRDefault="00EE50EC" w:rsidP="00F976CD">
      <w:pPr>
        <w:spacing w:line="276" w:lineRule="auto"/>
        <w:jc w:val="both"/>
        <w:rPr>
          <w:lang w:val="sr-Cyrl-CS"/>
        </w:rPr>
      </w:pPr>
      <w:r w:rsidRPr="00EC55E6">
        <w:rPr>
          <w:lang w:val="sr-Cyrl-CS"/>
        </w:rPr>
        <w:t xml:space="preserve">U skladu sa Zakonom o računovodstvu i reviziji RS finansijski izvještaji i evidentiranje poslovnih promjena </w:t>
      </w:r>
      <w:r w:rsidRPr="00EC55E6">
        <w:t>Akcijskog</w:t>
      </w:r>
      <w:r w:rsidRPr="00EC55E6">
        <w:rPr>
          <w:lang w:val="sr-Cyrl-CS"/>
        </w:rPr>
        <w:t xml:space="preserve"> </w:t>
      </w:r>
      <w:r w:rsidRPr="00EC55E6">
        <w:t>z</w:t>
      </w:r>
      <w:r w:rsidRPr="00EC55E6">
        <w:rPr>
          <w:lang w:val="sr-Cyrl-CS"/>
        </w:rPr>
        <w:t>atvorenog investicionog fonda „</w:t>
      </w:r>
      <w:r w:rsidRPr="00EC55E6">
        <w:t>Polara</w:t>
      </w:r>
      <w:r w:rsidRPr="00EC55E6">
        <w:rPr>
          <w:lang w:val="sr-Cyrl-CS"/>
        </w:rPr>
        <w:t xml:space="preserve"> </w:t>
      </w:r>
      <w:r w:rsidRPr="00EC55E6">
        <w:t>Invest</w:t>
      </w:r>
      <w:r w:rsidRPr="00EC55E6">
        <w:rPr>
          <w:lang w:val="sr-Cyrl-CS"/>
        </w:rPr>
        <w:t xml:space="preserve"> </w:t>
      </w:r>
      <w:r w:rsidRPr="00EC55E6">
        <w:t>Fond</w:t>
      </w:r>
      <w:r w:rsidRPr="00EC55E6">
        <w:rPr>
          <w:lang w:val="sr-Cyrl-CS"/>
        </w:rPr>
        <w:t xml:space="preserve">“ </w:t>
      </w:r>
      <w:r w:rsidRPr="00EC55E6">
        <w:t>a</w:t>
      </w:r>
      <w:r w:rsidRPr="00EC55E6">
        <w:rPr>
          <w:lang w:val="sr-Cyrl-CS"/>
        </w:rPr>
        <w:t>.</w:t>
      </w:r>
      <w:r w:rsidRPr="00EC55E6">
        <w:t>d</w:t>
      </w:r>
      <w:r w:rsidRPr="00EC55E6">
        <w:rPr>
          <w:lang w:val="sr-Cyrl-CS"/>
        </w:rPr>
        <w:t xml:space="preserve">. </w:t>
      </w:r>
      <w:r w:rsidRPr="00EC55E6">
        <w:t>Banja</w:t>
      </w:r>
      <w:r w:rsidRPr="00EC55E6">
        <w:rPr>
          <w:lang w:val="sr-Cyrl-CS"/>
        </w:rPr>
        <w:t xml:space="preserve"> </w:t>
      </w:r>
      <w:r w:rsidRPr="00EC55E6">
        <w:t>Luka</w:t>
      </w:r>
      <w:r w:rsidRPr="00EC55E6">
        <w:rPr>
          <w:lang w:val="sr-Cyrl-CS"/>
        </w:rPr>
        <w:t>-</w:t>
      </w:r>
      <w:r w:rsidRPr="00EC55E6">
        <w:t>u</w:t>
      </w:r>
      <w:r w:rsidRPr="00EC55E6">
        <w:rPr>
          <w:lang w:val="sr-Cyrl-CS"/>
        </w:rPr>
        <w:t xml:space="preserve"> </w:t>
      </w:r>
      <w:r w:rsidRPr="00EC55E6">
        <w:t>preoblikovanju</w:t>
      </w:r>
      <w:r w:rsidRPr="00EC55E6">
        <w:rPr>
          <w:lang w:val="sr-Cyrl-CS"/>
        </w:rPr>
        <w:t xml:space="preserve"> su sastavljeni u skladu sa </w:t>
      </w:r>
      <w:r w:rsidRPr="00EC55E6">
        <w:rPr>
          <w:color w:val="000000"/>
          <w:lang w:val="sr-Latn-CS"/>
        </w:rPr>
        <w:t>Međunarodni računovodstveni standardi (MRS) i Međunarodni standardi finansijskog izvještavanja (MSFI).</w:t>
      </w:r>
    </w:p>
    <w:p w:rsidR="00EE50EC" w:rsidRPr="00EC55E6" w:rsidRDefault="00EE50EC" w:rsidP="00F976CD">
      <w:pPr>
        <w:autoSpaceDE w:val="0"/>
        <w:autoSpaceDN w:val="0"/>
        <w:adjustRightInd w:val="0"/>
        <w:spacing w:line="276" w:lineRule="auto"/>
        <w:jc w:val="both"/>
        <w:rPr>
          <w:lang w:val="sr-Cyrl-CS"/>
        </w:rPr>
      </w:pPr>
      <w:r w:rsidRPr="00EC55E6">
        <w:rPr>
          <w:lang w:val="sr-Cyrl-CS"/>
        </w:rPr>
        <w:t>Sobzirom na specifičnost poslovanja investicionih fondova, pri izradi finansijskih izvještaja, p</w:t>
      </w:r>
      <w:r w:rsidRPr="00EC55E6">
        <w:t>ored</w:t>
      </w:r>
      <w:r w:rsidRPr="00EC55E6">
        <w:rPr>
          <w:lang w:val="sr-Cyrl-CS"/>
        </w:rPr>
        <w:t xml:space="preserve"> opštih zakona koji regulišu pitanje računovodstva, primjenjeni su slijedeći zakoni i podzakonski akti:</w:t>
      </w:r>
    </w:p>
    <w:p w:rsidR="00EE50EC" w:rsidRPr="00EC55E6" w:rsidRDefault="00EE50EC" w:rsidP="00F976CD">
      <w:pPr>
        <w:autoSpaceDE w:val="0"/>
        <w:autoSpaceDN w:val="0"/>
        <w:adjustRightInd w:val="0"/>
        <w:spacing w:line="276" w:lineRule="auto"/>
        <w:jc w:val="both"/>
        <w:rPr>
          <w:lang w:val="sr-Cyrl-CS"/>
        </w:rPr>
      </w:pPr>
      <w:r w:rsidRPr="00EC55E6">
        <w:rPr>
          <w:lang w:val="sr-Cyrl-CS"/>
        </w:rPr>
        <w:t>•</w:t>
      </w:r>
      <w:r w:rsidRPr="00EC55E6">
        <w:rPr>
          <w:lang w:val="sr-Cyrl-CS"/>
        </w:rPr>
        <w:tab/>
        <w:t xml:space="preserve">Zakon o investicionim fondovima </w:t>
      </w:r>
    </w:p>
    <w:p w:rsidR="00EE50EC" w:rsidRPr="00EC55E6" w:rsidRDefault="00EE50EC" w:rsidP="00F976CD">
      <w:pPr>
        <w:autoSpaceDE w:val="0"/>
        <w:autoSpaceDN w:val="0"/>
        <w:adjustRightInd w:val="0"/>
        <w:spacing w:line="276" w:lineRule="auto"/>
        <w:jc w:val="both"/>
        <w:rPr>
          <w:lang w:val="sr-Cyrl-CS"/>
        </w:rPr>
      </w:pPr>
      <w:r w:rsidRPr="00EC55E6">
        <w:rPr>
          <w:lang w:val="sr-Cyrl-CS"/>
        </w:rPr>
        <w:t>•</w:t>
      </w:r>
      <w:r w:rsidRPr="00EC55E6">
        <w:rPr>
          <w:lang w:val="sr-Cyrl-CS"/>
        </w:rPr>
        <w:tab/>
        <w:t xml:space="preserve">Zakon o tržištu hartija od vrijednosti </w:t>
      </w:r>
    </w:p>
    <w:p w:rsidR="00EE50EC" w:rsidRPr="00EC55E6" w:rsidRDefault="00EE50EC" w:rsidP="00F976CD">
      <w:pPr>
        <w:autoSpaceDE w:val="0"/>
        <w:autoSpaceDN w:val="0"/>
        <w:adjustRightInd w:val="0"/>
        <w:spacing w:line="276" w:lineRule="auto"/>
        <w:jc w:val="both"/>
        <w:rPr>
          <w:lang w:val="sr-Cyrl-CS"/>
        </w:rPr>
      </w:pPr>
      <w:r w:rsidRPr="00EC55E6">
        <w:rPr>
          <w:lang w:val="sr-Cyrl-CS"/>
        </w:rPr>
        <w:t>•</w:t>
      </w:r>
      <w:r w:rsidRPr="00EC55E6">
        <w:rPr>
          <w:lang w:val="sr-Cyrl-CS"/>
        </w:rPr>
        <w:tab/>
        <w:t xml:space="preserve">Zakon o privrednim društvima </w:t>
      </w:r>
    </w:p>
    <w:p w:rsidR="00EE50EC" w:rsidRPr="00EC55E6" w:rsidRDefault="00EE50EC" w:rsidP="00F976CD">
      <w:pPr>
        <w:autoSpaceDE w:val="0"/>
        <w:autoSpaceDN w:val="0"/>
        <w:adjustRightInd w:val="0"/>
        <w:spacing w:line="276" w:lineRule="auto"/>
        <w:jc w:val="both"/>
        <w:rPr>
          <w:lang w:val="sr-Cyrl-CS"/>
        </w:rPr>
      </w:pPr>
      <w:r w:rsidRPr="00EC55E6">
        <w:rPr>
          <w:lang w:val="sr-Cyrl-CS"/>
        </w:rPr>
        <w:t>•</w:t>
      </w:r>
      <w:r w:rsidRPr="00EC55E6">
        <w:rPr>
          <w:lang w:val="sr-Cyrl-CS"/>
        </w:rPr>
        <w:tab/>
        <w:t>Pravilnik o utvrđivanju vrijednosti imovine investicionog fonda i obračunu neto vrijednosti imovine po udjelu ili po akciji investicionog fonda</w:t>
      </w:r>
    </w:p>
    <w:p w:rsidR="00EE50EC" w:rsidRPr="00EC55E6" w:rsidRDefault="00EE50EC" w:rsidP="00F976CD">
      <w:pPr>
        <w:autoSpaceDE w:val="0"/>
        <w:autoSpaceDN w:val="0"/>
        <w:adjustRightInd w:val="0"/>
        <w:spacing w:line="276" w:lineRule="auto"/>
        <w:jc w:val="both"/>
        <w:rPr>
          <w:lang w:val="sr-Cyrl-CS"/>
        </w:rPr>
      </w:pPr>
      <w:r w:rsidRPr="00EC55E6">
        <w:rPr>
          <w:lang w:val="sr-Cyrl-CS"/>
        </w:rPr>
        <w:t>•</w:t>
      </w:r>
      <w:r w:rsidRPr="00EC55E6">
        <w:rPr>
          <w:lang w:val="sr-Cyrl-CS"/>
        </w:rPr>
        <w:tab/>
        <w:t xml:space="preserve">Pravilnik o obavljanju poslova banke depozitara investicionih fondova </w:t>
      </w:r>
    </w:p>
    <w:p w:rsidR="00EE50EC" w:rsidRPr="00EC55E6" w:rsidRDefault="00EE50EC" w:rsidP="00F976CD">
      <w:pPr>
        <w:autoSpaceDE w:val="0"/>
        <w:autoSpaceDN w:val="0"/>
        <w:adjustRightInd w:val="0"/>
        <w:spacing w:line="276" w:lineRule="auto"/>
        <w:jc w:val="both"/>
        <w:rPr>
          <w:lang w:val="bs-Latn-BA"/>
        </w:rPr>
      </w:pPr>
      <w:r w:rsidRPr="00EC55E6">
        <w:rPr>
          <w:lang w:val="sr-Cyrl-CS"/>
        </w:rPr>
        <w:t>•</w:t>
      </w:r>
      <w:r w:rsidRPr="00EC55E6">
        <w:rPr>
          <w:lang w:val="sr-Cyrl-CS"/>
        </w:rPr>
        <w:tab/>
        <w:t>Pravilnikom o kontnom okviru, sadržini računa u kontnom okviru i sadržini i formifinansijskih izvještaja za investicione fondove.</w:t>
      </w:r>
    </w:p>
    <w:p w:rsidR="00EE50EC" w:rsidRPr="00EC55E6" w:rsidRDefault="00EE50EC" w:rsidP="00F976CD">
      <w:pPr>
        <w:autoSpaceDE w:val="0"/>
        <w:autoSpaceDN w:val="0"/>
        <w:adjustRightInd w:val="0"/>
        <w:spacing w:line="276" w:lineRule="auto"/>
        <w:jc w:val="both"/>
        <w:rPr>
          <w:lang w:val="sr-Cyrl-CS"/>
        </w:rPr>
      </w:pPr>
    </w:p>
    <w:p w:rsidR="00EE50EC" w:rsidRPr="00EC55E6" w:rsidRDefault="00EE50EC" w:rsidP="00F976CD">
      <w:pPr>
        <w:spacing w:line="276" w:lineRule="auto"/>
        <w:jc w:val="both"/>
        <w:rPr>
          <w:lang w:val="sr-Latn-CS"/>
        </w:rPr>
      </w:pPr>
      <w:r w:rsidRPr="00EC55E6">
        <w:rPr>
          <w:lang w:val="it-IT"/>
        </w:rPr>
        <w:t xml:space="preserve">Finansijski izvještaji djelimično su usaglašeni sa </w:t>
      </w:r>
      <w:r w:rsidRPr="00EC55E6">
        <w:rPr>
          <w:lang w:val="sr-Latn-CS"/>
        </w:rPr>
        <w:t>MRS (Međunarosni računovodstveni standard) i MSFI (Međunarodni standard finansijskog izvještavanja).</w:t>
      </w:r>
    </w:p>
    <w:p w:rsidR="00EE50EC" w:rsidRPr="00EC55E6" w:rsidRDefault="00EE50EC" w:rsidP="00F976CD">
      <w:pPr>
        <w:spacing w:line="276" w:lineRule="auto"/>
        <w:jc w:val="both"/>
        <w:rPr>
          <w:lang w:val="sr-Cyrl-CS"/>
        </w:rPr>
      </w:pPr>
      <w:r w:rsidRPr="00EC55E6">
        <w:rPr>
          <w:lang w:val="it-IT"/>
        </w:rPr>
        <w:t>Neusaglašenost se odnosi na evidentiranje nerealizovanih dobitka i gubitka nastalih po osnovu promjene fer vrijednosti finansijskih sredstava klasifiko</w:t>
      </w:r>
      <w:r w:rsidR="00D03B0F">
        <w:rPr>
          <w:lang w:val="it-IT"/>
        </w:rPr>
        <w:t xml:space="preserve">vanih kao finansijska sredstva </w:t>
      </w:r>
      <w:r w:rsidRPr="00EC55E6">
        <w:rPr>
          <w:lang w:val="it-IT"/>
        </w:rPr>
        <w:t>po fer vrijednosti kroz bilans uspjeha koji se u skladu sa Pravilnikom o kontnom okviru, sadržini računa u kontnom okviru i sadržini i formi finansijskih izvještaja za investicione fondove, po kom se efekti promjene fer vrijednosti ovih finansujskih sredstava trebaju priznati direktno u okviru kapitala, a ne u okviru računa dobitka ili gubitka perioda, po MRS 39  i na revalizacone rezerve po osnovu finansijskih sredstava raspoloživih za prodaju koje su na dan izvještavanja negativne revalorizacione rezerve i koje predstavljaju iznos akumuliranih nerealizovanih gubitaka po osnovu promjene fer vrijednosti finansijskih sredstava raspolozivih za prodaju.</w:t>
      </w:r>
    </w:p>
    <w:p w:rsidR="00EE50EC" w:rsidRPr="00EC55E6" w:rsidRDefault="00EE50EC" w:rsidP="00F976CD">
      <w:pPr>
        <w:autoSpaceDE w:val="0"/>
        <w:autoSpaceDN w:val="0"/>
        <w:adjustRightInd w:val="0"/>
        <w:spacing w:line="276" w:lineRule="auto"/>
        <w:jc w:val="both"/>
        <w:rPr>
          <w:lang w:val="sr-Cyrl-CS"/>
        </w:rPr>
      </w:pPr>
      <w:r w:rsidRPr="00EC55E6">
        <w:rPr>
          <w:lang w:val="sr-Cyrl-CS"/>
        </w:rPr>
        <w:t>Finansijski izvještaji Fonda su prikazani u formatu koji je propisan Pravilnikom o kontnom okviru, sadržini računa u kontnom okviru i sadržini i formi finansijskih izvještaja za investicione fondove.</w:t>
      </w:r>
    </w:p>
    <w:p w:rsidR="00EE50EC" w:rsidRDefault="00EE50EC" w:rsidP="00F976CD">
      <w:pPr>
        <w:autoSpaceDE w:val="0"/>
        <w:autoSpaceDN w:val="0"/>
        <w:adjustRightInd w:val="0"/>
        <w:spacing w:line="276" w:lineRule="auto"/>
        <w:jc w:val="both"/>
        <w:rPr>
          <w:lang w:val="sr-Latn-CS"/>
        </w:rPr>
      </w:pPr>
      <w:r w:rsidRPr="00EC55E6">
        <w:rPr>
          <w:lang w:val="sr-Cyrl-CS"/>
        </w:rPr>
        <w:t>Finansijski izvještaji su sastavljeni za period koji se završava na dan 30.06.2017. godine i iskazani su u Konvertibilnim markama (KM).</w:t>
      </w:r>
    </w:p>
    <w:p w:rsidR="00F976CD" w:rsidRDefault="00F976CD" w:rsidP="00F976CD">
      <w:pPr>
        <w:autoSpaceDE w:val="0"/>
        <w:autoSpaceDN w:val="0"/>
        <w:adjustRightInd w:val="0"/>
        <w:spacing w:line="276" w:lineRule="auto"/>
        <w:jc w:val="both"/>
        <w:rPr>
          <w:lang w:val="sr-Latn-CS"/>
        </w:rPr>
      </w:pPr>
    </w:p>
    <w:p w:rsidR="00F976CD" w:rsidRDefault="00F976CD" w:rsidP="00F976CD">
      <w:pPr>
        <w:autoSpaceDE w:val="0"/>
        <w:autoSpaceDN w:val="0"/>
        <w:adjustRightInd w:val="0"/>
        <w:spacing w:line="276" w:lineRule="auto"/>
        <w:jc w:val="both"/>
        <w:rPr>
          <w:lang w:val="sr-Latn-CS"/>
        </w:rPr>
      </w:pPr>
    </w:p>
    <w:p w:rsidR="00F976CD" w:rsidRDefault="00F976CD" w:rsidP="00F976CD">
      <w:pPr>
        <w:autoSpaceDE w:val="0"/>
        <w:autoSpaceDN w:val="0"/>
        <w:adjustRightInd w:val="0"/>
        <w:spacing w:line="276" w:lineRule="auto"/>
        <w:jc w:val="both"/>
        <w:rPr>
          <w:lang w:val="sr-Latn-CS"/>
        </w:rPr>
      </w:pPr>
    </w:p>
    <w:p w:rsidR="00F976CD" w:rsidRPr="00F976CD" w:rsidRDefault="00F976CD" w:rsidP="00F976CD">
      <w:pPr>
        <w:autoSpaceDE w:val="0"/>
        <w:autoSpaceDN w:val="0"/>
        <w:adjustRightInd w:val="0"/>
        <w:spacing w:line="276" w:lineRule="auto"/>
        <w:jc w:val="both"/>
        <w:rPr>
          <w:lang w:val="sr-Latn-CS"/>
        </w:rPr>
      </w:pPr>
    </w:p>
    <w:p w:rsidR="00EE50EC" w:rsidRPr="00EC55E6" w:rsidRDefault="00EE50EC" w:rsidP="00F976CD">
      <w:pPr>
        <w:autoSpaceDE w:val="0"/>
        <w:autoSpaceDN w:val="0"/>
        <w:adjustRightInd w:val="0"/>
        <w:spacing w:line="276" w:lineRule="auto"/>
        <w:jc w:val="both"/>
        <w:rPr>
          <w:lang w:val="sr-Cyrl-CS"/>
        </w:rPr>
      </w:pPr>
    </w:p>
    <w:p w:rsidR="00EE50EC" w:rsidRPr="00EC55E6" w:rsidRDefault="00EE50EC" w:rsidP="00F976CD">
      <w:pPr>
        <w:autoSpaceDE w:val="0"/>
        <w:autoSpaceDN w:val="0"/>
        <w:adjustRightInd w:val="0"/>
        <w:spacing w:line="276" w:lineRule="auto"/>
        <w:ind w:left="360"/>
        <w:jc w:val="both"/>
        <w:rPr>
          <w:b/>
          <w:lang w:val="sr-Cyrl-CS"/>
        </w:rPr>
      </w:pPr>
      <w:r w:rsidRPr="00EC55E6">
        <w:rPr>
          <w:b/>
          <w:lang w:val="sr-Cyrl-CS"/>
        </w:rPr>
        <w:lastRenderedPageBreak/>
        <w:t xml:space="preserve">2. </w:t>
      </w:r>
      <w:r w:rsidRPr="00EC55E6">
        <w:rPr>
          <w:b/>
        </w:rPr>
        <w:t>OSNIVANjE</w:t>
      </w:r>
      <w:r w:rsidRPr="00EC55E6">
        <w:rPr>
          <w:b/>
          <w:lang w:val="sr-Cyrl-CS"/>
        </w:rPr>
        <w:t xml:space="preserve"> </w:t>
      </w:r>
      <w:r w:rsidRPr="00EC55E6">
        <w:rPr>
          <w:b/>
        </w:rPr>
        <w:t>I</w:t>
      </w:r>
      <w:r w:rsidRPr="00EC55E6">
        <w:rPr>
          <w:b/>
          <w:lang w:val="sr-Cyrl-CS"/>
        </w:rPr>
        <w:t xml:space="preserve"> </w:t>
      </w:r>
      <w:r w:rsidRPr="00EC55E6">
        <w:rPr>
          <w:b/>
        </w:rPr>
        <w:t>DJELATNOST</w:t>
      </w:r>
      <w:r w:rsidRPr="00EC55E6">
        <w:rPr>
          <w:b/>
          <w:lang w:val="sr-Cyrl-CS"/>
        </w:rPr>
        <w:t xml:space="preserve"> </w:t>
      </w:r>
      <w:r w:rsidRPr="00EC55E6">
        <w:rPr>
          <w:b/>
        </w:rPr>
        <w:t>FONDA</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lang w:val="hr-BA"/>
        </w:rPr>
      </w:pPr>
      <w:r w:rsidRPr="00EC55E6">
        <w:rPr>
          <w:lang w:val="hr-BA"/>
        </w:rPr>
        <w:t>Društvo za upravljanje investicionim fondovima “Polara Invest“ a.d. (u daljem tekstu: „Društvo“), je u skladu sa Zakonom o privatizacionim investicionim fondovima i društvima za upravljanje privatizacionim fondovima, a na osnovu Rješenja Komisije za hartije od vrijednosti 2002. godine osnovalo Privatizacioni investicioni  fond “Polara Invest Fond” a.d., u ime i za račun ulagača vaučera – osnivača fonda, koji je bio upisan u Sudski registar Privrednog suda u Banjaluci 19.06.2002.</w:t>
      </w:r>
    </w:p>
    <w:p w:rsidR="00EE50EC" w:rsidRPr="00EC55E6" w:rsidRDefault="00EE50EC" w:rsidP="00F976CD">
      <w:pPr>
        <w:spacing w:line="276" w:lineRule="auto"/>
        <w:jc w:val="both"/>
        <w:rPr>
          <w:lang w:val="hr-BA"/>
        </w:rPr>
      </w:pPr>
      <w:r w:rsidRPr="00EC55E6">
        <w:rPr>
          <w:lang w:val="hr-BA"/>
        </w:rPr>
        <w:t>Na osnovu odluke skupštine akcionara o transformaciji fonda u zatvoreni investicioni fond sa javnom ponudom usvojene 30.04.2007.godine, je Privatizacioni investicioni  fond “Polara Invest Fond” a.d., Banja Luka, transformisan je u Zatvoreni investicioni fond „Polara Invest Fond” a.d., Banja Luka (u daljem tekstu: „Fond“). Proces transformacije je završen upisom Fonda u sudski registar 21.03.2008. godine.</w:t>
      </w:r>
    </w:p>
    <w:p w:rsidR="00EE50EC" w:rsidRPr="00EC55E6" w:rsidRDefault="00EE50EC" w:rsidP="00F976CD">
      <w:pPr>
        <w:spacing w:line="276" w:lineRule="auto"/>
        <w:jc w:val="both"/>
        <w:rPr>
          <w:lang w:val="hr-BA"/>
        </w:rPr>
      </w:pPr>
      <w:r w:rsidRPr="00EC55E6">
        <w:rPr>
          <w:lang w:val="sr-Latn-CS"/>
        </w:rPr>
        <w:t>Rješenjem o registraciji kod Osnovnog suda u Banja Luci broj 057-0-Reg-1</w:t>
      </w:r>
      <w:r w:rsidR="00A11F33">
        <w:rPr>
          <w:lang w:val="sr-Latn-CS"/>
        </w:rPr>
        <w:t xml:space="preserve">6-002349 od 25.11.2016. godine </w:t>
      </w:r>
      <w:r w:rsidRPr="00EC55E6">
        <w:rPr>
          <w:lang w:val="sr-Latn-CS"/>
        </w:rPr>
        <w:t xml:space="preserve">izvršen je upis poslovnog imena i adrese ZIF-a Polara Invest Fond ad Banja Luka, tako da isti posluje pod imenom </w:t>
      </w:r>
      <w:r w:rsidRPr="00EC55E6">
        <w:rPr>
          <w:lang w:val="hr-BA"/>
        </w:rPr>
        <w:t>Akcijski z</w:t>
      </w:r>
      <w:r w:rsidRPr="00EC55E6">
        <w:rPr>
          <w:lang w:val="sr-Cyrl-CS"/>
        </w:rPr>
        <w:t>atvoren</w:t>
      </w:r>
      <w:r w:rsidRPr="00EC55E6">
        <w:rPr>
          <w:lang w:val="hr-BA"/>
        </w:rPr>
        <w:t>i</w:t>
      </w:r>
      <w:r w:rsidRPr="00EC55E6">
        <w:rPr>
          <w:lang w:val="sr-Cyrl-CS"/>
        </w:rPr>
        <w:t xml:space="preserve"> investicio</w:t>
      </w:r>
      <w:r w:rsidRPr="00EC55E6">
        <w:rPr>
          <w:lang w:val="hr-BA"/>
        </w:rPr>
        <w:t>ni</w:t>
      </w:r>
      <w:r w:rsidRPr="00EC55E6">
        <w:rPr>
          <w:lang w:val="sr-Cyrl-CS"/>
        </w:rPr>
        <w:t xml:space="preserve"> fond „</w:t>
      </w:r>
      <w:r w:rsidRPr="00EC55E6">
        <w:rPr>
          <w:lang w:val="hr-BA"/>
        </w:rPr>
        <w:t>Polara Invest Fond</w:t>
      </w:r>
      <w:r w:rsidRPr="00EC55E6">
        <w:rPr>
          <w:lang w:val="sr-Cyrl-CS"/>
        </w:rPr>
        <w:t xml:space="preserve">“ </w:t>
      </w:r>
      <w:r w:rsidRPr="00EC55E6">
        <w:rPr>
          <w:lang w:val="hr-BA"/>
        </w:rPr>
        <w:t>a</w:t>
      </w:r>
      <w:r w:rsidRPr="00EC55E6">
        <w:rPr>
          <w:lang w:val="sr-Cyrl-CS"/>
        </w:rPr>
        <w:t>.</w:t>
      </w:r>
      <w:r w:rsidRPr="00EC55E6">
        <w:rPr>
          <w:lang w:val="hr-BA"/>
        </w:rPr>
        <w:t>d</w:t>
      </w:r>
      <w:r w:rsidRPr="00EC55E6">
        <w:rPr>
          <w:lang w:val="sr-Cyrl-CS"/>
        </w:rPr>
        <w:t xml:space="preserve">. </w:t>
      </w:r>
      <w:r w:rsidRPr="00EC55E6">
        <w:rPr>
          <w:lang w:val="hr-BA"/>
        </w:rPr>
        <w:t>Banja Luka-u preoblikovanju</w:t>
      </w:r>
      <w:r w:rsidRPr="00EC55E6">
        <w:rPr>
          <w:lang w:val="sr-Latn-CS"/>
        </w:rPr>
        <w:t xml:space="preserve">, </w:t>
      </w:r>
      <w:r w:rsidRPr="00EC55E6">
        <w:rPr>
          <w:lang w:val="hr-BA"/>
        </w:rPr>
        <w:t xml:space="preserve">a na osnovu prethodno datog odobrenja Komisije za hartije od vrijednosti RS broj: </w:t>
      </w:r>
      <w:r w:rsidR="00A11F33">
        <w:rPr>
          <w:lang w:val="hr-BA"/>
        </w:rPr>
        <w:t>01-UP-52-522-8/16 od 18.11.2016.</w:t>
      </w:r>
      <w:r w:rsidRPr="00EC55E6">
        <w:rPr>
          <w:lang w:val="hr-BA"/>
        </w:rPr>
        <w:t xml:space="preserve"> godine.</w:t>
      </w:r>
    </w:p>
    <w:p w:rsidR="00EE50EC" w:rsidRPr="00EC55E6" w:rsidRDefault="00EE50EC" w:rsidP="00F976CD">
      <w:pPr>
        <w:spacing w:line="276" w:lineRule="auto"/>
        <w:jc w:val="both"/>
        <w:rPr>
          <w:lang w:val="hr-BA"/>
        </w:rPr>
      </w:pPr>
      <w:r w:rsidRPr="00EC55E6">
        <w:rPr>
          <w:lang w:val="hr-BA"/>
        </w:rPr>
        <w:t>Rješenjem o registraciji je registrovana promjena lica ovlaštenog za zastupanje, pa će prilikom zaključivanja pravnih poslova sa Društvom, Fond zastupati Nadzorni odbor fonda, koga predstavlja predsjednik Nadzornog odbora Fonda.</w:t>
      </w:r>
    </w:p>
    <w:p w:rsidR="00EE50EC" w:rsidRPr="00EC55E6" w:rsidRDefault="00EE50EC" w:rsidP="00F976CD">
      <w:pPr>
        <w:spacing w:line="276" w:lineRule="auto"/>
        <w:jc w:val="both"/>
        <w:rPr>
          <w:lang w:val="hr-BA"/>
        </w:rPr>
      </w:pPr>
      <w:r w:rsidRPr="00EC55E6">
        <w:rPr>
          <w:lang w:val="hr-BA"/>
        </w:rPr>
        <w:t xml:space="preserve">Poslove depozitara u ime i za račun Fonda, obavlja Centralni registar hartija od vrijednosti a.d. Banja Luka </w:t>
      </w:r>
      <w:r w:rsidRPr="00EC55E6">
        <w:rPr>
          <w:lang w:val="sr-Latn-CS"/>
        </w:rPr>
        <w:t>na osnovu Zakona, Pravilnika i Ugovora o obavljanju poslova depozitara</w:t>
      </w:r>
      <w:r w:rsidRPr="00EC55E6">
        <w:rPr>
          <w:lang w:val="hr-BA"/>
        </w:rPr>
        <w:t>. Fond nema zaposlenih. Organi Fonda su skupština i Nadzorni odbor.</w:t>
      </w:r>
    </w:p>
    <w:p w:rsidR="00EE50EC" w:rsidRPr="00EC55E6" w:rsidRDefault="00EE50EC" w:rsidP="00F976CD">
      <w:pPr>
        <w:spacing w:line="276" w:lineRule="auto"/>
        <w:jc w:val="both"/>
        <w:rPr>
          <w:lang w:val="hr-BA"/>
        </w:rPr>
      </w:pPr>
      <w:r w:rsidRPr="00EC55E6">
        <w:rPr>
          <w:lang w:val="hr-BA"/>
        </w:rPr>
        <w:t>Osnovni kapital Fonda iznosi 94.035.872,00 KM i podijeljen je na 1.679.212 akcija, u nominalnoj vrijednosti od 56,00 KM  i nose oznaku serije  A .</w:t>
      </w:r>
    </w:p>
    <w:p w:rsidR="00EE50EC" w:rsidRPr="00EC55E6" w:rsidRDefault="00EE50EC" w:rsidP="00F976CD">
      <w:pPr>
        <w:spacing w:line="276" w:lineRule="auto"/>
        <w:jc w:val="both"/>
        <w:rPr>
          <w:lang w:val="hr-BA"/>
        </w:rPr>
      </w:pPr>
      <w:r w:rsidRPr="00EC55E6">
        <w:rPr>
          <w:lang w:val="hr-BA"/>
        </w:rPr>
        <w:t>Akcije Fonda su obične ili redovne i glase na ime i prenosive su bez ograničenja.</w:t>
      </w:r>
    </w:p>
    <w:p w:rsidR="00EE50EC" w:rsidRPr="00EC55E6" w:rsidRDefault="00EE50EC" w:rsidP="00F976CD">
      <w:pPr>
        <w:spacing w:line="276" w:lineRule="auto"/>
        <w:jc w:val="both"/>
        <w:rPr>
          <w:b/>
          <w:bCs/>
          <w:color w:val="FF0000"/>
          <w:lang w:val="sr-Latn-CS"/>
        </w:rPr>
      </w:pPr>
    </w:p>
    <w:p w:rsidR="00EE50EC" w:rsidRPr="00EC55E6" w:rsidRDefault="00EE50EC" w:rsidP="00F976CD">
      <w:pPr>
        <w:spacing w:line="276" w:lineRule="auto"/>
        <w:jc w:val="both"/>
        <w:rPr>
          <w:b/>
          <w:lang w:val="hr-HR"/>
        </w:rPr>
      </w:pPr>
      <w:r w:rsidRPr="00EC55E6">
        <w:rPr>
          <w:b/>
          <w:bCs/>
          <w:lang w:val="sr-Latn-CS"/>
        </w:rPr>
        <w:t xml:space="preserve"> </w:t>
      </w:r>
      <w:r w:rsidRPr="00EC55E6">
        <w:rPr>
          <w:b/>
          <w:lang w:val="hr-HR"/>
        </w:rPr>
        <w:t>Djelatnost fonda</w:t>
      </w:r>
    </w:p>
    <w:p w:rsidR="00EE50EC" w:rsidRPr="00EC55E6" w:rsidRDefault="00EE50EC" w:rsidP="00F976CD">
      <w:pPr>
        <w:spacing w:line="276" w:lineRule="auto"/>
        <w:jc w:val="both"/>
        <w:rPr>
          <w:lang w:val="hr-BA"/>
        </w:rPr>
      </w:pPr>
      <w:r w:rsidRPr="00EC55E6">
        <w:rPr>
          <w:lang w:val="hr-BA"/>
        </w:rPr>
        <w:t>Djelatnost Fonda je prikupljanje novčanih sredstava javnom ponudom svojih neograničeno prenosivih akcija i ulaganje tih sredstava, uz uvažavanje načela disperzije rizika i upravljanje akcionarskim društvima čije akcije Fond drži u svom portfelju, uz uvažavanje  investicionih ciljeva i politike utvrđenih Prospektom Fonda i ovim Statutom.</w:t>
      </w:r>
    </w:p>
    <w:p w:rsidR="00EE50EC" w:rsidRPr="00EC55E6" w:rsidRDefault="00EE50EC" w:rsidP="00F976CD">
      <w:pPr>
        <w:spacing w:line="276" w:lineRule="auto"/>
        <w:jc w:val="both"/>
        <w:rPr>
          <w:lang w:val="hr-BA"/>
        </w:rPr>
      </w:pPr>
      <w:r w:rsidRPr="00EC55E6">
        <w:rPr>
          <w:lang w:val="hr-BA"/>
        </w:rPr>
        <w:t>Sjedište Fonda je u Banja Luci, ulica Svetozara Markovića 5.</w:t>
      </w:r>
    </w:p>
    <w:p w:rsidR="00EE50EC" w:rsidRPr="00EC55E6" w:rsidRDefault="00EE50EC" w:rsidP="00F976CD">
      <w:pPr>
        <w:spacing w:line="276" w:lineRule="auto"/>
        <w:jc w:val="both"/>
        <w:rPr>
          <w:lang w:val="hr-BA"/>
        </w:rPr>
      </w:pPr>
      <w:r w:rsidRPr="00EC55E6">
        <w:rPr>
          <w:lang w:val="hr-BA"/>
        </w:rPr>
        <w:t>Djelatnost Fonda, opisana u prethodnom stavu, prema Zakonu o klasifikaciji djelatnosti i o registru jedinica razvrstavanja, svrstana je pod šifrom 64.30-trustovi, fondovi i slični finansijski subjekti.</w:t>
      </w:r>
    </w:p>
    <w:p w:rsidR="00EE50EC" w:rsidRDefault="00EE50EC" w:rsidP="00F976CD">
      <w:pPr>
        <w:spacing w:line="276" w:lineRule="auto"/>
        <w:jc w:val="both"/>
        <w:rPr>
          <w:lang w:val="hr-BA"/>
        </w:rPr>
      </w:pPr>
      <w:r w:rsidRPr="00EC55E6">
        <w:rPr>
          <w:lang w:val="hr-BA"/>
        </w:rPr>
        <w:t>Fond je osnovan na neograničeno vrijeme.</w:t>
      </w:r>
    </w:p>
    <w:p w:rsidR="005A2F5B" w:rsidRPr="00EC55E6" w:rsidRDefault="005A2F5B" w:rsidP="00F976CD">
      <w:pPr>
        <w:spacing w:line="276" w:lineRule="auto"/>
        <w:jc w:val="both"/>
        <w:rPr>
          <w:lang w:val="hr-BA"/>
        </w:rPr>
      </w:pP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b/>
          <w:lang w:val="sr-Latn-CS"/>
        </w:rPr>
      </w:pPr>
      <w:r w:rsidRPr="00EC55E6">
        <w:rPr>
          <w:b/>
          <w:lang w:val="sr-Latn-CS"/>
        </w:rPr>
        <w:lastRenderedPageBreak/>
        <w:t>3. PREGLED ZNAČAJNIH RAČUNOVODSTVENIH POLITIKA</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b/>
          <w:lang w:val="sr-Latn-CS"/>
        </w:rPr>
      </w:pPr>
      <w:r w:rsidRPr="00EC55E6">
        <w:rPr>
          <w:b/>
          <w:lang w:val="sr-Latn-CS"/>
        </w:rPr>
        <w:t>Prihodi Fonda</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lang w:val="sr-Latn-CS"/>
        </w:rPr>
      </w:pPr>
      <w:r w:rsidRPr="00EC55E6">
        <w:rPr>
          <w:lang w:val="sr-Latn-CS"/>
        </w:rPr>
        <w:t xml:space="preserve">Poslovni prihodi investicionih fondova obuhvataju prihode koji nastaju iz poslovanja. </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lang w:val="sr-Latn-CS"/>
        </w:rPr>
      </w:pPr>
      <w:r w:rsidRPr="00EC55E6">
        <w:rPr>
          <w:i/>
          <w:lang w:val="sr-Latn-CS"/>
        </w:rPr>
        <w:t>Poslovni prihodi Fonda</w:t>
      </w:r>
      <w:r w:rsidRPr="00EC55E6">
        <w:rPr>
          <w:lang w:val="sr-Latn-CS"/>
        </w:rPr>
        <w:t xml:space="preserve"> se sastoje od prihoda od dividendi koji obuhvataju prihode po osnovu ostvarenog prava na dividendu iz akcija koje Fond drži u svom portfelju; </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lang w:val="sr-Latn-CS"/>
        </w:rPr>
      </w:pPr>
      <w:r w:rsidRPr="00EC55E6">
        <w:rPr>
          <w:i/>
          <w:lang w:val="sr-Latn-CS"/>
        </w:rPr>
        <w:t>Realizovani dobici</w:t>
      </w:r>
      <w:r w:rsidRPr="00EC55E6">
        <w:rPr>
          <w:lang w:val="sr-Latn-CS"/>
        </w:rPr>
        <w:t xml:space="preserve"> investicionih fondova obuhvataju dobitke koji nastaju pri prodaji hartija od vrijednosti, promjeni kursa stranih valuta. Realizovani dobici Fonda se sastoje od realizovanih dobitaka na prodaji hartija od vrijednosti koji obuhvataju dobitke ostvarene prodajom hartija od vrijednosti po cijenama višim od njihove knjigovodstvene vrijednosti.</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lang w:val="sr-Latn-CS"/>
        </w:rPr>
      </w:pPr>
      <w:r w:rsidRPr="00EC55E6">
        <w:rPr>
          <w:i/>
          <w:lang w:val="sr-Latn-CS"/>
        </w:rPr>
        <w:t>Nerealizovani dobici</w:t>
      </w:r>
      <w:r w:rsidRPr="00EC55E6">
        <w:rPr>
          <w:lang w:val="sr-Latn-CS"/>
        </w:rPr>
        <w:t xml:space="preserve"> investicionih fondova obuhvataju pozitivne efekte promjene fer vrijednosti hatija od vrijednosti, nekretnina i finansijskih derivata do visine prethodno iskazanih rashoda za ta sredstva po osnovu vrijednosnog usklađivanja.</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lang w:val="sr-Latn-CS"/>
        </w:rPr>
      </w:pPr>
      <w:r w:rsidRPr="00EC55E6">
        <w:rPr>
          <w:i/>
          <w:lang w:val="sr-Latn-CS"/>
        </w:rPr>
        <w:t>Finansijski prihodi</w:t>
      </w:r>
      <w:r w:rsidRPr="00EC55E6">
        <w:rPr>
          <w:lang w:val="sr-Latn-CS"/>
        </w:rPr>
        <w:t xml:space="preserve"> investicionih fondova obuhvataju prihode od kamata i ostale finansijske prihode (osim dividendi i kamata koje fond ostvaruje po osnovu dužničkih hartija od vrijednosti i po osnovu depozita).</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b/>
          <w:lang w:val="sr-Latn-CS"/>
        </w:rPr>
      </w:pPr>
      <w:r w:rsidRPr="00EC55E6">
        <w:rPr>
          <w:b/>
          <w:lang w:val="sr-Latn-CS"/>
        </w:rPr>
        <w:t>Rashodi Fonda</w:t>
      </w:r>
    </w:p>
    <w:p w:rsidR="00EE50EC" w:rsidRPr="00EC55E6" w:rsidRDefault="00EE50EC" w:rsidP="00F976CD">
      <w:pPr>
        <w:spacing w:line="276" w:lineRule="auto"/>
        <w:jc w:val="both"/>
        <w:rPr>
          <w:b/>
          <w:lang w:val="sr-Latn-CS"/>
        </w:rPr>
      </w:pPr>
    </w:p>
    <w:p w:rsidR="00EE50EC" w:rsidRPr="00EC55E6" w:rsidRDefault="00EE50EC" w:rsidP="00F976CD">
      <w:pPr>
        <w:spacing w:line="276" w:lineRule="auto"/>
        <w:jc w:val="both"/>
        <w:rPr>
          <w:lang w:val="sr-Latn-CS"/>
        </w:rPr>
      </w:pPr>
      <w:r w:rsidRPr="00EC55E6">
        <w:rPr>
          <w:lang w:val="sr-Latn-CS"/>
        </w:rPr>
        <w:t>Poslovni rashodi investicionih fondova obuhvataju rashode koji su uslovljeni obavljanjem poslovne aktivnosti. Poslovni rashodi Fonda se sastoje od:</w:t>
      </w:r>
    </w:p>
    <w:p w:rsidR="00EE50EC" w:rsidRPr="00EC55E6" w:rsidRDefault="00EE50EC" w:rsidP="00F976CD">
      <w:pPr>
        <w:spacing w:line="276" w:lineRule="auto"/>
        <w:jc w:val="both"/>
        <w:rPr>
          <w:lang w:val="sr-Latn-CS"/>
        </w:rPr>
      </w:pPr>
      <w:r w:rsidRPr="00EC55E6">
        <w:rPr>
          <w:lang w:val="sr-Latn-CS"/>
        </w:rPr>
        <w:t xml:space="preserve">- Naknada društvu za upravljanje- ovaj trošak se obračunava akontativno mjesečno, u skladu sa učestalosti vrednovanja imovine fonda, na utvrđenu osnovicu primjenom pojedinačnih koeficijenata godišnjih stopa naknade, u zavisnosti od broja dana vrednovanja. Konačan iznos godišnje naknade utvrđuje se na dan 31.12. tekuće godine. Maksimalna naknada društvu iznosi 3,5 % </w:t>
      </w:r>
      <w:r w:rsidRPr="00EC55E6">
        <w:t>ponderisane</w:t>
      </w:r>
      <w:r w:rsidRPr="00EC55E6">
        <w:rPr>
          <w:lang w:val="sr-Latn-CS"/>
        </w:rPr>
        <w:t xml:space="preserve"> </w:t>
      </w:r>
      <w:r w:rsidRPr="00EC55E6">
        <w:t>prosje</w:t>
      </w:r>
      <w:r w:rsidRPr="00EC55E6">
        <w:rPr>
          <w:lang w:val="sr-Latn-CS"/>
        </w:rPr>
        <w:t>č</w:t>
      </w:r>
      <w:r w:rsidRPr="00EC55E6">
        <w:t>ne</w:t>
      </w:r>
      <w:r w:rsidRPr="00EC55E6">
        <w:rPr>
          <w:lang w:val="sr-Latn-CS"/>
        </w:rPr>
        <w:t xml:space="preserve"> </w:t>
      </w:r>
      <w:r w:rsidRPr="00EC55E6">
        <w:t>godi</w:t>
      </w:r>
      <w:r w:rsidRPr="00EC55E6">
        <w:rPr>
          <w:lang w:val="sr-Latn-CS"/>
        </w:rPr>
        <w:t>š</w:t>
      </w:r>
      <w:r w:rsidRPr="00EC55E6">
        <w:t>nje</w:t>
      </w:r>
      <w:r w:rsidRPr="00EC55E6">
        <w:rPr>
          <w:lang w:val="sr-Latn-CS"/>
        </w:rPr>
        <w:t xml:space="preserve"> </w:t>
      </w:r>
      <w:r w:rsidRPr="00EC55E6">
        <w:t>tr</w:t>
      </w:r>
      <w:r w:rsidRPr="00EC55E6">
        <w:rPr>
          <w:lang w:val="sr-Latn-CS"/>
        </w:rPr>
        <w:t>ž</w:t>
      </w:r>
      <w:r w:rsidRPr="00EC55E6">
        <w:t>i</w:t>
      </w:r>
      <w:r w:rsidRPr="00EC55E6">
        <w:rPr>
          <w:lang w:val="sr-Latn-CS"/>
        </w:rPr>
        <w:t>š</w:t>
      </w:r>
      <w:r w:rsidRPr="00EC55E6">
        <w:t>ne</w:t>
      </w:r>
      <w:r w:rsidRPr="00EC55E6">
        <w:rPr>
          <w:lang w:val="sr-Latn-CS"/>
        </w:rPr>
        <w:t xml:space="preserve"> </w:t>
      </w:r>
      <w:r w:rsidRPr="00EC55E6">
        <w:t>vrijednosti</w:t>
      </w:r>
      <w:r w:rsidRPr="00EC55E6">
        <w:rPr>
          <w:lang w:val="sr-Latn-CS"/>
        </w:rPr>
        <w:t xml:space="preserve"> </w:t>
      </w:r>
      <w:r w:rsidRPr="00EC55E6">
        <w:t>akcija</w:t>
      </w:r>
      <w:r w:rsidRPr="00EC55E6">
        <w:rPr>
          <w:lang w:val="sr-Latn-CS"/>
        </w:rPr>
        <w:t xml:space="preserve"> Fonda. Trošak se priznaje u momentu nastanka, bez obzira na vrijeme plaćanja. Evidencija se vrši na osnovu pregleda dobijenog od Centralnog registra hartija od vrijednosti Republike Srpske;</w:t>
      </w:r>
    </w:p>
    <w:p w:rsidR="00EE50EC" w:rsidRPr="00EC55E6" w:rsidRDefault="00EE50EC" w:rsidP="00F976CD">
      <w:pPr>
        <w:spacing w:line="276" w:lineRule="auto"/>
        <w:jc w:val="both"/>
        <w:rPr>
          <w:lang w:val="sr-Latn-CS"/>
        </w:rPr>
      </w:pPr>
      <w:r w:rsidRPr="00EC55E6">
        <w:rPr>
          <w:lang w:val="sr-Latn-CS"/>
        </w:rPr>
        <w:t>- Troškova kupovine i prodaje HoV-a, podrazumevaju iznose transakcionih troškova, kao što su provizije brokerskim kućama, provizije berzi i provizija centralnom registru;</w:t>
      </w:r>
    </w:p>
    <w:p w:rsidR="00EE50EC" w:rsidRPr="00EC55E6" w:rsidRDefault="00EE50EC" w:rsidP="00F976CD">
      <w:pPr>
        <w:spacing w:line="276" w:lineRule="auto"/>
        <w:jc w:val="both"/>
        <w:rPr>
          <w:lang w:val="sr-Latn-CS"/>
        </w:rPr>
      </w:pPr>
      <w:r w:rsidRPr="00EC55E6">
        <w:rPr>
          <w:lang w:val="sr-Latn-CS"/>
        </w:rPr>
        <w:t>- Ostalih dozvoljenih rashoda Fonda koji predstavlja ukalkulisani iznos troška za izveštajni period.</w:t>
      </w:r>
    </w:p>
    <w:p w:rsidR="00EE50EC" w:rsidRPr="00EC55E6" w:rsidRDefault="00EE50EC" w:rsidP="00F976CD">
      <w:pPr>
        <w:spacing w:line="276" w:lineRule="auto"/>
        <w:jc w:val="both"/>
        <w:rPr>
          <w:lang w:val="sr-Latn-CS"/>
        </w:rPr>
      </w:pPr>
      <w:r w:rsidRPr="00EC55E6">
        <w:rPr>
          <w:i/>
          <w:lang w:val="sr-Latn-CS"/>
        </w:rPr>
        <w:t>Ralizovani gubici</w:t>
      </w:r>
      <w:r w:rsidRPr="00EC55E6">
        <w:rPr>
          <w:lang w:val="sr-Latn-CS"/>
        </w:rPr>
        <w:t xml:space="preserve"> investicionih fondova obuhvataju gubitke nastale pri prodaji hartija od vrijednosti, promjeni kursa stranih valuta, prodaji nekretnina i ostale realizovane gubitke.</w:t>
      </w:r>
    </w:p>
    <w:p w:rsidR="00EE50EC" w:rsidRPr="00EC55E6" w:rsidRDefault="00EE50EC" w:rsidP="00F976CD">
      <w:pPr>
        <w:spacing w:line="276" w:lineRule="auto"/>
        <w:jc w:val="both"/>
        <w:rPr>
          <w:lang w:val="sr-Latn-CS"/>
        </w:rPr>
      </w:pPr>
      <w:r w:rsidRPr="00EC55E6">
        <w:rPr>
          <w:lang w:val="sr-Latn-CS"/>
        </w:rPr>
        <w:lastRenderedPageBreak/>
        <w:t>Ralizovani gubici Fonda se sastoje od gubitaka koji su nastali pri prodaju hartija od vrijednosti po cijeni nižoj od knjigovodstvene vrijednosti.</w:t>
      </w:r>
    </w:p>
    <w:p w:rsidR="00EE50EC" w:rsidRPr="00EC55E6" w:rsidRDefault="00EE50EC" w:rsidP="00F976CD">
      <w:pPr>
        <w:spacing w:line="276" w:lineRule="auto"/>
        <w:jc w:val="both"/>
        <w:rPr>
          <w:lang w:val="sr-Latn-CS"/>
        </w:rPr>
      </w:pPr>
      <w:r w:rsidRPr="00EC55E6">
        <w:rPr>
          <w:i/>
          <w:lang w:val="sr-Latn-CS"/>
        </w:rPr>
        <w:t>Nerealizovani gubici</w:t>
      </w:r>
      <w:r w:rsidRPr="00EC55E6">
        <w:rPr>
          <w:lang w:val="sr-Latn-CS"/>
        </w:rPr>
        <w:t xml:space="preserve"> investicionih fondova obuhvataju negativne efekte vrijednosnih usklađivanja hartija od vrijednosti i druge imovine Fonda.</w:t>
      </w:r>
    </w:p>
    <w:p w:rsidR="00EE50EC" w:rsidRPr="00EC55E6" w:rsidRDefault="00EE50EC" w:rsidP="00F976CD">
      <w:pPr>
        <w:spacing w:line="276" w:lineRule="auto"/>
        <w:jc w:val="both"/>
        <w:rPr>
          <w:lang w:val="sr-Latn-CS"/>
        </w:rPr>
      </w:pPr>
      <w:r w:rsidRPr="00EC55E6">
        <w:rPr>
          <w:i/>
          <w:lang w:val="sr-Latn-CS"/>
        </w:rPr>
        <w:t>Ukupne naknade i troškovi Fonda</w:t>
      </w:r>
      <w:r w:rsidRPr="00EC55E6">
        <w:rPr>
          <w:lang w:val="sr-Latn-CS"/>
        </w:rPr>
        <w:t xml:space="preserve">, u koje ne ulaze troškovi poreza koje je Fond dužan platiti na imovinu ili dobit i ostale naknade utvrđene posebnim zakonima, ne smiju prelaziti 3,5 %  </w:t>
      </w:r>
      <w:r w:rsidRPr="00EC55E6">
        <w:t>ponderisane</w:t>
      </w:r>
      <w:r w:rsidRPr="00EC55E6">
        <w:rPr>
          <w:lang w:val="sr-Latn-CS"/>
        </w:rPr>
        <w:t xml:space="preserve"> </w:t>
      </w:r>
      <w:r w:rsidRPr="00EC55E6">
        <w:t>prosje</w:t>
      </w:r>
      <w:r w:rsidRPr="00EC55E6">
        <w:rPr>
          <w:lang w:val="sr-Latn-CS"/>
        </w:rPr>
        <w:t>č</w:t>
      </w:r>
      <w:r w:rsidRPr="00EC55E6">
        <w:t>ne</w:t>
      </w:r>
      <w:r w:rsidRPr="00EC55E6">
        <w:rPr>
          <w:lang w:val="sr-Latn-CS"/>
        </w:rPr>
        <w:t xml:space="preserve"> </w:t>
      </w:r>
      <w:r w:rsidRPr="00EC55E6">
        <w:t>godi</w:t>
      </w:r>
      <w:r w:rsidRPr="00EC55E6">
        <w:rPr>
          <w:lang w:val="sr-Latn-CS"/>
        </w:rPr>
        <w:t>š</w:t>
      </w:r>
      <w:r w:rsidRPr="00EC55E6">
        <w:t>nje</w:t>
      </w:r>
      <w:r w:rsidRPr="00EC55E6">
        <w:rPr>
          <w:lang w:val="sr-Latn-CS"/>
        </w:rPr>
        <w:t xml:space="preserve"> </w:t>
      </w:r>
      <w:r w:rsidRPr="00EC55E6">
        <w:t>tr</w:t>
      </w:r>
      <w:r w:rsidRPr="00EC55E6">
        <w:rPr>
          <w:lang w:val="sr-Latn-CS"/>
        </w:rPr>
        <w:t>ž</w:t>
      </w:r>
      <w:r w:rsidRPr="00EC55E6">
        <w:t>i</w:t>
      </w:r>
      <w:r w:rsidRPr="00EC55E6">
        <w:rPr>
          <w:lang w:val="sr-Latn-CS"/>
        </w:rPr>
        <w:t>š</w:t>
      </w:r>
      <w:r w:rsidRPr="00EC55E6">
        <w:t>ne</w:t>
      </w:r>
      <w:r w:rsidRPr="00EC55E6">
        <w:rPr>
          <w:lang w:val="sr-Latn-CS"/>
        </w:rPr>
        <w:t xml:space="preserve"> </w:t>
      </w:r>
      <w:r w:rsidRPr="00EC55E6">
        <w:t>vrijednosti</w:t>
      </w:r>
      <w:r w:rsidRPr="00EC55E6">
        <w:rPr>
          <w:lang w:val="sr-Latn-CS"/>
        </w:rPr>
        <w:t xml:space="preserve"> </w:t>
      </w:r>
      <w:r w:rsidRPr="00EC55E6">
        <w:t>akcija</w:t>
      </w:r>
      <w:r w:rsidRPr="00EC55E6">
        <w:rPr>
          <w:lang w:val="sr-Latn-CS"/>
        </w:rPr>
        <w:t xml:space="preserve"> Fonda po završetku godišnjeg obračunskog perioda. Ukoliko troškovi pređu ovaj dopušteni iznos, iste snosi Društvo.</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b/>
          <w:lang w:val="sr-Latn-CS"/>
        </w:rPr>
      </w:pPr>
      <w:r w:rsidRPr="00EC55E6">
        <w:rPr>
          <w:b/>
          <w:lang w:val="sr-Latn-CS"/>
        </w:rPr>
        <w:t>Kapital</w:t>
      </w:r>
    </w:p>
    <w:p w:rsidR="00EE50EC" w:rsidRPr="00EC55E6" w:rsidRDefault="00EE50EC" w:rsidP="00F976CD">
      <w:pPr>
        <w:spacing w:line="276" w:lineRule="auto"/>
        <w:jc w:val="both"/>
        <w:rPr>
          <w:b/>
          <w:lang w:val="sr-Latn-CS"/>
        </w:rPr>
      </w:pPr>
    </w:p>
    <w:p w:rsidR="00EE50EC" w:rsidRPr="00EC55E6" w:rsidRDefault="00EE50EC" w:rsidP="00F976CD">
      <w:pPr>
        <w:spacing w:line="276" w:lineRule="auto"/>
        <w:jc w:val="both"/>
        <w:rPr>
          <w:lang w:val="sr-Latn-CS"/>
        </w:rPr>
      </w:pPr>
      <w:r w:rsidRPr="00EC55E6">
        <w:rPr>
          <w:i/>
          <w:lang w:val="sr-Latn-CS"/>
        </w:rPr>
        <w:t>Osnovni kapital</w:t>
      </w:r>
      <w:r w:rsidRPr="00EC55E6">
        <w:rPr>
          <w:lang w:val="sr-Latn-CS"/>
        </w:rPr>
        <w:t xml:space="preserve"> Fonda obuhvata akcijski kapital- redovne akcije koji iskazuje nominalnu vrijednost izdatih običnih akcija zatvorenog investicionog fonda.</w:t>
      </w:r>
    </w:p>
    <w:p w:rsidR="00EE50EC" w:rsidRPr="00EC55E6" w:rsidRDefault="00EE50EC" w:rsidP="00F976CD">
      <w:pPr>
        <w:spacing w:line="276" w:lineRule="auto"/>
        <w:jc w:val="both"/>
        <w:rPr>
          <w:lang w:val="sr-Latn-CS"/>
        </w:rPr>
      </w:pPr>
      <w:r w:rsidRPr="00EC55E6">
        <w:rPr>
          <w:i/>
          <w:lang w:val="sr-Latn-CS"/>
        </w:rPr>
        <w:t>Rezerve Fonda</w:t>
      </w:r>
      <w:r w:rsidRPr="00EC55E6">
        <w:rPr>
          <w:lang w:val="sr-Latn-CS"/>
        </w:rPr>
        <w:t xml:space="preserve"> obuhvataju emisionu premiju koja iskazuje pozitivnu razliku između postignute prodajne vrijednosti akcija i njihove nominalne vrijednosti.</w:t>
      </w:r>
    </w:p>
    <w:p w:rsidR="00EE50EC" w:rsidRPr="00EC55E6" w:rsidRDefault="00EE50EC" w:rsidP="00F976CD">
      <w:pPr>
        <w:spacing w:line="276" w:lineRule="auto"/>
        <w:jc w:val="both"/>
        <w:rPr>
          <w:lang w:val="sr-Latn-CS"/>
        </w:rPr>
      </w:pPr>
      <w:r w:rsidRPr="00EC55E6">
        <w:rPr>
          <w:i/>
          <w:lang w:val="sr-Latn-CS"/>
        </w:rPr>
        <w:t>Revalorizacione rezerve</w:t>
      </w:r>
      <w:r w:rsidRPr="00EC55E6">
        <w:rPr>
          <w:lang w:val="sr-Latn-CS"/>
        </w:rPr>
        <w:t xml:space="preserve"> Fonda obuhvataju revalorizacione rezerve po osnovu revalorizacije finansijskih sredstava raspoloživih za prodaju koje iskazuju efekte promjene fer vrijednosti finansijskih sredstava raspoloživih za prodaju.</w:t>
      </w:r>
    </w:p>
    <w:p w:rsidR="00EE50EC" w:rsidRPr="00EC55E6" w:rsidRDefault="00EE50EC" w:rsidP="00F976CD">
      <w:pPr>
        <w:spacing w:line="276" w:lineRule="auto"/>
        <w:jc w:val="both"/>
        <w:rPr>
          <w:lang w:val="sr-Latn-CS"/>
        </w:rPr>
      </w:pPr>
      <w:r w:rsidRPr="00EC55E6">
        <w:rPr>
          <w:i/>
          <w:lang w:val="sr-Latn-CS"/>
        </w:rPr>
        <w:t>Nepokriveni gubitak</w:t>
      </w:r>
      <w:r w:rsidRPr="00EC55E6">
        <w:rPr>
          <w:lang w:val="sr-Latn-CS"/>
        </w:rPr>
        <w:t xml:space="preserve"> Fonda obuhvata nepokriveni gubitak ranijih godina i nepokriveni gubitak tekuće godine.</w:t>
      </w:r>
    </w:p>
    <w:p w:rsidR="00EE50EC" w:rsidRPr="00EC55E6" w:rsidRDefault="00EE50EC" w:rsidP="00F976CD">
      <w:pPr>
        <w:spacing w:line="276" w:lineRule="auto"/>
        <w:jc w:val="both"/>
        <w:rPr>
          <w:lang w:val="sr-Latn-CS"/>
        </w:rPr>
      </w:pPr>
      <w:r w:rsidRPr="00EC55E6">
        <w:rPr>
          <w:i/>
          <w:lang w:val="sr-Latn-CS"/>
        </w:rPr>
        <w:t>Nerealizovani dobici/gubici</w:t>
      </w:r>
      <w:r w:rsidRPr="00EC55E6">
        <w:rPr>
          <w:lang w:val="sr-Latn-CS"/>
        </w:rPr>
        <w:t xml:space="preserve"> Fonda obuhvataju dobitke/gubitke od finansijskih sredstava klasifikovanih po fer vrijednosti kroz bilans uspjeha, koji iskazuju efekte promjene fer vrijednosti finansijskih sredstava koja se, u skladu sa MRS 39, vrednuju po fer vrijednosti kroz bilans uspjeha (finansijka sredstva po fer vrijednosti kroz bilans uspjeha namjenjena trgovanju i finansijska sredstva označena po fer vrijednosti kroz bilans uspjeha).</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b/>
          <w:lang w:val="sr-Latn-CS"/>
        </w:rPr>
      </w:pPr>
      <w:r w:rsidRPr="00EC55E6">
        <w:rPr>
          <w:b/>
          <w:lang w:val="sr-Latn-CS"/>
        </w:rPr>
        <w:t>Gotovina i gotovinski ekvivalenti</w:t>
      </w:r>
    </w:p>
    <w:p w:rsidR="00EE50EC" w:rsidRPr="00EC55E6" w:rsidRDefault="00EE50EC" w:rsidP="00F976CD">
      <w:pPr>
        <w:spacing w:line="276" w:lineRule="auto"/>
        <w:jc w:val="both"/>
        <w:rPr>
          <w:b/>
          <w:lang w:val="sr-Latn-CS"/>
        </w:rPr>
      </w:pPr>
    </w:p>
    <w:p w:rsidR="00EE50EC" w:rsidRPr="00EC55E6" w:rsidRDefault="00EE50EC" w:rsidP="00F976CD">
      <w:pPr>
        <w:spacing w:line="276" w:lineRule="auto"/>
        <w:jc w:val="both"/>
        <w:rPr>
          <w:lang w:val="sr-Latn-CS"/>
        </w:rPr>
      </w:pPr>
      <w:r w:rsidRPr="00EC55E6">
        <w:t>Gotovina</w:t>
      </w:r>
      <w:r w:rsidRPr="00EC55E6">
        <w:rPr>
          <w:lang w:val="sr-Latn-CS"/>
        </w:rPr>
        <w:t xml:space="preserve"> </w:t>
      </w:r>
      <w:r w:rsidRPr="00EC55E6">
        <w:t>i</w:t>
      </w:r>
      <w:r w:rsidRPr="00EC55E6">
        <w:rPr>
          <w:lang w:val="sr-Latn-CS"/>
        </w:rPr>
        <w:t xml:space="preserve"> </w:t>
      </w:r>
      <w:r w:rsidRPr="00EC55E6">
        <w:t>gotovinski</w:t>
      </w:r>
      <w:r w:rsidRPr="00EC55E6">
        <w:rPr>
          <w:lang w:val="sr-Latn-CS"/>
        </w:rPr>
        <w:t xml:space="preserve"> </w:t>
      </w:r>
      <w:r w:rsidRPr="00EC55E6">
        <w:t>ekvivalenti</w:t>
      </w:r>
      <w:r w:rsidRPr="00EC55E6">
        <w:rPr>
          <w:lang w:val="sr-Latn-CS"/>
        </w:rPr>
        <w:t xml:space="preserve"> </w:t>
      </w:r>
      <w:r w:rsidRPr="00EC55E6">
        <w:t>sastoje</w:t>
      </w:r>
      <w:r w:rsidRPr="00EC55E6">
        <w:rPr>
          <w:lang w:val="sr-Latn-CS"/>
        </w:rPr>
        <w:t xml:space="preserve"> </w:t>
      </w:r>
      <w:r w:rsidRPr="00EC55E6">
        <w:t>se</w:t>
      </w:r>
      <w:r w:rsidRPr="00EC55E6">
        <w:rPr>
          <w:lang w:val="sr-Latn-CS"/>
        </w:rPr>
        <w:t xml:space="preserve"> </w:t>
      </w:r>
      <w:r w:rsidRPr="00EC55E6">
        <w:t>od</w:t>
      </w:r>
      <w:r w:rsidRPr="00EC55E6">
        <w:rPr>
          <w:lang w:val="sr-Latn-CS"/>
        </w:rPr>
        <w:t xml:space="preserve"> </w:t>
      </w:r>
      <w:r w:rsidRPr="00EC55E6">
        <w:t>sredstava</w:t>
      </w:r>
      <w:r w:rsidRPr="00EC55E6">
        <w:rPr>
          <w:lang w:val="sr-Latn-CS"/>
        </w:rPr>
        <w:t xml:space="preserve"> </w:t>
      </w:r>
      <w:r w:rsidRPr="00EC55E6">
        <w:t>na</w:t>
      </w:r>
      <w:r w:rsidRPr="00EC55E6">
        <w:rPr>
          <w:lang w:val="sr-Latn-CS"/>
        </w:rPr>
        <w:t xml:space="preserve"> </w:t>
      </w:r>
      <w:r w:rsidRPr="00EC55E6">
        <w:t>ra</w:t>
      </w:r>
      <w:r w:rsidRPr="00EC55E6">
        <w:rPr>
          <w:lang w:val="sr-Latn-CS"/>
        </w:rPr>
        <w:t>č</w:t>
      </w:r>
      <w:r w:rsidRPr="00EC55E6">
        <w:t>unima</w:t>
      </w:r>
      <w:r w:rsidRPr="00EC55E6">
        <w:rPr>
          <w:lang w:val="sr-Latn-CS"/>
        </w:rPr>
        <w:t xml:space="preserve"> </w:t>
      </w:r>
      <w:r w:rsidRPr="00EC55E6">
        <w:t>kod</w:t>
      </w:r>
      <w:r w:rsidRPr="00EC55E6">
        <w:rPr>
          <w:lang w:val="sr-Latn-CS"/>
        </w:rPr>
        <w:t xml:space="preserve"> </w:t>
      </w:r>
      <w:r w:rsidRPr="00EC55E6">
        <w:t>poslovnih</w:t>
      </w:r>
      <w:r w:rsidRPr="00EC55E6">
        <w:rPr>
          <w:lang w:val="sr-Latn-CS"/>
        </w:rPr>
        <w:t xml:space="preserve"> </w:t>
      </w:r>
      <w:r w:rsidRPr="00EC55E6">
        <w:t>banaka</w:t>
      </w:r>
      <w:r w:rsidRPr="00EC55E6">
        <w:rPr>
          <w:lang w:val="sr-Latn-CS"/>
        </w:rPr>
        <w:t>.</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b/>
          <w:lang w:val="sr-Latn-CS"/>
        </w:rPr>
      </w:pPr>
      <w:r w:rsidRPr="00EC55E6">
        <w:rPr>
          <w:b/>
          <w:lang w:val="sr-Latn-CS"/>
        </w:rPr>
        <w:t>Ulaganja Fonda</w:t>
      </w:r>
    </w:p>
    <w:p w:rsidR="00EE50EC" w:rsidRPr="00EC55E6" w:rsidRDefault="00EE50EC" w:rsidP="00F976CD">
      <w:pPr>
        <w:spacing w:line="276" w:lineRule="auto"/>
        <w:jc w:val="both"/>
        <w:rPr>
          <w:b/>
          <w:lang w:val="sr-Latn-CS"/>
        </w:rPr>
      </w:pPr>
    </w:p>
    <w:p w:rsidR="00EE50EC" w:rsidRPr="00EC55E6" w:rsidRDefault="00EE50EC" w:rsidP="00F976CD">
      <w:pPr>
        <w:spacing w:line="276" w:lineRule="auto"/>
        <w:jc w:val="both"/>
        <w:rPr>
          <w:lang w:val="sr-Latn-CS"/>
        </w:rPr>
      </w:pPr>
      <w:r w:rsidRPr="00EC55E6">
        <w:rPr>
          <w:i/>
          <w:lang w:val="sr-Latn-CS"/>
        </w:rPr>
        <w:t>Ulaganja Fonda</w:t>
      </w:r>
      <w:r w:rsidRPr="00EC55E6">
        <w:rPr>
          <w:lang w:val="sr-Latn-CS"/>
        </w:rPr>
        <w:t xml:space="preserve"> predstavljaju ulaganja u finansijska sredstva klasifikovana u grupu finansijskih sredstava po fer vrijednosti kroz bilans uspjeha i finansijska sredstva raspoloživa za prodaju, u skladu sa MRS 39- Finansijski instrumenti: priznavanje i mjerenje, koji definiše klasifikaciju finansijskih instrumenata.</w:t>
      </w:r>
    </w:p>
    <w:p w:rsidR="00EE50EC" w:rsidRDefault="00EE50EC" w:rsidP="00F976CD">
      <w:pPr>
        <w:spacing w:line="276" w:lineRule="auto"/>
        <w:jc w:val="both"/>
        <w:rPr>
          <w:lang w:val="sr-Latn-CS"/>
        </w:rPr>
      </w:pPr>
    </w:p>
    <w:p w:rsidR="00A00E65" w:rsidRDefault="00A00E65" w:rsidP="00F976CD">
      <w:pPr>
        <w:spacing w:line="276" w:lineRule="auto"/>
        <w:jc w:val="both"/>
        <w:rPr>
          <w:lang w:val="sr-Latn-CS"/>
        </w:rPr>
      </w:pPr>
    </w:p>
    <w:p w:rsidR="00A00E65" w:rsidRDefault="00A00E65" w:rsidP="00F976CD">
      <w:pPr>
        <w:spacing w:line="276" w:lineRule="auto"/>
        <w:jc w:val="both"/>
        <w:rPr>
          <w:lang w:val="sr-Latn-CS"/>
        </w:rPr>
      </w:pPr>
    </w:p>
    <w:p w:rsidR="00A00E65" w:rsidRPr="00EC55E6" w:rsidRDefault="00A00E65" w:rsidP="00F976CD">
      <w:pPr>
        <w:spacing w:line="276" w:lineRule="auto"/>
        <w:jc w:val="both"/>
        <w:rPr>
          <w:lang w:val="sr-Latn-CS"/>
        </w:rPr>
      </w:pPr>
    </w:p>
    <w:p w:rsidR="00EE50EC" w:rsidRPr="00EC55E6" w:rsidRDefault="00EE50EC" w:rsidP="00F976CD">
      <w:pPr>
        <w:spacing w:line="276" w:lineRule="auto"/>
        <w:jc w:val="both"/>
        <w:rPr>
          <w:b/>
          <w:lang w:val="sr-Latn-CS"/>
        </w:rPr>
      </w:pPr>
      <w:r w:rsidRPr="00EC55E6">
        <w:rPr>
          <w:b/>
          <w:lang w:val="sr-Latn-CS"/>
        </w:rPr>
        <w:lastRenderedPageBreak/>
        <w:t>Potraživanja</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lang w:val="sr-Latn-CS"/>
        </w:rPr>
      </w:pPr>
      <w:r w:rsidRPr="00EC55E6">
        <w:rPr>
          <w:i/>
          <w:lang w:val="sr-Latn-CS"/>
        </w:rPr>
        <w:t>Potraživanja Fonda</w:t>
      </w:r>
      <w:r w:rsidRPr="00EC55E6">
        <w:rPr>
          <w:lang w:val="sr-Latn-CS"/>
        </w:rPr>
        <w:t xml:space="preserve"> obuhvataju potraživanja iz aktivnosti Fonda (potraživanja po osnovu prodaje hartija od vrijednosti i potraživanja po osnovu dividendi), te potraživanja od Društva za upravljanje Fondom za refundiranje troškova koja iskazuju vrijednost potraživanja od društva po osnovu refundiranja transakcionih troškova koji su isplaćeni iz sredstava fonda ili obračunati kao obaveza, a koji padaju na teret društva. </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b/>
          <w:lang w:val="sr-Latn-CS"/>
        </w:rPr>
      </w:pPr>
      <w:r w:rsidRPr="00EC55E6">
        <w:rPr>
          <w:b/>
          <w:lang w:val="sr-Latn-CS"/>
        </w:rPr>
        <w:t>Obaveze</w:t>
      </w:r>
    </w:p>
    <w:p w:rsidR="00EE50EC" w:rsidRPr="00EC55E6" w:rsidRDefault="00EE50EC" w:rsidP="00F976CD">
      <w:pPr>
        <w:spacing w:line="276" w:lineRule="auto"/>
        <w:jc w:val="both"/>
        <w:rPr>
          <w:b/>
          <w:lang w:val="sr-Latn-CS"/>
        </w:rPr>
      </w:pPr>
    </w:p>
    <w:p w:rsidR="00EE50EC" w:rsidRPr="00EC55E6" w:rsidRDefault="00EE50EC" w:rsidP="00F976CD">
      <w:pPr>
        <w:spacing w:line="276" w:lineRule="auto"/>
        <w:jc w:val="both"/>
        <w:rPr>
          <w:lang w:val="sr-Latn-CS"/>
        </w:rPr>
      </w:pPr>
      <w:r w:rsidRPr="00EC55E6">
        <w:rPr>
          <w:i/>
          <w:lang w:val="sr-Latn-CS"/>
        </w:rPr>
        <w:t>Obaveze Fonda</w:t>
      </w:r>
      <w:r w:rsidRPr="00EC55E6">
        <w:rPr>
          <w:lang w:val="sr-Latn-CS"/>
        </w:rPr>
        <w:t xml:space="preserve"> obuhvataju obaveze po osnovu troškova poslovanja fonda i obaveze prema Društvu za upravljanje fondom koje nastaju po osnovu naknade za upravljanje i ostale obaveze prema Društvu.</w:t>
      </w:r>
    </w:p>
    <w:p w:rsidR="00EE50EC" w:rsidRPr="00EC55E6" w:rsidRDefault="00EE50EC" w:rsidP="00F976CD">
      <w:pPr>
        <w:spacing w:line="276" w:lineRule="auto"/>
        <w:jc w:val="both"/>
        <w:rPr>
          <w:lang w:val="sr-Latn-CS"/>
        </w:rPr>
      </w:pPr>
    </w:p>
    <w:p w:rsidR="00EE50EC" w:rsidRPr="00EC55E6" w:rsidRDefault="00EE50EC" w:rsidP="00F976CD">
      <w:pPr>
        <w:spacing w:line="276" w:lineRule="auto"/>
        <w:jc w:val="both"/>
        <w:rPr>
          <w:b/>
          <w:lang w:val="sr-Latn-CS"/>
        </w:rPr>
      </w:pPr>
      <w:r w:rsidRPr="00EC55E6">
        <w:rPr>
          <w:b/>
          <w:lang w:val="sr-Latn-CS"/>
        </w:rPr>
        <w:t>Porezi</w:t>
      </w:r>
    </w:p>
    <w:p w:rsidR="00EE50EC" w:rsidRPr="00EC55E6" w:rsidRDefault="00EE50EC" w:rsidP="00F976CD">
      <w:pPr>
        <w:spacing w:line="276" w:lineRule="auto"/>
        <w:jc w:val="both"/>
        <w:rPr>
          <w:lang w:val="sr-Latn-CS"/>
        </w:rPr>
      </w:pPr>
    </w:p>
    <w:p w:rsidR="00EE50EC" w:rsidRDefault="00EE50EC" w:rsidP="00F976CD">
      <w:pPr>
        <w:spacing w:line="276" w:lineRule="auto"/>
        <w:jc w:val="both"/>
        <w:rPr>
          <w:lang w:val="sr-Latn-CS"/>
        </w:rPr>
      </w:pPr>
      <w:r w:rsidRPr="00EC55E6">
        <w:rPr>
          <w:lang w:val="sr-Latn-CS"/>
        </w:rPr>
        <w:t>U skladu sa Zakonom o porezu na dodatnu vrijednost, djelatnost klasifikovana pod šifrom 64.30- trustovi, fondovi i slični finansijski subjekti“, ne podliježe porezu na dodatnu vrijednost.</w:t>
      </w:r>
    </w:p>
    <w:p w:rsidR="00204342" w:rsidRPr="00EC55E6" w:rsidRDefault="00204342" w:rsidP="00F976CD">
      <w:pPr>
        <w:spacing w:line="276" w:lineRule="auto"/>
        <w:jc w:val="both"/>
        <w:rPr>
          <w:lang w:val="sr-Latn-CS"/>
        </w:rPr>
      </w:pPr>
    </w:p>
    <w:p w:rsidR="00204342" w:rsidRPr="00EC55E6" w:rsidRDefault="00204342" w:rsidP="00F976CD">
      <w:pPr>
        <w:spacing w:line="276" w:lineRule="auto"/>
        <w:jc w:val="both"/>
        <w:rPr>
          <w:rStyle w:val="fontstyle21"/>
          <w:rFonts w:ascii="Times New Roman" w:eastAsia="Calibri" w:hAnsi="Times New Roman"/>
          <w:b/>
          <w:lang w:val="sr-Latn-CS"/>
        </w:rPr>
      </w:pPr>
      <w:r>
        <w:rPr>
          <w:rStyle w:val="fontstyle01"/>
          <w:rFonts w:ascii="Times New Roman" w:hAnsi="Times New Roman"/>
          <w:lang w:val="sr-Latn-CS"/>
        </w:rPr>
        <w:t>4</w:t>
      </w:r>
      <w:r w:rsidRPr="00EC55E6">
        <w:rPr>
          <w:rStyle w:val="fontstyle01"/>
          <w:rFonts w:ascii="Times New Roman" w:hAnsi="Times New Roman"/>
          <w:lang w:val="sr-Latn-CS"/>
        </w:rPr>
        <w:t>.</w:t>
      </w:r>
      <w:r w:rsidRPr="00EC55E6">
        <w:rPr>
          <w:rStyle w:val="fontstyle01"/>
          <w:rFonts w:ascii="Times New Roman" w:hAnsi="Times New Roman"/>
          <w:b w:val="0"/>
          <w:lang w:val="sr-Latn-CS"/>
        </w:rPr>
        <w:t xml:space="preserve"> </w:t>
      </w:r>
      <w:r w:rsidRPr="00EC55E6">
        <w:rPr>
          <w:rStyle w:val="fontstyle21"/>
          <w:rFonts w:ascii="Times New Roman" w:eastAsia="Calibri" w:hAnsi="Times New Roman"/>
          <w:b/>
        </w:rPr>
        <w:t>NAPOMENE</w:t>
      </w:r>
      <w:r w:rsidRPr="00EC55E6">
        <w:rPr>
          <w:rStyle w:val="fontstyle21"/>
          <w:rFonts w:ascii="Times New Roman" w:eastAsia="Calibri" w:hAnsi="Times New Roman"/>
          <w:b/>
          <w:lang w:val="sr-Latn-CS"/>
        </w:rPr>
        <w:t xml:space="preserve"> </w:t>
      </w:r>
      <w:r w:rsidRPr="00EC55E6">
        <w:rPr>
          <w:rStyle w:val="fontstyle21"/>
          <w:rFonts w:ascii="Times New Roman" w:eastAsia="Calibri" w:hAnsi="Times New Roman"/>
          <w:b/>
        </w:rPr>
        <w:t>UZ</w:t>
      </w:r>
      <w:r w:rsidRPr="00EC55E6">
        <w:rPr>
          <w:rStyle w:val="fontstyle21"/>
          <w:rFonts w:ascii="Times New Roman" w:eastAsia="Calibri" w:hAnsi="Times New Roman"/>
          <w:b/>
          <w:lang w:val="sr-Latn-CS"/>
        </w:rPr>
        <w:t xml:space="preserve"> </w:t>
      </w:r>
      <w:r w:rsidRPr="00EC55E6">
        <w:rPr>
          <w:rStyle w:val="fontstyle21"/>
          <w:rFonts w:ascii="Times New Roman" w:eastAsia="Calibri" w:hAnsi="Times New Roman"/>
          <w:b/>
        </w:rPr>
        <w:t>BILANS</w:t>
      </w:r>
      <w:r w:rsidRPr="00EC55E6">
        <w:rPr>
          <w:rStyle w:val="fontstyle21"/>
          <w:rFonts w:ascii="Times New Roman" w:eastAsia="Calibri" w:hAnsi="Times New Roman"/>
          <w:b/>
          <w:lang w:val="sr-Latn-CS"/>
        </w:rPr>
        <w:t xml:space="preserve"> </w:t>
      </w:r>
      <w:r w:rsidRPr="00EC55E6">
        <w:rPr>
          <w:rStyle w:val="fontstyle21"/>
          <w:rFonts w:ascii="Times New Roman" w:eastAsia="Calibri" w:hAnsi="Times New Roman"/>
          <w:b/>
        </w:rPr>
        <w:t>STANjA</w:t>
      </w:r>
    </w:p>
    <w:p w:rsidR="00204342" w:rsidRPr="00EC55E6" w:rsidRDefault="00204342" w:rsidP="00F976CD">
      <w:pPr>
        <w:spacing w:line="276" w:lineRule="auto"/>
        <w:jc w:val="both"/>
        <w:rPr>
          <w:rStyle w:val="fontstyle21"/>
          <w:rFonts w:ascii="Times New Roman" w:eastAsia="Calibri" w:hAnsi="Times New Roman"/>
          <w:b/>
          <w:lang w:val="sr-Latn-CS"/>
        </w:rPr>
      </w:pPr>
    </w:p>
    <w:p w:rsidR="00204342" w:rsidRPr="00EC55E6" w:rsidRDefault="00204342" w:rsidP="00F976CD">
      <w:pPr>
        <w:spacing w:line="276" w:lineRule="auto"/>
        <w:jc w:val="both"/>
        <w:rPr>
          <w:b/>
          <w:lang w:val="sr-Latn-CS"/>
        </w:rPr>
      </w:pPr>
      <w:r w:rsidRPr="00EC55E6">
        <w:rPr>
          <w:b/>
          <w:lang w:val="sr-Latn-CS"/>
        </w:rPr>
        <w:t>NAPOMENA  br.</w:t>
      </w:r>
      <w:r w:rsidR="00A00E65">
        <w:rPr>
          <w:b/>
          <w:lang w:val="sr-Latn-CS"/>
        </w:rPr>
        <w:t>1</w:t>
      </w:r>
    </w:p>
    <w:p w:rsidR="00204342" w:rsidRPr="00EC55E6" w:rsidRDefault="00204342" w:rsidP="00F976CD">
      <w:pPr>
        <w:spacing w:line="276" w:lineRule="auto"/>
        <w:jc w:val="both"/>
        <w:rPr>
          <w:b/>
          <w:lang w:val="sr-Latn-CS"/>
        </w:rPr>
      </w:pPr>
    </w:p>
    <w:p w:rsidR="00204342" w:rsidRPr="00EC55E6" w:rsidRDefault="006D54DB" w:rsidP="00F976CD">
      <w:pPr>
        <w:spacing w:line="276" w:lineRule="auto"/>
        <w:jc w:val="both"/>
        <w:rPr>
          <w:lang w:val="sr-Latn-CS"/>
        </w:rPr>
      </w:pPr>
      <w:r>
        <w:rPr>
          <w:lang w:val="sr-Latn-CS"/>
        </w:rPr>
        <w:t>Gotovina Fonda na dan 31.03.2018</w:t>
      </w:r>
      <w:r w:rsidR="00302BE7">
        <w:rPr>
          <w:lang w:val="sr-Latn-CS"/>
        </w:rPr>
        <w:t>.</w:t>
      </w:r>
      <w:r w:rsidR="00CC3ACE">
        <w:rPr>
          <w:lang w:val="sr-Latn-CS"/>
        </w:rPr>
        <w:t xml:space="preserve"> godine iznosi 492.324</w:t>
      </w:r>
      <w:r w:rsidR="00204342" w:rsidRPr="00EC55E6">
        <w:rPr>
          <w:lang w:val="sr-Latn-CS"/>
        </w:rPr>
        <w:t xml:space="preserve"> KM.</w:t>
      </w:r>
    </w:p>
    <w:p w:rsidR="00204342" w:rsidRPr="00EC55E6" w:rsidRDefault="00204342" w:rsidP="00F976CD">
      <w:pPr>
        <w:spacing w:line="276" w:lineRule="auto"/>
        <w:jc w:val="both"/>
        <w:rPr>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1"/>
        <w:gridCol w:w="4431"/>
      </w:tblGrid>
      <w:tr w:rsidR="00204342" w:rsidRPr="00302BE7" w:rsidTr="00446BE3">
        <w:tc>
          <w:tcPr>
            <w:tcW w:w="8862" w:type="dxa"/>
            <w:gridSpan w:val="2"/>
          </w:tcPr>
          <w:p w:rsidR="00204342" w:rsidRPr="00EC55E6" w:rsidRDefault="00204342" w:rsidP="0091743C">
            <w:pPr>
              <w:spacing w:line="276" w:lineRule="auto"/>
              <w:jc w:val="center"/>
              <w:rPr>
                <w:b/>
                <w:color w:val="000000"/>
                <w:lang w:val="sr-Latn-CS"/>
              </w:rPr>
            </w:pPr>
            <w:bookmarkStart w:id="0" w:name="OLE_LINK1"/>
            <w:bookmarkStart w:id="1" w:name="OLE_LINK39"/>
            <w:bookmarkStart w:id="2" w:name="OLE_LINK59"/>
            <w:bookmarkStart w:id="3" w:name="OLE_LINK10"/>
            <w:bookmarkStart w:id="4" w:name="OLE_LINK80"/>
            <w:bookmarkStart w:id="5" w:name="OLE_LINK94"/>
            <w:bookmarkStart w:id="6" w:name="OLE_LINK110"/>
            <w:bookmarkStart w:id="7" w:name="OLE_LINK111"/>
            <w:bookmarkStart w:id="8" w:name="OLE_LINK87"/>
            <w:r w:rsidRPr="00EC55E6">
              <w:rPr>
                <w:b/>
                <w:color w:val="000000"/>
                <w:lang w:val="sr-Latn-CS"/>
              </w:rPr>
              <w:t xml:space="preserve">Stanje </w:t>
            </w:r>
            <w:r w:rsidR="00CC3ACE">
              <w:rPr>
                <w:b/>
                <w:color w:val="000000"/>
                <w:lang w:val="sr-Latn-CS"/>
              </w:rPr>
              <w:t>depozita po viđenju na dan 31.03.2018</w:t>
            </w:r>
            <w:r w:rsidRPr="00EC55E6">
              <w:rPr>
                <w:b/>
                <w:color w:val="000000"/>
                <w:lang w:val="sr-Latn-CS"/>
              </w:rPr>
              <w:t>. godine</w:t>
            </w:r>
            <w:r w:rsidR="00C0609B">
              <w:rPr>
                <w:b/>
                <w:color w:val="000000"/>
                <w:lang w:val="sr-Latn-CS"/>
              </w:rPr>
              <w:t xml:space="preserve"> u KM</w:t>
            </w:r>
          </w:p>
        </w:tc>
      </w:tr>
      <w:tr w:rsidR="00204342" w:rsidRPr="00302BE7" w:rsidTr="00446BE3">
        <w:tc>
          <w:tcPr>
            <w:tcW w:w="4431" w:type="dxa"/>
          </w:tcPr>
          <w:p w:rsidR="00204342" w:rsidRPr="00EC55E6" w:rsidRDefault="00204342" w:rsidP="00F976CD">
            <w:pPr>
              <w:spacing w:line="276" w:lineRule="auto"/>
              <w:jc w:val="both"/>
              <w:rPr>
                <w:color w:val="000000"/>
                <w:lang w:val="sr-Latn-CS"/>
              </w:rPr>
            </w:pPr>
            <w:r w:rsidRPr="00EC55E6">
              <w:rPr>
                <w:color w:val="000000"/>
                <w:lang w:val="sr-Latn-CS"/>
              </w:rPr>
              <w:t>UniCredit Bank</w:t>
            </w:r>
          </w:p>
        </w:tc>
        <w:tc>
          <w:tcPr>
            <w:tcW w:w="4431" w:type="dxa"/>
          </w:tcPr>
          <w:p w:rsidR="00204342" w:rsidRPr="00EC55E6" w:rsidRDefault="00CC3ACE" w:rsidP="0091743C">
            <w:pPr>
              <w:spacing w:line="276" w:lineRule="auto"/>
              <w:jc w:val="right"/>
              <w:rPr>
                <w:color w:val="000000"/>
                <w:lang w:val="sr-Latn-CS"/>
              </w:rPr>
            </w:pPr>
            <w:r>
              <w:rPr>
                <w:color w:val="000000"/>
                <w:lang w:val="sr-Latn-CS"/>
              </w:rPr>
              <w:t>222.604</w:t>
            </w:r>
          </w:p>
        </w:tc>
      </w:tr>
      <w:tr w:rsidR="00204342" w:rsidRPr="00302BE7" w:rsidTr="00446BE3">
        <w:tc>
          <w:tcPr>
            <w:tcW w:w="4431" w:type="dxa"/>
          </w:tcPr>
          <w:p w:rsidR="00204342" w:rsidRPr="00EC55E6" w:rsidRDefault="00204342" w:rsidP="00F976CD">
            <w:pPr>
              <w:spacing w:line="276" w:lineRule="auto"/>
              <w:jc w:val="both"/>
              <w:rPr>
                <w:color w:val="000000"/>
                <w:lang w:val="sr-Latn-CS"/>
              </w:rPr>
            </w:pPr>
            <w:r w:rsidRPr="00EC55E6">
              <w:rPr>
                <w:color w:val="000000"/>
                <w:lang w:val="sr-Latn-CS"/>
              </w:rPr>
              <w:t>Raiffeisen Bank</w:t>
            </w:r>
          </w:p>
        </w:tc>
        <w:tc>
          <w:tcPr>
            <w:tcW w:w="4431" w:type="dxa"/>
          </w:tcPr>
          <w:p w:rsidR="00204342" w:rsidRPr="00EC55E6" w:rsidRDefault="00CC3ACE" w:rsidP="0091743C">
            <w:pPr>
              <w:spacing w:line="276" w:lineRule="auto"/>
              <w:jc w:val="right"/>
              <w:rPr>
                <w:color w:val="000000"/>
                <w:lang w:val="sr-Latn-CS"/>
              </w:rPr>
            </w:pPr>
            <w:r>
              <w:rPr>
                <w:color w:val="000000"/>
                <w:lang w:val="sr-Latn-CS"/>
              </w:rPr>
              <w:t>129</w:t>
            </w:r>
          </w:p>
        </w:tc>
      </w:tr>
      <w:tr w:rsidR="00C0609B" w:rsidRPr="00EC55E6" w:rsidTr="00446BE3">
        <w:tc>
          <w:tcPr>
            <w:tcW w:w="4431" w:type="dxa"/>
          </w:tcPr>
          <w:p w:rsidR="00C0609B" w:rsidRPr="00EC55E6" w:rsidRDefault="00C0609B" w:rsidP="00F976CD">
            <w:pPr>
              <w:spacing w:line="276" w:lineRule="auto"/>
              <w:jc w:val="both"/>
              <w:rPr>
                <w:color w:val="000000"/>
                <w:lang w:val="sr-Latn-CS"/>
              </w:rPr>
            </w:pPr>
            <w:r w:rsidRPr="00EC55E6">
              <w:rPr>
                <w:color w:val="000000"/>
                <w:lang w:val="sr-Latn-CS"/>
              </w:rPr>
              <w:t>Raiffeisen Bank</w:t>
            </w:r>
            <w:r>
              <w:rPr>
                <w:color w:val="000000"/>
                <w:lang w:val="sr-Latn-CS"/>
              </w:rPr>
              <w:t>-EUR</w:t>
            </w:r>
          </w:p>
        </w:tc>
        <w:tc>
          <w:tcPr>
            <w:tcW w:w="4431" w:type="dxa"/>
          </w:tcPr>
          <w:p w:rsidR="00C0609B" w:rsidRDefault="00CC3ACE" w:rsidP="0091743C">
            <w:pPr>
              <w:spacing w:line="276" w:lineRule="auto"/>
              <w:jc w:val="right"/>
              <w:rPr>
                <w:color w:val="000000"/>
                <w:lang w:val="sr-Latn-CS"/>
              </w:rPr>
            </w:pPr>
            <w:r>
              <w:rPr>
                <w:color w:val="000000"/>
                <w:lang w:val="sr-Latn-CS"/>
              </w:rPr>
              <w:t>268.405</w:t>
            </w:r>
          </w:p>
        </w:tc>
      </w:tr>
      <w:tr w:rsidR="00204342" w:rsidRPr="00EC55E6" w:rsidTr="00446BE3">
        <w:tc>
          <w:tcPr>
            <w:tcW w:w="4431" w:type="dxa"/>
          </w:tcPr>
          <w:p w:rsidR="00204342" w:rsidRPr="00EC55E6" w:rsidRDefault="00C0609B" w:rsidP="00F976CD">
            <w:pPr>
              <w:spacing w:line="276" w:lineRule="auto"/>
              <w:jc w:val="both"/>
              <w:rPr>
                <w:color w:val="000000"/>
                <w:lang w:val="sr-Latn-CS"/>
              </w:rPr>
            </w:pPr>
            <w:r>
              <w:rPr>
                <w:color w:val="000000"/>
                <w:lang w:val="sr-Latn-CS"/>
              </w:rPr>
              <w:t>Nova Banka</w:t>
            </w:r>
          </w:p>
        </w:tc>
        <w:tc>
          <w:tcPr>
            <w:tcW w:w="4431" w:type="dxa"/>
          </w:tcPr>
          <w:p w:rsidR="00204342" w:rsidRPr="00EC55E6" w:rsidRDefault="008612F9" w:rsidP="00CC3ACE">
            <w:pPr>
              <w:spacing w:line="276" w:lineRule="auto"/>
              <w:jc w:val="right"/>
              <w:rPr>
                <w:color w:val="000000"/>
                <w:lang w:val="sr-Latn-CS"/>
              </w:rPr>
            </w:pPr>
            <w:r>
              <w:rPr>
                <w:color w:val="000000"/>
                <w:lang w:val="sr-Latn-CS"/>
              </w:rPr>
              <w:t>52</w:t>
            </w:r>
            <w:r w:rsidR="00CC3ACE">
              <w:rPr>
                <w:color w:val="000000"/>
                <w:lang w:val="sr-Latn-CS"/>
              </w:rPr>
              <w:t>2</w:t>
            </w:r>
          </w:p>
        </w:tc>
      </w:tr>
      <w:tr w:rsidR="00204342" w:rsidRPr="00EC55E6" w:rsidTr="00446BE3">
        <w:tc>
          <w:tcPr>
            <w:tcW w:w="4431" w:type="dxa"/>
          </w:tcPr>
          <w:p w:rsidR="00204342" w:rsidRPr="00EC55E6" w:rsidRDefault="00C0609B" w:rsidP="00F976CD">
            <w:pPr>
              <w:spacing w:line="276" w:lineRule="auto"/>
              <w:jc w:val="both"/>
              <w:rPr>
                <w:color w:val="000000"/>
                <w:lang w:val="sr-Latn-CS"/>
              </w:rPr>
            </w:pPr>
            <w:r>
              <w:rPr>
                <w:color w:val="000000"/>
                <w:lang w:val="sr-Latn-CS"/>
              </w:rPr>
              <w:t>Hypo Banka</w:t>
            </w:r>
          </w:p>
        </w:tc>
        <w:tc>
          <w:tcPr>
            <w:tcW w:w="4431" w:type="dxa"/>
          </w:tcPr>
          <w:p w:rsidR="00204342" w:rsidRPr="00EC55E6" w:rsidRDefault="00C0609B" w:rsidP="0091743C">
            <w:pPr>
              <w:spacing w:line="276" w:lineRule="auto"/>
              <w:jc w:val="right"/>
              <w:rPr>
                <w:color w:val="000000"/>
                <w:lang w:val="sr-Latn-CS"/>
              </w:rPr>
            </w:pPr>
            <w:r>
              <w:rPr>
                <w:color w:val="000000"/>
                <w:lang w:val="sr-Latn-CS"/>
              </w:rPr>
              <w:t>656</w:t>
            </w:r>
          </w:p>
        </w:tc>
      </w:tr>
      <w:bookmarkEnd w:id="0"/>
      <w:bookmarkEnd w:id="1"/>
      <w:bookmarkEnd w:id="2"/>
      <w:bookmarkEnd w:id="3"/>
      <w:bookmarkEnd w:id="4"/>
      <w:bookmarkEnd w:id="5"/>
      <w:bookmarkEnd w:id="6"/>
      <w:bookmarkEnd w:id="7"/>
      <w:bookmarkEnd w:id="8"/>
    </w:tbl>
    <w:p w:rsidR="00F976CD" w:rsidRDefault="00F976CD" w:rsidP="00F976CD">
      <w:pPr>
        <w:spacing w:line="276" w:lineRule="auto"/>
        <w:jc w:val="both"/>
        <w:rPr>
          <w:b/>
          <w:lang w:val="sr-Latn-CS"/>
        </w:rPr>
      </w:pPr>
    </w:p>
    <w:p w:rsidR="00C0609B" w:rsidRPr="00EC55E6" w:rsidRDefault="00204342" w:rsidP="00F976CD">
      <w:pPr>
        <w:spacing w:line="276" w:lineRule="auto"/>
        <w:jc w:val="both"/>
        <w:rPr>
          <w:b/>
          <w:lang w:val="sr-Latn-CS"/>
        </w:rPr>
      </w:pPr>
      <w:r w:rsidRPr="00EC55E6">
        <w:rPr>
          <w:b/>
          <w:lang w:val="sr-Latn-CS"/>
        </w:rPr>
        <w:t>NAPOMENA  br.</w:t>
      </w:r>
      <w:r w:rsidR="00A00E65">
        <w:rPr>
          <w:b/>
          <w:lang w:val="sr-Latn-CS"/>
        </w:rPr>
        <w:t>2</w:t>
      </w:r>
    </w:p>
    <w:p w:rsidR="00204342" w:rsidRPr="00EC55E6" w:rsidRDefault="00204342" w:rsidP="00F976CD">
      <w:pPr>
        <w:spacing w:line="276" w:lineRule="auto"/>
        <w:jc w:val="both"/>
        <w:rPr>
          <w:b/>
          <w:lang w:val="sr-Latn-CS"/>
        </w:rPr>
      </w:pPr>
    </w:p>
    <w:p w:rsidR="00204342" w:rsidRPr="00EC55E6" w:rsidRDefault="00204342" w:rsidP="00F976CD">
      <w:pPr>
        <w:spacing w:line="276" w:lineRule="auto"/>
        <w:jc w:val="both"/>
        <w:rPr>
          <w:b/>
          <w:lang w:val="sr-Latn-CS"/>
        </w:rPr>
      </w:pPr>
      <w:r w:rsidRPr="00EC55E6">
        <w:rPr>
          <w:b/>
          <w:lang w:val="sr-Latn-CS"/>
        </w:rPr>
        <w:t>Ulaganja fonda</w:t>
      </w:r>
    </w:p>
    <w:p w:rsidR="00204342" w:rsidRPr="00EC55E6" w:rsidRDefault="00CC3ACE" w:rsidP="00F976CD">
      <w:pPr>
        <w:spacing w:line="276" w:lineRule="auto"/>
        <w:jc w:val="both"/>
        <w:rPr>
          <w:lang w:val="sr-Latn-CS"/>
        </w:rPr>
      </w:pPr>
      <w:r>
        <w:rPr>
          <w:lang w:val="sr-Latn-CS"/>
        </w:rPr>
        <w:t>Ulaganja Fonda na dan 31.03.2018</w:t>
      </w:r>
      <w:r w:rsidR="00204342" w:rsidRPr="00EC55E6">
        <w:rPr>
          <w:lang w:val="sr-Latn-CS"/>
        </w:rPr>
        <w:t xml:space="preserve">. godine prezentovana u iznosu </w:t>
      </w:r>
      <w:r>
        <w:rPr>
          <w:lang w:val="sr-Latn-CS"/>
        </w:rPr>
        <w:t>10.495.778</w:t>
      </w:r>
      <w:r w:rsidR="00204342" w:rsidRPr="00EC55E6">
        <w:rPr>
          <w:lang w:val="sr-Latn-CS"/>
        </w:rPr>
        <w:t xml:space="preserve"> KM se odnose na ulaganja u akcije klasifikovane kao finansijska sredstva po fer vrijednost</w:t>
      </w:r>
      <w:r>
        <w:rPr>
          <w:lang w:val="sr-Latn-CS"/>
        </w:rPr>
        <w:t>i kroz bilans uspjeha (997.396</w:t>
      </w:r>
      <w:r w:rsidR="00204342" w:rsidRPr="00EC55E6">
        <w:rPr>
          <w:lang w:val="sr-Latn-CS"/>
        </w:rPr>
        <w:t xml:space="preserve"> KM) i ulaganja u akcije klasifikovane kao HOV domaćih emitenata raspoložive za prodaju (</w:t>
      </w:r>
      <w:r>
        <w:rPr>
          <w:lang w:val="sr-Latn-CS"/>
        </w:rPr>
        <w:t>9.498.382</w:t>
      </w:r>
      <w:r w:rsidR="00204342" w:rsidRPr="00EC55E6">
        <w:rPr>
          <w:lang w:val="sr-Latn-CS"/>
        </w:rPr>
        <w:t xml:space="preserve"> KM).</w:t>
      </w:r>
    </w:p>
    <w:p w:rsidR="00204342" w:rsidRPr="00EC55E6" w:rsidRDefault="00204342" w:rsidP="00F976CD">
      <w:pPr>
        <w:spacing w:line="276" w:lineRule="auto"/>
        <w:jc w:val="both"/>
        <w:rPr>
          <w:lang w:val="sr-Latn-CS"/>
        </w:rPr>
      </w:pPr>
      <w:r w:rsidRPr="00EC55E6">
        <w:rPr>
          <w:lang w:val="sr-Latn-CS"/>
        </w:rPr>
        <w:lastRenderedPageBreak/>
        <w:t>Ulaganja Fonda su iskazana po fer cijenama na dan sastavljanja finansijskih izveštaja, a u skladu sa MRS 39.</w:t>
      </w:r>
    </w:p>
    <w:p w:rsidR="00204342" w:rsidRPr="00EC55E6" w:rsidRDefault="00204342" w:rsidP="00F976CD">
      <w:pPr>
        <w:spacing w:line="276" w:lineRule="auto"/>
        <w:jc w:val="both"/>
        <w:rPr>
          <w:color w:val="FF0000"/>
          <w:lang w:val="sr-Latn-CS"/>
        </w:rPr>
      </w:pPr>
    </w:p>
    <w:p w:rsidR="00204342" w:rsidRPr="00EC55E6" w:rsidRDefault="00204342" w:rsidP="00F976CD">
      <w:pPr>
        <w:spacing w:line="276" w:lineRule="auto"/>
        <w:jc w:val="both"/>
        <w:rPr>
          <w:b/>
          <w:lang w:val="sr-Latn-CS"/>
        </w:rPr>
      </w:pPr>
      <w:r w:rsidRPr="00EC55E6">
        <w:rPr>
          <w:b/>
          <w:lang w:val="sr-Latn-CS"/>
        </w:rPr>
        <w:t>NAPOMENA  br.</w:t>
      </w:r>
      <w:r w:rsidR="00A00E65">
        <w:rPr>
          <w:b/>
          <w:lang w:val="sr-Latn-CS"/>
        </w:rPr>
        <w:t>3</w:t>
      </w:r>
    </w:p>
    <w:p w:rsidR="00204342" w:rsidRPr="00EC55E6" w:rsidRDefault="00204342" w:rsidP="00F976CD">
      <w:pPr>
        <w:spacing w:line="276" w:lineRule="auto"/>
        <w:jc w:val="both"/>
        <w:rPr>
          <w:color w:val="FF0000"/>
          <w:lang w:val="sr-Latn-CS"/>
        </w:rPr>
      </w:pPr>
    </w:p>
    <w:p w:rsidR="00204342" w:rsidRPr="00EC55E6" w:rsidRDefault="00204342" w:rsidP="00F976CD">
      <w:pPr>
        <w:spacing w:line="276" w:lineRule="auto"/>
        <w:jc w:val="both"/>
        <w:rPr>
          <w:color w:val="FF0000"/>
          <w:lang w:val="sr-Latn-CS"/>
        </w:rPr>
      </w:pPr>
      <w:r w:rsidRPr="00EC55E6">
        <w:rPr>
          <w:b/>
          <w:lang w:val="sr-Latn-CS"/>
        </w:rPr>
        <w:t>Ukupna potraživanja</w:t>
      </w:r>
    </w:p>
    <w:p w:rsidR="00204342" w:rsidRPr="00EC55E6" w:rsidRDefault="00204342" w:rsidP="00F976CD">
      <w:pPr>
        <w:spacing w:line="276" w:lineRule="auto"/>
        <w:jc w:val="both"/>
        <w:rPr>
          <w:color w:val="000000"/>
          <w:lang w:val="sr-Latn-CS"/>
        </w:rPr>
      </w:pPr>
      <w:r w:rsidRPr="00EC55E6">
        <w:rPr>
          <w:color w:val="000000"/>
          <w:lang w:val="sr-Latn-CS"/>
        </w:rPr>
        <w:t>Ukupna</w:t>
      </w:r>
      <w:r w:rsidR="00CC3ACE">
        <w:rPr>
          <w:color w:val="000000"/>
          <w:lang w:val="sr-Latn-CS"/>
        </w:rPr>
        <w:t xml:space="preserve"> potraživanja Fonda na dan 31.03.2018</w:t>
      </w:r>
      <w:r w:rsidRPr="00EC55E6">
        <w:rPr>
          <w:color w:val="000000"/>
          <w:lang w:val="sr-Latn-CS"/>
        </w:rPr>
        <w:t xml:space="preserve">. godine iznose </w:t>
      </w:r>
      <w:r w:rsidR="00CC3ACE">
        <w:rPr>
          <w:color w:val="000000"/>
          <w:lang w:val="sr-Latn-CS"/>
        </w:rPr>
        <w:t xml:space="preserve">1.708 KM i potiču od </w:t>
      </w:r>
      <w:r w:rsidRPr="00EC55E6">
        <w:rPr>
          <w:color w:val="000000"/>
          <w:lang w:val="sr-Latn-CS"/>
        </w:rPr>
        <w:t>potraživanja po osnovu datih avansa 1</w:t>
      </w:r>
      <w:r w:rsidR="00CC3ACE">
        <w:rPr>
          <w:color w:val="000000"/>
          <w:lang w:val="sr-Latn-CS"/>
        </w:rPr>
        <w:t>.140</w:t>
      </w:r>
      <w:r w:rsidRPr="00EC55E6">
        <w:rPr>
          <w:color w:val="000000"/>
          <w:lang w:val="sr-Latn-CS"/>
        </w:rPr>
        <w:t xml:space="preserve"> KM, i potraživanja od društva za upravljanje</w:t>
      </w:r>
      <w:r w:rsidR="00CC3ACE">
        <w:rPr>
          <w:color w:val="000000"/>
          <w:lang w:val="sr-Latn-CS"/>
        </w:rPr>
        <w:t xml:space="preserve"> 569</w:t>
      </w:r>
      <w:r w:rsidRPr="00EC55E6">
        <w:rPr>
          <w:color w:val="000000"/>
          <w:lang w:val="sr-Latn-CS"/>
        </w:rPr>
        <w:t xml:space="preserve"> KM.</w:t>
      </w:r>
    </w:p>
    <w:p w:rsidR="00204342" w:rsidRPr="00EC55E6" w:rsidRDefault="00204342" w:rsidP="00F976CD">
      <w:pPr>
        <w:spacing w:line="276" w:lineRule="auto"/>
        <w:jc w:val="both"/>
        <w:rPr>
          <w:color w:val="000000"/>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1"/>
        <w:gridCol w:w="4431"/>
      </w:tblGrid>
      <w:tr w:rsidR="00204342" w:rsidRPr="00302BE7" w:rsidTr="00446BE3">
        <w:tc>
          <w:tcPr>
            <w:tcW w:w="8862" w:type="dxa"/>
            <w:gridSpan w:val="2"/>
            <w:tcBorders>
              <w:bottom w:val="single" w:sz="4" w:space="0" w:color="000000"/>
            </w:tcBorders>
          </w:tcPr>
          <w:p w:rsidR="00204342" w:rsidRPr="00EC55E6" w:rsidRDefault="00204342" w:rsidP="00E7465D">
            <w:pPr>
              <w:spacing w:line="276" w:lineRule="auto"/>
              <w:jc w:val="center"/>
              <w:rPr>
                <w:b/>
                <w:color w:val="000000"/>
                <w:lang w:val="sr-Latn-CS"/>
              </w:rPr>
            </w:pPr>
            <w:bookmarkStart w:id="9" w:name="OLE_LINK16"/>
            <w:bookmarkStart w:id="10" w:name="OLE_LINK27"/>
            <w:bookmarkStart w:id="11" w:name="OLE_LINK28"/>
            <w:bookmarkStart w:id="12" w:name="OLE_LINK35"/>
            <w:bookmarkStart w:id="13" w:name="OLE_LINK43"/>
            <w:bookmarkStart w:id="14" w:name="OLE_LINK49"/>
            <w:bookmarkStart w:id="15" w:name="OLE_LINK50"/>
            <w:bookmarkStart w:id="16" w:name="OLE_LINK61"/>
            <w:bookmarkStart w:id="17" w:name="OLE_LINK48"/>
            <w:bookmarkStart w:id="18" w:name="OLE_LINK65"/>
            <w:bookmarkStart w:id="19" w:name="OLE_LINK81"/>
            <w:bookmarkStart w:id="20" w:name="OLE_LINK84"/>
            <w:bookmarkStart w:id="21" w:name="OLE_LINK85"/>
            <w:bookmarkStart w:id="22" w:name="OLE_LINK86"/>
            <w:bookmarkStart w:id="23" w:name="OLE_LINK102"/>
            <w:bookmarkStart w:id="24" w:name="OLE_LINK106"/>
            <w:bookmarkStart w:id="25" w:name="OLE_LINK112"/>
            <w:bookmarkStart w:id="26" w:name="OLE_LINK116"/>
            <w:bookmarkStart w:id="27" w:name="OLE_LINK120"/>
            <w:bookmarkStart w:id="28" w:name="OLE_LINK126"/>
            <w:bookmarkStart w:id="29" w:name="OLE_LINK127"/>
            <w:bookmarkStart w:id="30" w:name="OLE_LINK130"/>
            <w:bookmarkStart w:id="31" w:name="OLE_LINK141"/>
            <w:bookmarkStart w:id="32" w:name="OLE_LINK144"/>
            <w:bookmarkStart w:id="33" w:name="OLE_LINK154"/>
            <w:bookmarkStart w:id="34" w:name="OLE_LINK161"/>
            <w:bookmarkStart w:id="35" w:name="OLE_LINK166"/>
            <w:bookmarkStart w:id="36" w:name="OLE_LINK51"/>
            <w:bookmarkStart w:id="37" w:name="OLE_LINK107"/>
            <w:bookmarkStart w:id="38" w:name="OLE_LINK131"/>
            <w:r w:rsidRPr="00EC55E6">
              <w:rPr>
                <w:b/>
                <w:color w:val="000000"/>
                <w:lang w:val="sr-Latn-CS"/>
              </w:rPr>
              <w:t xml:space="preserve">Stanje potraživanja po </w:t>
            </w:r>
            <w:r w:rsidR="00CC3ACE">
              <w:rPr>
                <w:b/>
                <w:color w:val="000000"/>
                <w:lang w:val="sr-Latn-CS"/>
              </w:rPr>
              <w:t>osnovu datih avansa na dan 31.03.2018</w:t>
            </w:r>
            <w:r w:rsidRPr="00EC55E6">
              <w:rPr>
                <w:b/>
                <w:color w:val="000000"/>
                <w:lang w:val="sr-Latn-CS"/>
              </w:rPr>
              <w:t>. godine</w:t>
            </w:r>
          </w:p>
        </w:tc>
      </w:tr>
      <w:tr w:rsidR="00204342" w:rsidRPr="00302BE7" w:rsidTr="00446BE3">
        <w:tc>
          <w:tcPr>
            <w:tcW w:w="4431" w:type="dxa"/>
          </w:tcPr>
          <w:p w:rsidR="00204342" w:rsidRPr="00EC55E6" w:rsidRDefault="00204342" w:rsidP="00F976CD">
            <w:pPr>
              <w:spacing w:line="276" w:lineRule="auto"/>
              <w:jc w:val="both"/>
              <w:rPr>
                <w:color w:val="000000"/>
                <w:lang w:val="sr-Latn-CS"/>
              </w:rPr>
            </w:pPr>
            <w:r w:rsidRPr="00EC55E6">
              <w:rPr>
                <w:color w:val="000000"/>
                <w:lang w:val="sr-Latn-CS"/>
              </w:rPr>
              <w:t>Raiffeisen Bank Sarajevo-castody</w:t>
            </w:r>
          </w:p>
        </w:tc>
        <w:tc>
          <w:tcPr>
            <w:tcW w:w="4431" w:type="dxa"/>
          </w:tcPr>
          <w:p w:rsidR="00204342" w:rsidRPr="00EC55E6" w:rsidRDefault="00204342" w:rsidP="00D270FC">
            <w:pPr>
              <w:spacing w:line="276" w:lineRule="auto"/>
              <w:jc w:val="right"/>
              <w:rPr>
                <w:color w:val="000000"/>
                <w:lang w:val="sr-Latn-CS"/>
              </w:rPr>
            </w:pPr>
            <w:r w:rsidRPr="00EC55E6">
              <w:rPr>
                <w:color w:val="000000"/>
                <w:lang w:val="sr-Latn-CS"/>
              </w:rPr>
              <w:t>1.</w:t>
            </w:r>
            <w:r w:rsidR="00CC3ACE">
              <w:rPr>
                <w:color w:val="000000"/>
                <w:lang w:val="sr-Latn-CS"/>
              </w:rPr>
              <w:t>140</w:t>
            </w:r>
            <w:r w:rsidRPr="00EC55E6">
              <w:rPr>
                <w:color w:val="000000"/>
                <w:lang w:val="sr-Latn-CS"/>
              </w:rPr>
              <w:t xml:space="preserve"> KM</w:t>
            </w:r>
          </w:p>
        </w:tc>
      </w:tr>
      <w:tr w:rsidR="00204342" w:rsidRPr="00302BE7" w:rsidTr="00446BE3">
        <w:tc>
          <w:tcPr>
            <w:tcW w:w="8862" w:type="dxa"/>
            <w:gridSpan w:val="2"/>
          </w:tcPr>
          <w:p w:rsidR="00204342" w:rsidRPr="00EC55E6" w:rsidRDefault="00204342" w:rsidP="00E7465D">
            <w:pPr>
              <w:spacing w:line="276" w:lineRule="auto"/>
              <w:jc w:val="center"/>
              <w:rPr>
                <w:color w:val="000000"/>
                <w:lang w:val="sr-Latn-CS"/>
              </w:rPr>
            </w:pPr>
            <w:r w:rsidRPr="00EC55E6">
              <w:rPr>
                <w:b/>
                <w:color w:val="000000"/>
                <w:lang w:val="sr-Latn-CS"/>
              </w:rPr>
              <w:t>Stanje potraživanja od dru</w:t>
            </w:r>
            <w:r w:rsidR="00CC3ACE">
              <w:rPr>
                <w:b/>
                <w:color w:val="000000"/>
                <w:lang w:val="sr-Latn-CS"/>
              </w:rPr>
              <w:t>štva za upravljanje na dan 31.03.2018</w:t>
            </w:r>
            <w:r w:rsidRPr="00EC55E6">
              <w:rPr>
                <w:b/>
                <w:color w:val="000000"/>
                <w:lang w:val="sr-Latn-CS"/>
              </w:rPr>
              <w:t>. godine</w:t>
            </w:r>
          </w:p>
        </w:tc>
      </w:tr>
      <w:tr w:rsidR="00204342" w:rsidRPr="00302BE7" w:rsidTr="00446BE3">
        <w:tc>
          <w:tcPr>
            <w:tcW w:w="4431" w:type="dxa"/>
          </w:tcPr>
          <w:p w:rsidR="00204342" w:rsidRPr="00EC55E6" w:rsidRDefault="00204342" w:rsidP="00F976CD">
            <w:pPr>
              <w:spacing w:line="276" w:lineRule="auto"/>
              <w:jc w:val="both"/>
              <w:rPr>
                <w:color w:val="000000"/>
                <w:lang w:val="sr-Latn-CS"/>
              </w:rPr>
            </w:pPr>
            <w:r w:rsidRPr="00EC55E6">
              <w:rPr>
                <w:color w:val="000000"/>
                <w:lang w:val="sr-Latn-CS"/>
              </w:rPr>
              <w:t>Bankarska provizija</w:t>
            </w:r>
          </w:p>
        </w:tc>
        <w:tc>
          <w:tcPr>
            <w:tcW w:w="4431" w:type="dxa"/>
          </w:tcPr>
          <w:p w:rsidR="00204342" w:rsidRPr="00EC55E6" w:rsidRDefault="00CC3ACE" w:rsidP="00E7465D">
            <w:pPr>
              <w:spacing w:line="276" w:lineRule="auto"/>
              <w:jc w:val="right"/>
              <w:rPr>
                <w:color w:val="000000"/>
                <w:lang w:val="sr-Latn-CS"/>
              </w:rPr>
            </w:pPr>
            <w:r>
              <w:rPr>
                <w:color w:val="000000"/>
                <w:lang w:val="sr-Latn-CS"/>
              </w:rPr>
              <w:t>149</w:t>
            </w:r>
            <w:r w:rsidR="00204342" w:rsidRPr="00EC55E6">
              <w:rPr>
                <w:color w:val="000000"/>
                <w:lang w:val="sr-Latn-CS"/>
              </w:rPr>
              <w:t xml:space="preserve"> KM</w:t>
            </w:r>
          </w:p>
        </w:tc>
      </w:tr>
      <w:tr w:rsidR="00204342" w:rsidRPr="00302BE7" w:rsidTr="00446BE3">
        <w:tc>
          <w:tcPr>
            <w:tcW w:w="4431" w:type="dxa"/>
          </w:tcPr>
          <w:p w:rsidR="00204342" w:rsidRPr="00EC55E6" w:rsidRDefault="002C65DD" w:rsidP="00F976CD">
            <w:pPr>
              <w:spacing w:line="276" w:lineRule="auto"/>
              <w:jc w:val="both"/>
              <w:rPr>
                <w:color w:val="000000"/>
                <w:lang w:val="sr-Latn-CS"/>
              </w:rPr>
            </w:pPr>
            <w:r>
              <w:rPr>
                <w:color w:val="000000"/>
                <w:lang w:val="sr-Latn-CS"/>
              </w:rPr>
              <w:t>DUIF Polara Invest</w:t>
            </w:r>
          </w:p>
        </w:tc>
        <w:tc>
          <w:tcPr>
            <w:tcW w:w="4431" w:type="dxa"/>
          </w:tcPr>
          <w:p w:rsidR="00204342" w:rsidRPr="00EC55E6" w:rsidRDefault="00CC3ACE" w:rsidP="00E7465D">
            <w:pPr>
              <w:spacing w:line="276" w:lineRule="auto"/>
              <w:jc w:val="right"/>
              <w:rPr>
                <w:color w:val="000000"/>
                <w:lang w:val="sr-Latn-CS"/>
              </w:rPr>
            </w:pPr>
            <w:r>
              <w:rPr>
                <w:color w:val="000000"/>
                <w:lang w:val="sr-Latn-CS"/>
              </w:rPr>
              <w:t>420</w:t>
            </w:r>
            <w:r w:rsidR="00204342" w:rsidRPr="00EC55E6">
              <w:rPr>
                <w:color w:val="000000"/>
                <w:lang w:val="sr-Latn-CS"/>
              </w:rPr>
              <w:t xml:space="preserve"> KM</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tbl>
    <w:p w:rsidR="002C65DD" w:rsidRDefault="002C65DD" w:rsidP="00F976CD">
      <w:pPr>
        <w:spacing w:line="276" w:lineRule="auto"/>
        <w:jc w:val="both"/>
        <w:rPr>
          <w:b/>
          <w:lang w:val="sr-Latn-CS"/>
        </w:rPr>
      </w:pPr>
    </w:p>
    <w:p w:rsidR="00204342" w:rsidRPr="00EC55E6" w:rsidRDefault="00204342" w:rsidP="00F976CD">
      <w:pPr>
        <w:spacing w:line="276" w:lineRule="auto"/>
        <w:jc w:val="both"/>
        <w:rPr>
          <w:b/>
          <w:lang w:val="sr-Latn-CS"/>
        </w:rPr>
      </w:pPr>
      <w:r w:rsidRPr="00EC55E6">
        <w:rPr>
          <w:b/>
          <w:lang w:val="sr-Latn-CS"/>
        </w:rPr>
        <w:t>NAPOMENA  br.</w:t>
      </w:r>
      <w:r w:rsidR="00A00E65">
        <w:rPr>
          <w:b/>
          <w:lang w:val="sr-Latn-CS"/>
        </w:rPr>
        <w:t>4</w:t>
      </w:r>
    </w:p>
    <w:p w:rsidR="00204342" w:rsidRPr="00EC55E6" w:rsidRDefault="00204342" w:rsidP="00F976CD">
      <w:pPr>
        <w:spacing w:line="276" w:lineRule="auto"/>
        <w:jc w:val="both"/>
        <w:rPr>
          <w:b/>
          <w:lang w:val="sr-Latn-CS"/>
        </w:rPr>
      </w:pPr>
    </w:p>
    <w:p w:rsidR="00204342" w:rsidRPr="00EC55E6" w:rsidRDefault="00204342" w:rsidP="00F976CD">
      <w:pPr>
        <w:spacing w:line="276" w:lineRule="auto"/>
        <w:jc w:val="both"/>
        <w:rPr>
          <w:b/>
          <w:lang w:val="sr-Latn-CS"/>
        </w:rPr>
      </w:pPr>
      <w:r w:rsidRPr="00EC55E6">
        <w:rPr>
          <w:b/>
          <w:lang w:val="sr-Latn-CS"/>
        </w:rPr>
        <w:t>Ukupne obaveze</w:t>
      </w:r>
    </w:p>
    <w:p w:rsidR="00204342" w:rsidRPr="00EC55E6" w:rsidRDefault="00204342" w:rsidP="00F976CD">
      <w:pPr>
        <w:spacing w:line="276" w:lineRule="auto"/>
        <w:jc w:val="both"/>
        <w:rPr>
          <w:color w:val="000000"/>
          <w:lang w:val="sr-Latn-CS"/>
        </w:rPr>
      </w:pPr>
      <w:r w:rsidRPr="00EC55E6">
        <w:rPr>
          <w:color w:val="000000"/>
          <w:lang w:val="sr-Latn-CS"/>
        </w:rPr>
        <w:t>U</w:t>
      </w:r>
      <w:r w:rsidR="00020651">
        <w:rPr>
          <w:color w:val="000000"/>
          <w:lang w:val="sr-Latn-CS"/>
        </w:rPr>
        <w:t>kupne obaveze Fonda na dan 31.03.2018</w:t>
      </w:r>
      <w:r w:rsidRPr="00EC55E6">
        <w:rPr>
          <w:color w:val="000000"/>
          <w:lang w:val="sr-Latn-CS"/>
        </w:rPr>
        <w:t xml:space="preserve">. godine iznose </w:t>
      </w:r>
      <w:r w:rsidR="00020651">
        <w:rPr>
          <w:color w:val="000000"/>
          <w:lang w:val="sr-Latn-CS"/>
        </w:rPr>
        <w:t>14.844</w:t>
      </w:r>
      <w:r w:rsidRPr="00EC55E6">
        <w:rPr>
          <w:color w:val="000000"/>
          <w:lang w:val="sr-Latn-CS"/>
        </w:rPr>
        <w:t xml:space="preserve"> KM i potiču:</w:t>
      </w:r>
    </w:p>
    <w:p w:rsidR="00204342" w:rsidRPr="00EC55E6" w:rsidRDefault="00204342" w:rsidP="00F976CD">
      <w:pPr>
        <w:spacing w:line="276" w:lineRule="auto"/>
        <w:jc w:val="both"/>
        <w:rPr>
          <w:color w:val="000000"/>
          <w:lang w:val="sr-Latn-CS"/>
        </w:rPr>
      </w:pPr>
      <w:r w:rsidRPr="00EC55E6">
        <w:rPr>
          <w:color w:val="000000"/>
          <w:lang w:val="sr-Latn-CS"/>
        </w:rPr>
        <w:t xml:space="preserve">- po osnovu obaveze prema društvu za upravljanje u iznosu od </w:t>
      </w:r>
      <w:r w:rsidR="00020651">
        <w:rPr>
          <w:color w:val="000000"/>
          <w:lang w:val="sr-Latn-CS"/>
        </w:rPr>
        <w:t>12.984</w:t>
      </w:r>
      <w:r w:rsidRPr="00EC55E6">
        <w:rPr>
          <w:color w:val="000000"/>
          <w:lang w:val="sr-Latn-CS"/>
        </w:rPr>
        <w:t xml:space="preserve"> KM,</w:t>
      </w:r>
    </w:p>
    <w:p w:rsidR="00F976CD" w:rsidRDefault="00204342" w:rsidP="00F976CD">
      <w:pPr>
        <w:spacing w:line="276" w:lineRule="auto"/>
        <w:jc w:val="both"/>
        <w:rPr>
          <w:color w:val="000000"/>
          <w:lang w:val="sr-Latn-CS"/>
        </w:rPr>
      </w:pPr>
      <w:r w:rsidRPr="00EC55E6">
        <w:rPr>
          <w:color w:val="000000"/>
          <w:lang w:val="sr-Latn-CS"/>
        </w:rPr>
        <w:t xml:space="preserve">- ostele obaveze </w:t>
      </w:r>
      <w:r w:rsidR="00D270FC">
        <w:rPr>
          <w:color w:val="000000"/>
          <w:lang w:val="sr-Latn-CS"/>
        </w:rPr>
        <w:t>fonda</w:t>
      </w:r>
      <w:r w:rsidRPr="00EC55E6">
        <w:rPr>
          <w:color w:val="000000"/>
          <w:lang w:val="sr-Latn-CS"/>
        </w:rPr>
        <w:t xml:space="preserve"> u iznosu od </w:t>
      </w:r>
      <w:r w:rsidR="00D270FC">
        <w:rPr>
          <w:color w:val="000000"/>
          <w:lang w:val="sr-Latn-CS"/>
        </w:rPr>
        <w:t>1860</w:t>
      </w:r>
      <w:r w:rsidRPr="00EC55E6">
        <w:rPr>
          <w:color w:val="000000"/>
          <w:lang w:val="sr-Latn-CS"/>
        </w:rPr>
        <w:t xml:space="preserve"> KM koje se </w:t>
      </w:r>
      <w:r w:rsidR="00D270FC">
        <w:rPr>
          <w:color w:val="000000"/>
          <w:lang w:val="sr-Latn-CS"/>
        </w:rPr>
        <w:t>odnose na neplaćenu troškove parničnog postupka Vladi RS za presudu po predmetu br.57 0 Ps 087089 16 Pž.</w:t>
      </w:r>
    </w:p>
    <w:p w:rsidR="00D270FC" w:rsidRPr="00EC55E6" w:rsidRDefault="00D270FC" w:rsidP="00F976CD">
      <w:pPr>
        <w:spacing w:line="276" w:lineRule="auto"/>
        <w:jc w:val="both"/>
        <w:rPr>
          <w:color w:val="000000"/>
          <w:lang w:val="sr-Latn-CS"/>
        </w:rPr>
      </w:pPr>
    </w:p>
    <w:p w:rsidR="00204342" w:rsidRPr="00EC55E6" w:rsidRDefault="00204342" w:rsidP="00F976CD">
      <w:pPr>
        <w:spacing w:line="276" w:lineRule="auto"/>
        <w:jc w:val="both"/>
        <w:rPr>
          <w:b/>
          <w:lang w:val="sr-Latn-CS"/>
        </w:rPr>
      </w:pPr>
      <w:r w:rsidRPr="00EC55E6">
        <w:rPr>
          <w:b/>
          <w:lang w:val="sr-Latn-CS"/>
        </w:rPr>
        <w:t>NAPOMENA  br.</w:t>
      </w:r>
      <w:r w:rsidR="00A00E65">
        <w:rPr>
          <w:b/>
          <w:lang w:val="sr-Latn-CS"/>
        </w:rPr>
        <w:t>5</w:t>
      </w:r>
    </w:p>
    <w:p w:rsidR="00204342" w:rsidRPr="00EC55E6" w:rsidRDefault="00204342" w:rsidP="00F976CD">
      <w:pPr>
        <w:spacing w:line="276" w:lineRule="auto"/>
        <w:jc w:val="both"/>
        <w:rPr>
          <w:b/>
          <w:lang w:val="sr-Latn-CS"/>
        </w:rPr>
      </w:pPr>
    </w:p>
    <w:p w:rsidR="00F976CD" w:rsidRPr="00EC55E6" w:rsidRDefault="00204342" w:rsidP="00F976CD">
      <w:pPr>
        <w:spacing w:line="276" w:lineRule="auto"/>
        <w:jc w:val="both"/>
        <w:rPr>
          <w:b/>
          <w:color w:val="000000"/>
          <w:lang w:val="sr-Latn-CS"/>
        </w:rPr>
      </w:pPr>
      <w:r w:rsidRPr="00EC55E6">
        <w:rPr>
          <w:b/>
          <w:color w:val="000000"/>
          <w:lang w:val="sr-Latn-CS"/>
        </w:rPr>
        <w:t>Neto sredstva</w:t>
      </w:r>
    </w:p>
    <w:p w:rsidR="00204342" w:rsidRPr="00EC55E6" w:rsidRDefault="00204342" w:rsidP="00F976CD">
      <w:pPr>
        <w:spacing w:line="276" w:lineRule="auto"/>
        <w:jc w:val="both"/>
        <w:rPr>
          <w:color w:val="000000"/>
          <w:lang w:val="sr-Latn-CS"/>
        </w:rPr>
      </w:pPr>
      <w:r w:rsidRPr="00EC55E6">
        <w:rPr>
          <w:color w:val="000000"/>
          <w:lang w:val="sr-Latn-CS"/>
        </w:rPr>
        <w:t xml:space="preserve">Vrijednost neto sredstava fonda iznosi </w:t>
      </w:r>
      <w:r w:rsidR="00020651">
        <w:rPr>
          <w:color w:val="000000"/>
          <w:lang w:val="sr-Latn-CS"/>
        </w:rPr>
        <w:t>10.974.967</w:t>
      </w:r>
      <w:r w:rsidRPr="00EC55E6">
        <w:rPr>
          <w:color w:val="000000"/>
          <w:lang w:val="sr-Latn-CS"/>
        </w:rPr>
        <w:t xml:space="preserve"> KM i utvrđena je kao razlika ukupnih sredstava i ukupnih obaveza.</w:t>
      </w:r>
    </w:p>
    <w:p w:rsidR="00204342" w:rsidRDefault="00204342" w:rsidP="00F976CD">
      <w:pPr>
        <w:spacing w:line="276" w:lineRule="auto"/>
        <w:jc w:val="both"/>
        <w:rPr>
          <w:lang w:val="sr-Latn-CS"/>
        </w:rPr>
      </w:pPr>
      <w:r w:rsidRPr="00EC55E6">
        <w:rPr>
          <w:color w:val="000000"/>
          <w:lang w:val="sr-Latn-CS"/>
        </w:rPr>
        <w:t>Vrijednost neto sredsta</w:t>
      </w:r>
      <w:r w:rsidR="00302BE7">
        <w:rPr>
          <w:color w:val="000000"/>
          <w:lang w:val="sr-Latn-CS"/>
        </w:rPr>
        <w:t xml:space="preserve">va fonda po akciji </w:t>
      </w:r>
      <w:r w:rsidR="00020651">
        <w:rPr>
          <w:color w:val="000000"/>
          <w:lang w:val="sr-Latn-CS"/>
        </w:rPr>
        <w:t>iznosi 6,5358</w:t>
      </w:r>
      <w:r w:rsidRPr="00EC55E6">
        <w:rPr>
          <w:color w:val="000000"/>
          <w:lang w:val="sr-Latn-CS"/>
        </w:rPr>
        <w:t xml:space="preserve"> KM.</w:t>
      </w:r>
    </w:p>
    <w:p w:rsidR="00A00E65" w:rsidRPr="00EC55E6" w:rsidRDefault="00A00E65" w:rsidP="00F976CD">
      <w:pPr>
        <w:spacing w:line="276" w:lineRule="auto"/>
        <w:jc w:val="both"/>
        <w:rPr>
          <w:lang w:val="sr-Latn-CS"/>
        </w:rPr>
      </w:pPr>
    </w:p>
    <w:p w:rsidR="00204342" w:rsidRPr="00EC55E6" w:rsidRDefault="00204342" w:rsidP="00F976CD">
      <w:pPr>
        <w:spacing w:line="276" w:lineRule="auto"/>
        <w:jc w:val="both"/>
        <w:rPr>
          <w:b/>
          <w:lang w:val="sr-Latn-CS"/>
        </w:rPr>
      </w:pPr>
      <w:r w:rsidRPr="00EC55E6">
        <w:rPr>
          <w:b/>
          <w:lang w:val="sr-Latn-CS"/>
        </w:rPr>
        <w:t>NAPOMENA  br.</w:t>
      </w:r>
      <w:r w:rsidR="00A00E65">
        <w:rPr>
          <w:b/>
          <w:lang w:val="sr-Latn-CS"/>
        </w:rPr>
        <w:t>6</w:t>
      </w:r>
    </w:p>
    <w:p w:rsidR="00204342" w:rsidRPr="00EC55E6" w:rsidRDefault="00204342" w:rsidP="00F976CD">
      <w:pPr>
        <w:spacing w:line="276" w:lineRule="auto"/>
        <w:jc w:val="both"/>
        <w:rPr>
          <w:b/>
          <w:lang w:val="sr-Latn-CS"/>
        </w:rPr>
      </w:pPr>
    </w:p>
    <w:p w:rsidR="00F976CD" w:rsidRPr="00EC55E6" w:rsidRDefault="00204342" w:rsidP="00F976CD">
      <w:pPr>
        <w:spacing w:line="276" w:lineRule="auto"/>
        <w:jc w:val="both"/>
        <w:rPr>
          <w:b/>
          <w:lang w:val="sr-Latn-CS"/>
        </w:rPr>
      </w:pPr>
      <w:r w:rsidRPr="00EC55E6">
        <w:rPr>
          <w:b/>
          <w:lang w:val="sr-Latn-CS"/>
        </w:rPr>
        <w:t>Osnovni kapital</w:t>
      </w:r>
    </w:p>
    <w:p w:rsidR="00204342" w:rsidRPr="00EC55E6" w:rsidRDefault="00204342" w:rsidP="00F976CD">
      <w:pPr>
        <w:pStyle w:val="BodyText"/>
        <w:spacing w:line="276" w:lineRule="auto"/>
        <w:jc w:val="both"/>
        <w:rPr>
          <w:lang w:val="sr-Latn-CS"/>
        </w:rPr>
      </w:pPr>
      <w:r w:rsidRPr="00EC55E6">
        <w:t>Visinu</w:t>
      </w:r>
      <w:r w:rsidRPr="00EC55E6">
        <w:rPr>
          <w:lang w:val="sr-Latn-CS"/>
        </w:rPr>
        <w:t xml:space="preserve"> </w:t>
      </w:r>
      <w:r w:rsidRPr="00EC55E6">
        <w:t>osnovnog</w:t>
      </w:r>
      <w:r w:rsidRPr="00EC55E6">
        <w:rPr>
          <w:lang w:val="sr-Latn-CS"/>
        </w:rPr>
        <w:t xml:space="preserve"> </w:t>
      </w:r>
      <w:r w:rsidRPr="00EC55E6">
        <w:t>kapitala</w:t>
      </w:r>
      <w:r w:rsidRPr="00EC55E6">
        <w:rPr>
          <w:lang w:val="sr-Latn-CS"/>
        </w:rPr>
        <w:t xml:space="preserve"> </w:t>
      </w:r>
      <w:r w:rsidRPr="00EC55E6">
        <w:t>fonda</w:t>
      </w:r>
      <w:r w:rsidRPr="00EC55E6">
        <w:rPr>
          <w:lang w:val="sr-Latn-CS"/>
        </w:rPr>
        <w:t xml:space="preserve"> </w:t>
      </w:r>
      <w:r w:rsidRPr="00EC55E6">
        <w:t>predstavlja</w:t>
      </w:r>
      <w:r w:rsidRPr="00EC55E6">
        <w:rPr>
          <w:lang w:val="sr-Latn-CS"/>
        </w:rPr>
        <w:t xml:space="preserve"> </w:t>
      </w:r>
      <w:r w:rsidRPr="00EC55E6">
        <w:t>procijenjena</w:t>
      </w:r>
      <w:r w:rsidRPr="00EC55E6">
        <w:rPr>
          <w:lang w:val="sr-Latn-CS"/>
        </w:rPr>
        <w:t xml:space="preserve"> </w:t>
      </w:r>
      <w:r w:rsidRPr="00EC55E6">
        <w:t>vrijednost</w:t>
      </w:r>
      <w:r w:rsidRPr="00EC55E6">
        <w:rPr>
          <w:lang w:val="sr-Latn-CS"/>
        </w:rPr>
        <w:t xml:space="preserve"> </w:t>
      </w:r>
      <w:r w:rsidRPr="00EC55E6">
        <w:t>svih</w:t>
      </w:r>
      <w:r w:rsidRPr="00EC55E6">
        <w:rPr>
          <w:lang w:val="sr-Latn-CS"/>
        </w:rPr>
        <w:t xml:space="preserve"> </w:t>
      </w:r>
      <w:r w:rsidRPr="00EC55E6">
        <w:t>akcija</w:t>
      </w:r>
      <w:r w:rsidRPr="00EC55E6">
        <w:rPr>
          <w:lang w:val="sr-Latn-CS"/>
        </w:rPr>
        <w:t xml:space="preserve"> </w:t>
      </w:r>
      <w:r w:rsidRPr="00EC55E6">
        <w:t>koje</w:t>
      </w:r>
      <w:r w:rsidRPr="00EC55E6">
        <w:rPr>
          <w:lang w:val="sr-Latn-CS"/>
        </w:rPr>
        <w:t xml:space="preserve"> </w:t>
      </w:r>
      <w:r w:rsidRPr="00EC55E6">
        <w:t>je</w:t>
      </w:r>
      <w:r w:rsidRPr="00EC55E6">
        <w:rPr>
          <w:lang w:val="sr-Latn-CS"/>
        </w:rPr>
        <w:t xml:space="preserve"> </w:t>
      </w:r>
      <w:r w:rsidRPr="00EC55E6">
        <w:t>fond</w:t>
      </w:r>
      <w:r w:rsidRPr="00EC55E6">
        <w:rPr>
          <w:lang w:val="sr-Latn-CS"/>
        </w:rPr>
        <w:t xml:space="preserve"> </w:t>
      </w:r>
      <w:r w:rsidRPr="00EC55E6">
        <w:t>stekao</w:t>
      </w:r>
      <w:r w:rsidRPr="00EC55E6">
        <w:rPr>
          <w:lang w:val="sr-Latn-CS"/>
        </w:rPr>
        <w:t xml:space="preserve"> </w:t>
      </w:r>
      <w:r w:rsidRPr="00EC55E6">
        <w:t>u</w:t>
      </w:r>
      <w:r w:rsidRPr="00EC55E6">
        <w:rPr>
          <w:lang w:val="sr-Latn-CS"/>
        </w:rPr>
        <w:t xml:space="preserve"> </w:t>
      </w:r>
      <w:r w:rsidRPr="00EC55E6">
        <w:t>postupku</w:t>
      </w:r>
      <w:r w:rsidRPr="00EC55E6">
        <w:rPr>
          <w:lang w:val="sr-Latn-CS"/>
        </w:rPr>
        <w:t xml:space="preserve"> </w:t>
      </w:r>
      <w:r w:rsidRPr="00EC55E6">
        <w:t>prikupljanja</w:t>
      </w:r>
      <w:r w:rsidRPr="00EC55E6">
        <w:rPr>
          <w:lang w:val="sr-Latn-CS"/>
        </w:rPr>
        <w:t xml:space="preserve"> </w:t>
      </w:r>
      <w:r w:rsidRPr="00EC55E6">
        <w:t>i</w:t>
      </w:r>
      <w:r w:rsidRPr="00EC55E6">
        <w:rPr>
          <w:lang w:val="sr-Latn-CS"/>
        </w:rPr>
        <w:t xml:space="preserve"> </w:t>
      </w:r>
      <w:r w:rsidRPr="00EC55E6">
        <w:t>zamjene</w:t>
      </w:r>
      <w:r w:rsidRPr="00EC55E6">
        <w:rPr>
          <w:lang w:val="sr-Latn-CS"/>
        </w:rPr>
        <w:t xml:space="preserve"> </w:t>
      </w:r>
      <w:r w:rsidRPr="00EC55E6">
        <w:t>vau</w:t>
      </w:r>
      <w:r w:rsidRPr="00EC55E6">
        <w:rPr>
          <w:lang w:val="sr-Latn-CS"/>
        </w:rPr>
        <w:t>č</w:t>
      </w:r>
      <w:r w:rsidRPr="00EC55E6">
        <w:t>era</w:t>
      </w:r>
      <w:r w:rsidRPr="00EC55E6">
        <w:rPr>
          <w:lang w:val="sr-Latn-CS"/>
        </w:rPr>
        <w:t xml:space="preserve">, </w:t>
      </w:r>
      <w:r w:rsidRPr="00EC55E6">
        <w:t>a</w:t>
      </w:r>
      <w:r w:rsidRPr="00EC55E6">
        <w:rPr>
          <w:lang w:val="sr-Latn-CS"/>
        </w:rPr>
        <w:t xml:space="preserve"> </w:t>
      </w:r>
      <w:r w:rsidRPr="00EC55E6">
        <w:t>na</w:t>
      </w:r>
      <w:r w:rsidRPr="00EC55E6">
        <w:rPr>
          <w:lang w:val="sr-Latn-CS"/>
        </w:rPr>
        <w:t xml:space="preserve"> </w:t>
      </w:r>
      <w:r w:rsidRPr="00EC55E6">
        <w:t>osnovu</w:t>
      </w:r>
      <w:r w:rsidRPr="00EC55E6">
        <w:rPr>
          <w:lang w:val="sr-Latn-CS"/>
        </w:rPr>
        <w:t xml:space="preserve"> </w:t>
      </w:r>
      <w:r w:rsidRPr="00EC55E6">
        <w:t>potvrda</w:t>
      </w:r>
      <w:r w:rsidRPr="00EC55E6">
        <w:rPr>
          <w:lang w:val="sr-Latn-CS"/>
        </w:rPr>
        <w:t xml:space="preserve"> </w:t>
      </w:r>
      <w:r w:rsidRPr="00EC55E6">
        <w:t>o</w:t>
      </w:r>
      <w:r w:rsidRPr="00EC55E6">
        <w:rPr>
          <w:lang w:val="sr-Latn-CS"/>
        </w:rPr>
        <w:t xml:space="preserve"> </w:t>
      </w:r>
      <w:r w:rsidRPr="00EC55E6">
        <w:t>rezultatima</w:t>
      </w:r>
      <w:r w:rsidRPr="00EC55E6">
        <w:rPr>
          <w:lang w:val="sr-Latn-CS"/>
        </w:rPr>
        <w:t xml:space="preserve"> </w:t>
      </w:r>
      <w:r w:rsidRPr="00EC55E6">
        <w:t>vau</w:t>
      </w:r>
      <w:r w:rsidRPr="00EC55E6">
        <w:rPr>
          <w:lang w:val="sr-Latn-CS"/>
        </w:rPr>
        <w:t>č</w:t>
      </w:r>
      <w:r w:rsidRPr="00EC55E6">
        <w:t>er</w:t>
      </w:r>
      <w:r w:rsidRPr="00EC55E6">
        <w:rPr>
          <w:lang w:val="sr-Latn-CS"/>
        </w:rPr>
        <w:t xml:space="preserve"> </w:t>
      </w:r>
      <w:r w:rsidRPr="00EC55E6">
        <w:t>ponude</w:t>
      </w:r>
      <w:r w:rsidRPr="00EC55E6">
        <w:rPr>
          <w:lang w:val="sr-Latn-CS"/>
        </w:rPr>
        <w:t xml:space="preserve"> </w:t>
      </w:r>
      <w:r w:rsidRPr="00EC55E6">
        <w:t>koje</w:t>
      </w:r>
      <w:r w:rsidRPr="00EC55E6">
        <w:rPr>
          <w:lang w:val="sr-Latn-CS"/>
        </w:rPr>
        <w:t xml:space="preserve"> </w:t>
      </w:r>
      <w:r w:rsidRPr="00EC55E6">
        <w:t>je</w:t>
      </w:r>
      <w:r w:rsidRPr="00EC55E6">
        <w:rPr>
          <w:lang w:val="sr-Latn-CS"/>
        </w:rPr>
        <w:t xml:space="preserve"> </w:t>
      </w:r>
      <w:r w:rsidRPr="00EC55E6">
        <w:t>izdala</w:t>
      </w:r>
      <w:r w:rsidRPr="00EC55E6">
        <w:rPr>
          <w:lang w:val="sr-Latn-CS"/>
        </w:rPr>
        <w:t xml:space="preserve"> </w:t>
      </w:r>
      <w:r w:rsidRPr="00EC55E6">
        <w:t>Direkcija</w:t>
      </w:r>
      <w:r w:rsidRPr="00EC55E6">
        <w:rPr>
          <w:lang w:val="sr-Latn-CS"/>
        </w:rPr>
        <w:t xml:space="preserve"> </w:t>
      </w:r>
      <w:r w:rsidRPr="00EC55E6">
        <w:t>za</w:t>
      </w:r>
      <w:r w:rsidRPr="00EC55E6">
        <w:rPr>
          <w:lang w:val="sr-Latn-CS"/>
        </w:rPr>
        <w:t xml:space="preserve"> </w:t>
      </w:r>
      <w:r w:rsidRPr="00EC55E6">
        <w:t>privatizaciju</w:t>
      </w:r>
      <w:r w:rsidRPr="00EC55E6">
        <w:rPr>
          <w:lang w:val="sr-Latn-CS"/>
        </w:rPr>
        <w:t xml:space="preserve"> </w:t>
      </w:r>
      <w:r w:rsidRPr="00EC55E6">
        <w:t>Republike</w:t>
      </w:r>
      <w:r w:rsidRPr="00EC55E6">
        <w:rPr>
          <w:lang w:val="sr-Latn-CS"/>
        </w:rPr>
        <w:t xml:space="preserve"> </w:t>
      </w:r>
      <w:r w:rsidRPr="00EC55E6">
        <w:t>Srpske</w:t>
      </w:r>
      <w:r w:rsidRPr="00EC55E6">
        <w:rPr>
          <w:lang w:val="sr-Latn-CS"/>
        </w:rPr>
        <w:t xml:space="preserve">. </w:t>
      </w:r>
      <w:r w:rsidRPr="00EC55E6">
        <w:t>Visina</w:t>
      </w:r>
      <w:r w:rsidRPr="00EC55E6">
        <w:rPr>
          <w:lang w:val="sr-Latn-CS"/>
        </w:rPr>
        <w:t xml:space="preserve"> </w:t>
      </w:r>
      <w:r w:rsidRPr="00EC55E6">
        <w:t>kapitala</w:t>
      </w:r>
      <w:r w:rsidRPr="00EC55E6">
        <w:rPr>
          <w:lang w:val="sr-Latn-CS"/>
        </w:rPr>
        <w:t xml:space="preserve"> </w:t>
      </w:r>
      <w:r w:rsidRPr="00EC55E6">
        <w:t>fonda</w:t>
      </w:r>
      <w:r w:rsidRPr="00EC55E6">
        <w:rPr>
          <w:lang w:val="sr-Latn-CS"/>
        </w:rPr>
        <w:t xml:space="preserve"> </w:t>
      </w:r>
      <w:r w:rsidRPr="00EC55E6">
        <w:t>u</w:t>
      </w:r>
      <w:r w:rsidRPr="00EC55E6">
        <w:rPr>
          <w:lang w:val="sr-Latn-CS"/>
        </w:rPr>
        <w:t xml:space="preserve"> </w:t>
      </w:r>
      <w:r w:rsidRPr="00EC55E6">
        <w:t>momentu</w:t>
      </w:r>
      <w:r w:rsidRPr="00EC55E6">
        <w:rPr>
          <w:lang w:val="sr-Latn-CS"/>
        </w:rPr>
        <w:t xml:space="preserve"> </w:t>
      </w:r>
      <w:r w:rsidRPr="00EC55E6">
        <w:t>registracije</w:t>
      </w:r>
      <w:r w:rsidRPr="00EC55E6">
        <w:rPr>
          <w:lang w:val="sr-Latn-CS"/>
        </w:rPr>
        <w:t xml:space="preserve"> </w:t>
      </w:r>
      <w:r w:rsidRPr="00EC55E6">
        <w:t>odgovarala</w:t>
      </w:r>
      <w:r w:rsidRPr="00EC55E6">
        <w:rPr>
          <w:lang w:val="sr-Latn-CS"/>
        </w:rPr>
        <w:t xml:space="preserve"> </w:t>
      </w:r>
      <w:r w:rsidRPr="00EC55E6">
        <w:t>je</w:t>
      </w:r>
      <w:r w:rsidRPr="00EC55E6">
        <w:rPr>
          <w:lang w:val="sr-Latn-CS"/>
        </w:rPr>
        <w:t xml:space="preserve"> </w:t>
      </w:r>
      <w:r w:rsidRPr="00EC55E6">
        <w:t>visini</w:t>
      </w:r>
      <w:r w:rsidRPr="00EC55E6">
        <w:rPr>
          <w:lang w:val="sr-Latn-CS"/>
        </w:rPr>
        <w:t xml:space="preserve"> </w:t>
      </w:r>
      <w:r w:rsidRPr="00EC55E6">
        <w:t>procijenjene</w:t>
      </w:r>
      <w:r w:rsidRPr="00EC55E6">
        <w:rPr>
          <w:lang w:val="sr-Latn-CS"/>
        </w:rPr>
        <w:t xml:space="preserve"> </w:t>
      </w:r>
      <w:r w:rsidRPr="00EC55E6">
        <w:t>vrijednosti</w:t>
      </w:r>
      <w:r w:rsidRPr="00EC55E6">
        <w:rPr>
          <w:lang w:val="sr-Latn-CS"/>
        </w:rPr>
        <w:t xml:space="preserve"> </w:t>
      </w:r>
      <w:r w:rsidRPr="00EC55E6">
        <w:t>akcija</w:t>
      </w:r>
      <w:r w:rsidRPr="00EC55E6">
        <w:rPr>
          <w:lang w:val="sr-Latn-CS"/>
        </w:rPr>
        <w:t xml:space="preserve"> </w:t>
      </w:r>
      <w:r w:rsidRPr="00EC55E6">
        <w:t>preduze</w:t>
      </w:r>
      <w:r w:rsidRPr="00EC55E6">
        <w:rPr>
          <w:lang w:val="sr-Latn-CS"/>
        </w:rPr>
        <w:t>ć</w:t>
      </w:r>
      <w:r w:rsidRPr="00EC55E6">
        <w:t>a</w:t>
      </w:r>
      <w:r w:rsidRPr="00EC55E6">
        <w:rPr>
          <w:lang w:val="sr-Latn-CS"/>
        </w:rPr>
        <w:t xml:space="preserve"> </w:t>
      </w:r>
      <w:r w:rsidRPr="00EC55E6">
        <w:t>iz</w:t>
      </w:r>
      <w:r w:rsidRPr="00EC55E6">
        <w:rPr>
          <w:lang w:val="sr-Latn-CS"/>
        </w:rPr>
        <w:t xml:space="preserve"> </w:t>
      </w:r>
      <w:r w:rsidRPr="00EC55E6">
        <w:t>portfelja</w:t>
      </w:r>
      <w:r w:rsidRPr="00EC55E6">
        <w:rPr>
          <w:lang w:val="sr-Latn-CS"/>
        </w:rPr>
        <w:t xml:space="preserve"> </w:t>
      </w:r>
      <w:r w:rsidRPr="00EC55E6">
        <w:t>fonda</w:t>
      </w:r>
      <w:r w:rsidRPr="00EC55E6">
        <w:rPr>
          <w:lang w:val="sr-Latn-CS"/>
        </w:rPr>
        <w:t xml:space="preserve"> </w:t>
      </w:r>
      <w:r w:rsidRPr="00EC55E6">
        <w:t>i</w:t>
      </w:r>
      <w:r w:rsidRPr="00EC55E6">
        <w:rPr>
          <w:lang w:val="sr-Latn-CS"/>
        </w:rPr>
        <w:t xml:space="preserve"> </w:t>
      </w:r>
      <w:r w:rsidRPr="00EC55E6">
        <w:t>iznosila</w:t>
      </w:r>
      <w:r w:rsidRPr="00EC55E6">
        <w:rPr>
          <w:lang w:val="sr-Latn-CS"/>
        </w:rPr>
        <w:t xml:space="preserve"> </w:t>
      </w:r>
      <w:r w:rsidRPr="00EC55E6">
        <w:t>je</w:t>
      </w:r>
      <w:r w:rsidRPr="00EC55E6">
        <w:rPr>
          <w:lang w:val="sr-Latn-CS"/>
        </w:rPr>
        <w:t xml:space="preserve"> </w:t>
      </w:r>
      <w:r w:rsidRPr="00EC55E6">
        <w:rPr>
          <w:lang w:val="hr-BA"/>
        </w:rPr>
        <w:t xml:space="preserve">94.035.872,00 </w:t>
      </w:r>
      <w:r w:rsidRPr="00EC55E6">
        <w:t>KM</w:t>
      </w:r>
      <w:r w:rsidRPr="00EC55E6">
        <w:rPr>
          <w:lang w:val="sr-Latn-CS"/>
        </w:rPr>
        <w:t>.</w:t>
      </w:r>
    </w:p>
    <w:p w:rsidR="00204342" w:rsidRPr="00EC55E6" w:rsidRDefault="00204342" w:rsidP="00F976CD">
      <w:pPr>
        <w:pStyle w:val="BodyText"/>
        <w:spacing w:line="276" w:lineRule="auto"/>
        <w:jc w:val="both"/>
        <w:rPr>
          <w:b/>
          <w:lang w:val="sr-Latn-CS"/>
        </w:rPr>
      </w:pPr>
      <w:r w:rsidRPr="00EC55E6">
        <w:lastRenderedPageBreak/>
        <w:t>Nominalna</w:t>
      </w:r>
      <w:r w:rsidRPr="00EC55E6">
        <w:rPr>
          <w:lang w:val="sr-Latn-CS"/>
        </w:rPr>
        <w:t xml:space="preserve"> </w:t>
      </w:r>
      <w:r w:rsidRPr="00EC55E6">
        <w:t>vrijednost</w:t>
      </w:r>
      <w:r w:rsidRPr="00EC55E6">
        <w:rPr>
          <w:lang w:val="sr-Latn-CS"/>
        </w:rPr>
        <w:t xml:space="preserve"> </w:t>
      </w:r>
      <w:r w:rsidRPr="00EC55E6">
        <w:t>jedne</w:t>
      </w:r>
      <w:r w:rsidRPr="00EC55E6">
        <w:rPr>
          <w:lang w:val="sr-Latn-CS"/>
        </w:rPr>
        <w:t xml:space="preserve"> </w:t>
      </w:r>
      <w:r w:rsidRPr="00EC55E6">
        <w:t>akcije</w:t>
      </w:r>
      <w:r w:rsidRPr="00EC55E6">
        <w:rPr>
          <w:lang w:val="sr-Latn-CS"/>
        </w:rPr>
        <w:t xml:space="preserve"> </w:t>
      </w:r>
      <w:r w:rsidRPr="00EC55E6">
        <w:t>fonda</w:t>
      </w:r>
      <w:r w:rsidRPr="00EC55E6">
        <w:rPr>
          <w:lang w:val="sr-Latn-CS"/>
        </w:rPr>
        <w:t xml:space="preserve"> </w:t>
      </w:r>
      <w:r w:rsidRPr="00EC55E6">
        <w:t>iznosi</w:t>
      </w:r>
      <w:r w:rsidRPr="00EC55E6">
        <w:rPr>
          <w:lang w:val="sr-Latn-CS"/>
        </w:rPr>
        <w:t xml:space="preserve"> 56 </w:t>
      </w:r>
      <w:r w:rsidRPr="00EC55E6">
        <w:t>KM</w:t>
      </w:r>
      <w:r w:rsidRPr="00EC55E6">
        <w:rPr>
          <w:lang w:val="sr-Latn-CS"/>
        </w:rPr>
        <w:t xml:space="preserve">, </w:t>
      </w:r>
      <w:r w:rsidRPr="00EC55E6">
        <w:t>i</w:t>
      </w:r>
      <w:r w:rsidRPr="00EC55E6">
        <w:rPr>
          <w:lang w:val="sr-Latn-CS"/>
        </w:rPr>
        <w:t xml:space="preserve"> </w:t>
      </w:r>
      <w:r w:rsidRPr="00EC55E6">
        <w:t>utvr</w:t>
      </w:r>
      <w:r w:rsidRPr="00EC55E6">
        <w:rPr>
          <w:lang w:val="sr-Latn-CS"/>
        </w:rPr>
        <w:t>đ</w:t>
      </w:r>
      <w:r w:rsidRPr="00EC55E6">
        <w:t>ena</w:t>
      </w:r>
      <w:r w:rsidRPr="00EC55E6">
        <w:rPr>
          <w:lang w:val="sr-Latn-CS"/>
        </w:rPr>
        <w:t xml:space="preserve"> </w:t>
      </w:r>
      <w:r w:rsidRPr="00EC55E6">
        <w:t>je</w:t>
      </w:r>
      <w:r w:rsidRPr="00EC55E6">
        <w:rPr>
          <w:lang w:val="sr-Latn-CS"/>
        </w:rPr>
        <w:t xml:space="preserve"> </w:t>
      </w:r>
      <w:r w:rsidRPr="00EC55E6">
        <w:t>kao</w:t>
      </w:r>
      <w:r w:rsidRPr="00EC55E6">
        <w:rPr>
          <w:lang w:val="sr-Latn-CS"/>
        </w:rPr>
        <w:t xml:space="preserve"> </w:t>
      </w:r>
      <w:r w:rsidRPr="00EC55E6">
        <w:t>zaokru</w:t>
      </w:r>
      <w:r w:rsidRPr="00EC55E6">
        <w:rPr>
          <w:lang w:val="sr-Latn-CS"/>
        </w:rPr>
        <w:t>ž</w:t>
      </w:r>
      <w:r w:rsidRPr="00EC55E6">
        <w:t>ena</w:t>
      </w:r>
      <w:r w:rsidRPr="00EC55E6">
        <w:rPr>
          <w:lang w:val="sr-Latn-CS"/>
        </w:rPr>
        <w:t xml:space="preserve"> </w:t>
      </w:r>
      <w:r w:rsidRPr="00EC55E6">
        <w:t>vrijednost</w:t>
      </w:r>
      <w:r w:rsidRPr="00EC55E6">
        <w:rPr>
          <w:lang w:val="sr-Latn-CS"/>
        </w:rPr>
        <w:t xml:space="preserve"> </w:t>
      </w:r>
      <w:r w:rsidRPr="00EC55E6">
        <w:t>koli</w:t>
      </w:r>
      <w:r w:rsidRPr="00EC55E6">
        <w:rPr>
          <w:lang w:val="sr-Latn-CS"/>
        </w:rPr>
        <w:t>č</w:t>
      </w:r>
      <w:r w:rsidRPr="00EC55E6">
        <w:t>nika</w:t>
      </w:r>
      <w:r w:rsidRPr="00EC55E6">
        <w:rPr>
          <w:lang w:val="sr-Latn-CS"/>
        </w:rPr>
        <w:t xml:space="preserve"> </w:t>
      </w:r>
      <w:r w:rsidRPr="00EC55E6">
        <w:t>visine</w:t>
      </w:r>
      <w:r w:rsidRPr="00EC55E6">
        <w:rPr>
          <w:lang w:val="sr-Latn-CS"/>
        </w:rPr>
        <w:t xml:space="preserve"> </w:t>
      </w:r>
      <w:r w:rsidRPr="00EC55E6">
        <w:t>kapitala</w:t>
      </w:r>
      <w:r w:rsidRPr="00EC55E6">
        <w:rPr>
          <w:lang w:val="sr-Latn-CS"/>
        </w:rPr>
        <w:t xml:space="preserve"> </w:t>
      </w:r>
      <w:r w:rsidRPr="00EC55E6">
        <w:t>u</w:t>
      </w:r>
      <w:r w:rsidRPr="00EC55E6">
        <w:rPr>
          <w:lang w:val="sr-Latn-CS"/>
        </w:rPr>
        <w:t xml:space="preserve"> </w:t>
      </w:r>
      <w:r w:rsidRPr="00EC55E6">
        <w:t>momentu</w:t>
      </w:r>
      <w:r w:rsidRPr="00EC55E6">
        <w:rPr>
          <w:lang w:val="sr-Latn-CS"/>
        </w:rPr>
        <w:t xml:space="preserve"> </w:t>
      </w:r>
      <w:r w:rsidRPr="00EC55E6">
        <w:t>registracije</w:t>
      </w:r>
      <w:r w:rsidRPr="00EC55E6">
        <w:rPr>
          <w:lang w:val="sr-Latn-CS"/>
        </w:rPr>
        <w:t xml:space="preserve"> </w:t>
      </w:r>
      <w:r w:rsidRPr="00EC55E6">
        <w:t>i</w:t>
      </w:r>
      <w:r w:rsidRPr="00EC55E6">
        <w:rPr>
          <w:lang w:val="sr-Latn-CS"/>
        </w:rPr>
        <w:t xml:space="preserve"> </w:t>
      </w:r>
      <w:r w:rsidRPr="00EC55E6">
        <w:t>broja</w:t>
      </w:r>
      <w:r w:rsidRPr="00EC55E6">
        <w:rPr>
          <w:lang w:val="sr-Latn-CS"/>
        </w:rPr>
        <w:t xml:space="preserve"> </w:t>
      </w:r>
      <w:r w:rsidRPr="00EC55E6">
        <w:t>vau</w:t>
      </w:r>
      <w:r w:rsidRPr="00EC55E6">
        <w:rPr>
          <w:lang w:val="sr-Latn-CS"/>
        </w:rPr>
        <w:t>č</w:t>
      </w:r>
      <w:r w:rsidRPr="00EC55E6">
        <w:t>era</w:t>
      </w:r>
      <w:r w:rsidRPr="00EC55E6">
        <w:rPr>
          <w:lang w:val="sr-Latn-CS"/>
        </w:rPr>
        <w:t xml:space="preserve"> </w:t>
      </w:r>
      <w:r w:rsidRPr="00EC55E6">
        <w:t>koje</w:t>
      </w:r>
      <w:r w:rsidRPr="00EC55E6">
        <w:rPr>
          <w:lang w:val="sr-Latn-CS"/>
        </w:rPr>
        <w:t xml:space="preserve"> </w:t>
      </w:r>
      <w:r w:rsidRPr="00EC55E6">
        <w:t>su</w:t>
      </w:r>
      <w:r w:rsidRPr="00EC55E6">
        <w:rPr>
          <w:lang w:val="sr-Latn-CS"/>
        </w:rPr>
        <w:t xml:space="preserve"> </w:t>
      </w:r>
      <w:r w:rsidRPr="00EC55E6">
        <w:t>gra</w:t>
      </w:r>
      <w:r w:rsidRPr="00EC55E6">
        <w:rPr>
          <w:lang w:val="sr-Latn-CS"/>
        </w:rPr>
        <w:t>đ</w:t>
      </w:r>
      <w:r w:rsidRPr="00EC55E6">
        <w:t>ani</w:t>
      </w:r>
      <w:r w:rsidRPr="00EC55E6">
        <w:rPr>
          <w:lang w:val="sr-Latn-CS"/>
        </w:rPr>
        <w:t xml:space="preserve"> </w:t>
      </w:r>
      <w:r w:rsidRPr="00EC55E6">
        <w:t>ulo</w:t>
      </w:r>
      <w:r w:rsidRPr="00EC55E6">
        <w:rPr>
          <w:lang w:val="sr-Latn-CS"/>
        </w:rPr>
        <w:t>ž</w:t>
      </w:r>
      <w:r w:rsidRPr="00EC55E6">
        <w:t>ili</w:t>
      </w:r>
      <w:r w:rsidRPr="00EC55E6">
        <w:rPr>
          <w:lang w:val="sr-Latn-CS"/>
        </w:rPr>
        <w:t xml:space="preserve"> </w:t>
      </w:r>
      <w:r w:rsidRPr="00EC55E6">
        <w:t>u</w:t>
      </w:r>
      <w:r w:rsidRPr="00EC55E6">
        <w:rPr>
          <w:lang w:val="sr-Latn-CS"/>
        </w:rPr>
        <w:t xml:space="preserve"> </w:t>
      </w:r>
      <w:r w:rsidRPr="00EC55E6">
        <w:t>fond</w:t>
      </w:r>
      <w:r w:rsidRPr="00EC55E6">
        <w:rPr>
          <w:lang w:val="sr-Latn-CS"/>
        </w:rPr>
        <w:t xml:space="preserve">. </w:t>
      </w:r>
      <w:r w:rsidRPr="00EC55E6">
        <w:t>Za</w:t>
      </w:r>
      <w:r w:rsidRPr="00EC55E6">
        <w:rPr>
          <w:lang w:val="sr-Latn-CS"/>
        </w:rPr>
        <w:t xml:space="preserve"> </w:t>
      </w:r>
      <w:r w:rsidRPr="00EC55E6">
        <w:t>svaki</w:t>
      </w:r>
      <w:r w:rsidRPr="00EC55E6">
        <w:rPr>
          <w:lang w:val="sr-Latn-CS"/>
        </w:rPr>
        <w:t xml:space="preserve"> </w:t>
      </w:r>
      <w:r w:rsidRPr="00EC55E6">
        <w:t>vau</w:t>
      </w:r>
      <w:r w:rsidRPr="00EC55E6">
        <w:rPr>
          <w:lang w:val="sr-Latn-CS"/>
        </w:rPr>
        <w:t>č</w:t>
      </w:r>
      <w:r w:rsidRPr="00EC55E6">
        <w:t>er</w:t>
      </w:r>
      <w:r w:rsidRPr="00EC55E6">
        <w:rPr>
          <w:lang w:val="sr-Latn-CS"/>
        </w:rPr>
        <w:t xml:space="preserve"> </w:t>
      </w:r>
      <w:r w:rsidRPr="00EC55E6">
        <w:t>gra</w:t>
      </w:r>
      <w:r w:rsidRPr="00EC55E6">
        <w:rPr>
          <w:lang w:val="sr-Latn-CS"/>
        </w:rPr>
        <w:t>đ</w:t>
      </w:r>
      <w:r w:rsidRPr="00EC55E6">
        <w:t>ani</w:t>
      </w:r>
      <w:r w:rsidRPr="00EC55E6">
        <w:rPr>
          <w:lang w:val="sr-Latn-CS"/>
        </w:rPr>
        <w:t xml:space="preserve"> </w:t>
      </w:r>
      <w:r w:rsidRPr="00EC55E6">
        <w:t>su</w:t>
      </w:r>
      <w:r w:rsidRPr="00EC55E6">
        <w:rPr>
          <w:lang w:val="sr-Latn-CS"/>
        </w:rPr>
        <w:t xml:space="preserve"> </w:t>
      </w:r>
      <w:r w:rsidRPr="00EC55E6">
        <w:t>dobili</w:t>
      </w:r>
      <w:r w:rsidRPr="00EC55E6">
        <w:rPr>
          <w:lang w:val="sr-Latn-CS"/>
        </w:rPr>
        <w:t xml:space="preserve"> </w:t>
      </w:r>
      <w:r w:rsidRPr="00EC55E6">
        <w:t>jednu</w:t>
      </w:r>
      <w:r w:rsidRPr="00EC55E6">
        <w:rPr>
          <w:lang w:val="sr-Latn-CS"/>
        </w:rPr>
        <w:t xml:space="preserve"> </w:t>
      </w:r>
      <w:r w:rsidRPr="00EC55E6">
        <w:t>akciju</w:t>
      </w:r>
      <w:r w:rsidRPr="00EC55E6">
        <w:rPr>
          <w:lang w:val="sr-Latn-CS"/>
        </w:rPr>
        <w:t xml:space="preserve"> </w:t>
      </w:r>
      <w:r w:rsidRPr="00EC55E6">
        <w:t>fonda</w:t>
      </w:r>
      <w:r w:rsidRPr="00EC55E6">
        <w:rPr>
          <w:lang w:val="sr-Latn-CS"/>
        </w:rPr>
        <w:t xml:space="preserve">, </w:t>
      </w:r>
      <w:r w:rsidRPr="00EC55E6">
        <w:t>tako</w:t>
      </w:r>
      <w:r w:rsidRPr="00EC55E6">
        <w:rPr>
          <w:lang w:val="sr-Latn-CS"/>
        </w:rPr>
        <w:t xml:space="preserve"> </w:t>
      </w:r>
      <w:r w:rsidRPr="00EC55E6">
        <w:t>da</w:t>
      </w:r>
      <w:r w:rsidRPr="00EC55E6">
        <w:rPr>
          <w:lang w:val="sr-Latn-CS"/>
        </w:rPr>
        <w:t xml:space="preserve"> </w:t>
      </w:r>
      <w:r w:rsidRPr="00EC55E6">
        <w:t>je</w:t>
      </w:r>
      <w:r w:rsidRPr="00EC55E6">
        <w:rPr>
          <w:lang w:val="sr-Latn-CS"/>
        </w:rPr>
        <w:t xml:space="preserve"> </w:t>
      </w:r>
      <w:r w:rsidRPr="00EC55E6">
        <w:t>akcijski</w:t>
      </w:r>
      <w:r w:rsidRPr="00EC55E6">
        <w:rPr>
          <w:lang w:val="sr-Latn-CS"/>
        </w:rPr>
        <w:t xml:space="preserve"> </w:t>
      </w:r>
      <w:r w:rsidRPr="00EC55E6">
        <w:t>kapital</w:t>
      </w:r>
      <w:r w:rsidRPr="00EC55E6">
        <w:rPr>
          <w:lang w:val="sr-Latn-CS"/>
        </w:rPr>
        <w:t xml:space="preserve"> </w:t>
      </w:r>
      <w:r w:rsidRPr="00EC55E6">
        <w:t>podjeljen</w:t>
      </w:r>
      <w:r w:rsidRPr="00EC55E6">
        <w:rPr>
          <w:lang w:val="sr-Latn-CS"/>
        </w:rPr>
        <w:t xml:space="preserve"> </w:t>
      </w:r>
      <w:r w:rsidRPr="00EC55E6">
        <w:t>na</w:t>
      </w:r>
      <w:r w:rsidRPr="00EC55E6">
        <w:rPr>
          <w:lang w:val="sr-Latn-CS"/>
        </w:rPr>
        <w:t xml:space="preserve"> 1.679.212 </w:t>
      </w:r>
      <w:r w:rsidRPr="00EC55E6">
        <w:t>akcija</w:t>
      </w:r>
      <w:r w:rsidRPr="00EC55E6">
        <w:rPr>
          <w:lang w:val="sr-Latn-CS"/>
        </w:rPr>
        <w:t xml:space="preserve">. </w:t>
      </w:r>
    </w:p>
    <w:p w:rsidR="00204342" w:rsidRPr="00EC55E6" w:rsidRDefault="00204342" w:rsidP="00F976CD">
      <w:pPr>
        <w:spacing w:line="276" w:lineRule="auto"/>
        <w:jc w:val="both"/>
        <w:rPr>
          <w:lang w:val="sr-Latn-CS"/>
        </w:rPr>
      </w:pPr>
    </w:p>
    <w:p w:rsidR="00204342" w:rsidRPr="00EC55E6" w:rsidRDefault="00204342" w:rsidP="00F976CD">
      <w:pPr>
        <w:spacing w:line="276" w:lineRule="auto"/>
        <w:jc w:val="both"/>
        <w:rPr>
          <w:lang w:val="sr-Latn-CS"/>
        </w:rPr>
      </w:pPr>
      <w:r w:rsidRPr="00EC55E6">
        <w:rPr>
          <w:b/>
          <w:lang w:val="sr-Latn-CS"/>
        </w:rPr>
        <w:t>NAPOMENA  br.</w:t>
      </w:r>
      <w:r w:rsidR="00A00E65">
        <w:rPr>
          <w:b/>
          <w:lang w:val="sr-Latn-CS"/>
        </w:rPr>
        <w:t>7</w:t>
      </w:r>
    </w:p>
    <w:p w:rsidR="00204342" w:rsidRPr="00EC55E6" w:rsidRDefault="00204342" w:rsidP="00F976CD">
      <w:pPr>
        <w:spacing w:line="276" w:lineRule="auto"/>
        <w:jc w:val="both"/>
        <w:rPr>
          <w:lang w:val="sr-Latn-CS"/>
        </w:rPr>
      </w:pPr>
    </w:p>
    <w:p w:rsidR="00F976CD" w:rsidRPr="00EC55E6" w:rsidRDefault="00204342" w:rsidP="00F976CD">
      <w:pPr>
        <w:spacing w:line="276" w:lineRule="auto"/>
        <w:jc w:val="both"/>
        <w:rPr>
          <w:lang w:val="sr-Latn-CS"/>
        </w:rPr>
      </w:pPr>
      <w:r w:rsidRPr="00EC55E6">
        <w:rPr>
          <w:b/>
          <w:lang w:val="sr-Latn-CS"/>
        </w:rPr>
        <w:t>Emisiona premija</w:t>
      </w:r>
    </w:p>
    <w:p w:rsidR="00204342" w:rsidRPr="00EC55E6" w:rsidRDefault="00204342" w:rsidP="00F976CD">
      <w:pPr>
        <w:pStyle w:val="BodyText"/>
        <w:spacing w:line="276" w:lineRule="auto"/>
        <w:jc w:val="both"/>
        <w:rPr>
          <w:lang w:val="sr-Latn-CS"/>
        </w:rPr>
      </w:pPr>
      <w:r w:rsidRPr="00EC55E6">
        <w:t>Emisiona</w:t>
      </w:r>
      <w:r w:rsidRPr="00EC55E6">
        <w:rPr>
          <w:lang w:val="sr-Latn-CS"/>
        </w:rPr>
        <w:t xml:space="preserve"> </w:t>
      </w:r>
      <w:r w:rsidRPr="00EC55E6">
        <w:t>premija</w:t>
      </w:r>
      <w:r w:rsidRPr="00EC55E6">
        <w:rPr>
          <w:lang w:val="sr-Latn-CS"/>
        </w:rPr>
        <w:t xml:space="preserve">, </w:t>
      </w:r>
      <w:r w:rsidRPr="00EC55E6">
        <w:t>kao</w:t>
      </w:r>
      <w:r w:rsidRPr="00EC55E6">
        <w:rPr>
          <w:lang w:val="sr-Latn-CS"/>
        </w:rPr>
        <w:t xml:space="preserve"> </w:t>
      </w:r>
      <w:r w:rsidRPr="00EC55E6">
        <w:t>razlika</w:t>
      </w:r>
      <w:r w:rsidRPr="00EC55E6">
        <w:rPr>
          <w:lang w:val="sr-Latn-CS"/>
        </w:rPr>
        <w:t xml:space="preserve"> </w:t>
      </w:r>
      <w:r w:rsidRPr="00EC55E6">
        <w:t>izme</w:t>
      </w:r>
      <w:r w:rsidRPr="00EC55E6">
        <w:rPr>
          <w:lang w:val="sr-Latn-CS"/>
        </w:rPr>
        <w:t>đ</w:t>
      </w:r>
      <w:r w:rsidRPr="00EC55E6">
        <w:t>u</w:t>
      </w:r>
      <w:r w:rsidRPr="00EC55E6">
        <w:rPr>
          <w:lang w:val="sr-Latn-CS"/>
        </w:rPr>
        <w:t xml:space="preserve"> </w:t>
      </w:r>
      <w:r w:rsidRPr="00EC55E6">
        <w:t>visine</w:t>
      </w:r>
      <w:r w:rsidRPr="00EC55E6">
        <w:rPr>
          <w:lang w:val="sr-Latn-CS"/>
        </w:rPr>
        <w:t xml:space="preserve"> </w:t>
      </w:r>
      <w:r w:rsidRPr="00EC55E6">
        <w:t>kapitala</w:t>
      </w:r>
      <w:r w:rsidRPr="00EC55E6">
        <w:rPr>
          <w:lang w:val="sr-Latn-CS"/>
        </w:rPr>
        <w:t xml:space="preserve"> </w:t>
      </w:r>
      <w:r w:rsidRPr="00EC55E6">
        <w:t>fonda</w:t>
      </w:r>
      <w:r w:rsidRPr="00EC55E6">
        <w:rPr>
          <w:lang w:val="sr-Latn-CS"/>
        </w:rPr>
        <w:t xml:space="preserve"> </w:t>
      </w:r>
      <w:r w:rsidRPr="00EC55E6">
        <w:t>u</w:t>
      </w:r>
      <w:r w:rsidRPr="00EC55E6">
        <w:rPr>
          <w:lang w:val="sr-Latn-CS"/>
        </w:rPr>
        <w:t xml:space="preserve"> </w:t>
      </w:r>
      <w:r w:rsidRPr="00EC55E6">
        <w:t>momentu</w:t>
      </w:r>
      <w:r w:rsidRPr="00EC55E6">
        <w:rPr>
          <w:lang w:val="sr-Latn-CS"/>
        </w:rPr>
        <w:t xml:space="preserve"> </w:t>
      </w:r>
      <w:r w:rsidRPr="00EC55E6">
        <w:t>registracije</w:t>
      </w:r>
      <w:r w:rsidRPr="00EC55E6">
        <w:rPr>
          <w:lang w:val="sr-Latn-CS"/>
        </w:rPr>
        <w:t xml:space="preserve"> </w:t>
      </w:r>
      <w:r w:rsidRPr="00EC55E6">
        <w:t>i</w:t>
      </w:r>
      <w:r w:rsidRPr="00EC55E6">
        <w:rPr>
          <w:lang w:val="sr-Latn-CS"/>
        </w:rPr>
        <w:t xml:space="preserve"> </w:t>
      </w:r>
      <w:r w:rsidRPr="00EC55E6">
        <w:t>zbira</w:t>
      </w:r>
      <w:r w:rsidRPr="00EC55E6">
        <w:rPr>
          <w:lang w:val="sr-Latn-CS"/>
        </w:rPr>
        <w:t xml:space="preserve"> </w:t>
      </w:r>
      <w:r w:rsidRPr="00EC55E6">
        <w:t>svih</w:t>
      </w:r>
      <w:r w:rsidRPr="00EC55E6">
        <w:rPr>
          <w:lang w:val="sr-Latn-CS"/>
        </w:rPr>
        <w:t xml:space="preserve"> </w:t>
      </w:r>
      <w:r w:rsidRPr="00EC55E6">
        <w:t>emitovanih</w:t>
      </w:r>
      <w:r w:rsidRPr="00EC55E6">
        <w:rPr>
          <w:lang w:val="sr-Latn-CS"/>
        </w:rPr>
        <w:t xml:space="preserve"> </w:t>
      </w:r>
      <w:r w:rsidRPr="00EC55E6">
        <w:t>akcija</w:t>
      </w:r>
      <w:r w:rsidRPr="00EC55E6">
        <w:rPr>
          <w:lang w:val="sr-Latn-CS"/>
        </w:rPr>
        <w:t xml:space="preserve"> </w:t>
      </w:r>
      <w:r w:rsidRPr="00EC55E6">
        <w:t>fonda</w:t>
      </w:r>
      <w:r w:rsidRPr="00EC55E6">
        <w:rPr>
          <w:lang w:val="sr-Latn-CS"/>
        </w:rPr>
        <w:t xml:space="preserve"> </w:t>
      </w:r>
      <w:r w:rsidRPr="00EC55E6">
        <w:t>po</w:t>
      </w:r>
      <w:r w:rsidRPr="00EC55E6">
        <w:rPr>
          <w:lang w:val="sr-Latn-CS"/>
        </w:rPr>
        <w:t xml:space="preserve"> </w:t>
      </w:r>
      <w:r w:rsidRPr="00EC55E6">
        <w:t>nominalnoj</w:t>
      </w:r>
      <w:r w:rsidRPr="00EC55E6">
        <w:rPr>
          <w:lang w:val="sr-Latn-CS"/>
        </w:rPr>
        <w:t xml:space="preserve"> </w:t>
      </w:r>
      <w:r w:rsidRPr="00EC55E6">
        <w:t>vrijednosti</w:t>
      </w:r>
      <w:r w:rsidRPr="00EC55E6">
        <w:rPr>
          <w:lang w:val="sr-Latn-CS"/>
        </w:rPr>
        <w:t xml:space="preserve"> (</w:t>
      </w:r>
      <w:r w:rsidRPr="00EC55E6">
        <w:t>akcijski</w:t>
      </w:r>
      <w:r w:rsidRPr="00EC55E6">
        <w:rPr>
          <w:lang w:val="sr-Latn-CS"/>
        </w:rPr>
        <w:t xml:space="preserve"> </w:t>
      </w:r>
      <w:r w:rsidRPr="00EC55E6">
        <w:t>kapital</w:t>
      </w:r>
      <w:r w:rsidRPr="00EC55E6">
        <w:rPr>
          <w:lang w:val="sr-Latn-CS"/>
        </w:rPr>
        <w:t xml:space="preserve">), </w:t>
      </w:r>
      <w:r w:rsidRPr="00EC55E6">
        <w:t>iznosi</w:t>
      </w:r>
      <w:r w:rsidRPr="00EC55E6">
        <w:rPr>
          <w:lang w:val="sr-Latn-CS"/>
        </w:rPr>
        <w:t xml:space="preserve"> 317.833 </w:t>
      </w:r>
      <w:r w:rsidRPr="00EC55E6">
        <w:t>KM</w:t>
      </w:r>
      <w:r w:rsidRPr="00EC55E6">
        <w:rPr>
          <w:lang w:val="sr-Latn-CS"/>
        </w:rPr>
        <w:t>.</w:t>
      </w:r>
    </w:p>
    <w:p w:rsidR="00F976CD" w:rsidRPr="00EC55E6" w:rsidRDefault="00F976CD" w:rsidP="00F976CD">
      <w:pPr>
        <w:pStyle w:val="BodyText"/>
        <w:spacing w:line="276" w:lineRule="auto"/>
        <w:jc w:val="both"/>
        <w:rPr>
          <w:lang w:val="sr-Latn-CS"/>
        </w:rPr>
      </w:pPr>
    </w:p>
    <w:p w:rsidR="00204342" w:rsidRPr="00EC55E6" w:rsidRDefault="00204342" w:rsidP="00F976CD">
      <w:pPr>
        <w:spacing w:line="276" w:lineRule="auto"/>
        <w:jc w:val="both"/>
        <w:rPr>
          <w:b/>
          <w:lang w:val="sr-Latn-CS"/>
        </w:rPr>
      </w:pPr>
      <w:r w:rsidRPr="00EC55E6">
        <w:rPr>
          <w:b/>
          <w:lang w:val="sr-Latn-CS"/>
        </w:rPr>
        <w:t>NAPOMENA  br.</w:t>
      </w:r>
      <w:r w:rsidR="00A00E65">
        <w:rPr>
          <w:b/>
          <w:lang w:val="sr-Latn-CS"/>
        </w:rPr>
        <w:t>8</w:t>
      </w:r>
    </w:p>
    <w:p w:rsidR="00204342" w:rsidRPr="00EC55E6" w:rsidRDefault="00204342" w:rsidP="00F976CD">
      <w:pPr>
        <w:spacing w:line="276" w:lineRule="auto"/>
        <w:jc w:val="both"/>
        <w:rPr>
          <w:b/>
          <w:lang w:val="sr-Latn-CS"/>
        </w:rPr>
      </w:pPr>
    </w:p>
    <w:p w:rsidR="00F976CD" w:rsidRPr="00EC55E6" w:rsidRDefault="00204342" w:rsidP="00F976CD">
      <w:pPr>
        <w:spacing w:line="276" w:lineRule="auto"/>
        <w:jc w:val="both"/>
        <w:rPr>
          <w:b/>
          <w:lang w:val="sr-Latn-CS"/>
        </w:rPr>
      </w:pPr>
      <w:r w:rsidRPr="00EC55E6">
        <w:rPr>
          <w:b/>
          <w:lang w:val="sr-Latn-CS"/>
        </w:rPr>
        <w:t>Revalorizacione rezerve</w:t>
      </w:r>
    </w:p>
    <w:p w:rsidR="00204342" w:rsidRDefault="00204342" w:rsidP="00F976CD">
      <w:pPr>
        <w:pStyle w:val="BodyText"/>
        <w:spacing w:line="276" w:lineRule="auto"/>
        <w:jc w:val="both"/>
        <w:rPr>
          <w:color w:val="FF0000"/>
          <w:lang w:val="sr-Latn-CS"/>
        </w:rPr>
      </w:pPr>
      <w:r w:rsidRPr="00EC55E6">
        <w:t>Reavalorizacione</w:t>
      </w:r>
      <w:r w:rsidRPr="00EC55E6">
        <w:rPr>
          <w:lang w:val="sr-Latn-CS"/>
        </w:rPr>
        <w:t xml:space="preserve"> </w:t>
      </w:r>
      <w:r w:rsidRPr="00EC55E6">
        <w:t>rezerve</w:t>
      </w:r>
      <w:r w:rsidRPr="00EC55E6">
        <w:rPr>
          <w:lang w:val="sr-Latn-CS"/>
        </w:rPr>
        <w:t xml:space="preserve"> </w:t>
      </w:r>
      <w:r w:rsidRPr="00EC55E6">
        <w:t>po</w:t>
      </w:r>
      <w:r w:rsidRPr="00EC55E6">
        <w:rPr>
          <w:lang w:val="sr-Latn-CS"/>
        </w:rPr>
        <w:t xml:space="preserve"> </w:t>
      </w:r>
      <w:r w:rsidRPr="00EC55E6">
        <w:t>osnovu</w:t>
      </w:r>
      <w:r w:rsidRPr="00EC55E6">
        <w:rPr>
          <w:lang w:val="sr-Latn-CS"/>
        </w:rPr>
        <w:t xml:space="preserve"> </w:t>
      </w:r>
      <w:r w:rsidRPr="00EC55E6">
        <w:t>finansijskih</w:t>
      </w:r>
      <w:r w:rsidRPr="00EC55E6">
        <w:rPr>
          <w:lang w:val="sr-Latn-CS"/>
        </w:rPr>
        <w:t xml:space="preserve"> </w:t>
      </w:r>
      <w:r w:rsidRPr="00EC55E6">
        <w:t>sredstava</w:t>
      </w:r>
      <w:r w:rsidRPr="00EC55E6">
        <w:rPr>
          <w:lang w:val="sr-Latn-CS"/>
        </w:rPr>
        <w:t xml:space="preserve"> </w:t>
      </w:r>
      <w:r w:rsidRPr="00EC55E6">
        <w:t>raspolo</w:t>
      </w:r>
      <w:r w:rsidRPr="00EC55E6">
        <w:rPr>
          <w:lang w:val="sr-Latn-CS"/>
        </w:rPr>
        <w:t>ž</w:t>
      </w:r>
      <w:r w:rsidRPr="00EC55E6">
        <w:t>ivih</w:t>
      </w:r>
      <w:r w:rsidRPr="00EC55E6">
        <w:rPr>
          <w:lang w:val="sr-Latn-CS"/>
        </w:rPr>
        <w:t xml:space="preserve"> </w:t>
      </w:r>
      <w:r w:rsidRPr="00EC55E6">
        <w:t>za</w:t>
      </w:r>
      <w:r w:rsidRPr="00EC55E6">
        <w:rPr>
          <w:lang w:val="sr-Latn-CS"/>
        </w:rPr>
        <w:t xml:space="preserve"> </w:t>
      </w:r>
      <w:r w:rsidRPr="00EC55E6">
        <w:t>prodaju</w:t>
      </w:r>
      <w:r w:rsidRPr="00EC55E6">
        <w:rPr>
          <w:lang w:val="sr-Latn-CS"/>
        </w:rPr>
        <w:t xml:space="preserve"> </w:t>
      </w:r>
      <w:r w:rsidRPr="00EC55E6">
        <w:t>iznose</w:t>
      </w:r>
      <w:r w:rsidRPr="00EC55E6">
        <w:rPr>
          <w:color w:val="FF0000"/>
          <w:lang w:val="sr-Latn-CS"/>
        </w:rPr>
        <w:t xml:space="preserve"> </w:t>
      </w:r>
      <w:r w:rsidR="00CE776A">
        <w:rPr>
          <w:lang w:val="sr-Latn-CS"/>
        </w:rPr>
        <w:t>34.312.206</w:t>
      </w:r>
      <w:r w:rsidRPr="00EC55E6">
        <w:rPr>
          <w:lang w:val="sr-Latn-CS"/>
        </w:rPr>
        <w:t xml:space="preserve"> </w:t>
      </w:r>
      <w:r w:rsidRPr="00EC55E6">
        <w:t>KM</w:t>
      </w:r>
      <w:r w:rsidRPr="00EC55E6">
        <w:rPr>
          <w:lang w:val="sr-Latn-CS"/>
        </w:rPr>
        <w:t xml:space="preserve"> </w:t>
      </w:r>
      <w:r w:rsidRPr="00EC55E6">
        <w:t>se</w:t>
      </w:r>
      <w:r w:rsidRPr="00EC55E6">
        <w:rPr>
          <w:lang w:val="sr-Latn-CS"/>
        </w:rPr>
        <w:t xml:space="preserve"> </w:t>
      </w:r>
      <w:r w:rsidRPr="00EC55E6">
        <w:t>odnose</w:t>
      </w:r>
      <w:r w:rsidRPr="00EC55E6">
        <w:rPr>
          <w:lang w:val="sr-Latn-CS"/>
        </w:rPr>
        <w:t xml:space="preserve"> </w:t>
      </w:r>
      <w:r w:rsidRPr="00EC55E6">
        <w:t>na</w:t>
      </w:r>
      <w:r w:rsidRPr="00EC55E6">
        <w:rPr>
          <w:lang w:val="sr-Latn-CS"/>
        </w:rPr>
        <w:t xml:space="preserve"> </w:t>
      </w:r>
      <w:r w:rsidRPr="00EC55E6">
        <w:t>revalorizaciju</w:t>
      </w:r>
      <w:r w:rsidRPr="00EC55E6">
        <w:rPr>
          <w:lang w:val="sr-Latn-CS"/>
        </w:rPr>
        <w:t xml:space="preserve"> </w:t>
      </w:r>
      <w:r w:rsidRPr="00EC55E6">
        <w:t>finansijskih</w:t>
      </w:r>
      <w:r w:rsidRPr="00EC55E6">
        <w:rPr>
          <w:lang w:val="sr-Latn-CS"/>
        </w:rPr>
        <w:t xml:space="preserve"> </w:t>
      </w:r>
      <w:r w:rsidRPr="00EC55E6">
        <w:t>sredstava</w:t>
      </w:r>
      <w:r w:rsidRPr="00EC55E6">
        <w:rPr>
          <w:lang w:val="sr-Latn-CS"/>
        </w:rPr>
        <w:t xml:space="preserve"> </w:t>
      </w:r>
      <w:r w:rsidRPr="00EC55E6">
        <w:t>raspolo</w:t>
      </w:r>
      <w:r w:rsidRPr="00EC55E6">
        <w:rPr>
          <w:lang w:val="sr-Latn-CS"/>
        </w:rPr>
        <w:t>ž</w:t>
      </w:r>
      <w:r w:rsidRPr="00EC55E6">
        <w:t>ivih</w:t>
      </w:r>
      <w:r w:rsidRPr="00EC55E6">
        <w:rPr>
          <w:lang w:val="sr-Latn-CS"/>
        </w:rPr>
        <w:t xml:space="preserve"> </w:t>
      </w:r>
      <w:r w:rsidRPr="00EC55E6">
        <w:t>za</w:t>
      </w:r>
      <w:r w:rsidRPr="00EC55E6">
        <w:rPr>
          <w:lang w:val="sr-Latn-CS"/>
        </w:rPr>
        <w:t xml:space="preserve"> </w:t>
      </w:r>
      <w:r w:rsidRPr="00EC55E6">
        <w:t>prodaju</w:t>
      </w:r>
      <w:r w:rsidRPr="00EC55E6">
        <w:rPr>
          <w:lang w:val="sr-Latn-CS"/>
        </w:rPr>
        <w:t xml:space="preserve"> </w:t>
      </w:r>
      <w:r w:rsidRPr="00EC55E6">
        <w:t>i</w:t>
      </w:r>
      <w:r w:rsidRPr="00EC55E6">
        <w:rPr>
          <w:lang w:val="sr-Latn-CS"/>
        </w:rPr>
        <w:t xml:space="preserve"> </w:t>
      </w:r>
      <w:r w:rsidRPr="00EC55E6">
        <w:t>predstavljaju</w:t>
      </w:r>
      <w:r w:rsidRPr="00EC55E6">
        <w:rPr>
          <w:lang w:val="sr-Latn-CS"/>
        </w:rPr>
        <w:t xml:space="preserve"> </w:t>
      </w:r>
      <w:r w:rsidRPr="00EC55E6">
        <w:t>nerealizovani</w:t>
      </w:r>
      <w:r w:rsidRPr="00EC55E6">
        <w:rPr>
          <w:lang w:val="sr-Latn-CS"/>
        </w:rPr>
        <w:t xml:space="preserve"> </w:t>
      </w:r>
      <w:r w:rsidRPr="00EC55E6">
        <w:t>gubitak</w:t>
      </w:r>
      <w:r w:rsidRPr="00EC55E6">
        <w:rPr>
          <w:lang w:val="sr-Latn-CS"/>
        </w:rPr>
        <w:t xml:space="preserve"> </w:t>
      </w:r>
      <w:r w:rsidRPr="00EC55E6">
        <w:t>iskazan</w:t>
      </w:r>
      <w:r w:rsidRPr="00EC55E6">
        <w:rPr>
          <w:lang w:val="sr-Latn-CS"/>
        </w:rPr>
        <w:t xml:space="preserve"> </w:t>
      </w:r>
      <w:r w:rsidRPr="00EC55E6">
        <w:t>kao</w:t>
      </w:r>
      <w:r w:rsidRPr="00EC55E6">
        <w:rPr>
          <w:lang w:val="sr-Latn-CS"/>
        </w:rPr>
        <w:t xml:space="preserve"> </w:t>
      </w:r>
      <w:r w:rsidRPr="00EC55E6">
        <w:t>razlika</w:t>
      </w:r>
      <w:r w:rsidRPr="00EC55E6">
        <w:rPr>
          <w:lang w:val="sr-Latn-CS"/>
        </w:rPr>
        <w:t xml:space="preserve"> </w:t>
      </w:r>
      <w:r w:rsidRPr="00EC55E6">
        <w:t>izme</w:t>
      </w:r>
      <w:r w:rsidRPr="00EC55E6">
        <w:rPr>
          <w:lang w:val="sr-Latn-CS"/>
        </w:rPr>
        <w:t>đ</w:t>
      </w:r>
      <w:r w:rsidRPr="00EC55E6">
        <w:t>u</w:t>
      </w:r>
      <w:r w:rsidRPr="00EC55E6">
        <w:rPr>
          <w:lang w:val="sr-Latn-CS"/>
        </w:rPr>
        <w:t xml:space="preserve"> </w:t>
      </w:r>
      <w:r w:rsidRPr="00EC55E6">
        <w:t>nabavne</w:t>
      </w:r>
      <w:r w:rsidRPr="00EC55E6">
        <w:rPr>
          <w:lang w:val="sr-Latn-CS"/>
        </w:rPr>
        <w:t xml:space="preserve"> </w:t>
      </w:r>
      <w:r w:rsidRPr="00EC55E6">
        <w:t>vrijednosti</w:t>
      </w:r>
      <w:r w:rsidRPr="00EC55E6">
        <w:rPr>
          <w:lang w:val="sr-Latn-CS"/>
        </w:rPr>
        <w:t xml:space="preserve"> </w:t>
      </w:r>
      <w:r w:rsidRPr="00EC55E6">
        <w:t>ulaganja</w:t>
      </w:r>
      <w:r w:rsidRPr="00EC55E6">
        <w:rPr>
          <w:lang w:val="sr-Latn-CS"/>
        </w:rPr>
        <w:t xml:space="preserve"> </w:t>
      </w:r>
      <w:r w:rsidRPr="00EC55E6">
        <w:t>klasifikovanih</w:t>
      </w:r>
      <w:r w:rsidRPr="00EC55E6">
        <w:rPr>
          <w:lang w:val="sr-Latn-CS"/>
        </w:rPr>
        <w:t xml:space="preserve"> </w:t>
      </w:r>
      <w:r w:rsidRPr="00EC55E6">
        <w:t>kao</w:t>
      </w:r>
      <w:r w:rsidRPr="00EC55E6">
        <w:rPr>
          <w:lang w:val="sr-Latn-CS"/>
        </w:rPr>
        <w:t xml:space="preserve"> </w:t>
      </w:r>
      <w:r w:rsidRPr="00EC55E6">
        <w:t>finansijska</w:t>
      </w:r>
      <w:r w:rsidRPr="00EC55E6">
        <w:rPr>
          <w:lang w:val="sr-Latn-CS"/>
        </w:rPr>
        <w:t xml:space="preserve"> </w:t>
      </w:r>
      <w:r w:rsidRPr="00EC55E6">
        <w:t>sredstva</w:t>
      </w:r>
      <w:r w:rsidRPr="00EC55E6">
        <w:rPr>
          <w:lang w:val="sr-Latn-CS"/>
        </w:rPr>
        <w:t xml:space="preserve"> </w:t>
      </w:r>
      <w:r w:rsidRPr="00EC55E6">
        <w:t>raspolo</w:t>
      </w:r>
      <w:r w:rsidRPr="00EC55E6">
        <w:rPr>
          <w:lang w:val="sr-Latn-CS"/>
        </w:rPr>
        <w:t>ž</w:t>
      </w:r>
      <w:r w:rsidRPr="00EC55E6">
        <w:t>iva</w:t>
      </w:r>
      <w:r w:rsidRPr="00EC55E6">
        <w:rPr>
          <w:lang w:val="sr-Latn-CS"/>
        </w:rPr>
        <w:t xml:space="preserve"> </w:t>
      </w:r>
      <w:r w:rsidRPr="00EC55E6">
        <w:t>za</w:t>
      </w:r>
      <w:r w:rsidRPr="00EC55E6">
        <w:rPr>
          <w:lang w:val="sr-Latn-CS"/>
        </w:rPr>
        <w:t xml:space="preserve"> </w:t>
      </w:r>
      <w:r w:rsidRPr="00EC55E6">
        <w:t>prodaju</w:t>
      </w:r>
      <w:r w:rsidRPr="00EC55E6">
        <w:rPr>
          <w:lang w:val="sr-Latn-CS"/>
        </w:rPr>
        <w:t xml:space="preserve"> </w:t>
      </w:r>
      <w:r w:rsidRPr="00EC55E6">
        <w:t>i</w:t>
      </w:r>
      <w:r w:rsidRPr="00EC55E6">
        <w:rPr>
          <w:lang w:val="sr-Latn-CS"/>
        </w:rPr>
        <w:t xml:space="preserve"> </w:t>
      </w:r>
      <w:r w:rsidRPr="00EC55E6">
        <w:t>njihove</w:t>
      </w:r>
      <w:r w:rsidRPr="00EC55E6">
        <w:rPr>
          <w:lang w:val="sr-Latn-CS"/>
        </w:rPr>
        <w:t xml:space="preserve"> </w:t>
      </w:r>
      <w:r w:rsidRPr="00EC55E6">
        <w:t>fer</w:t>
      </w:r>
      <w:r w:rsidRPr="00EC55E6">
        <w:rPr>
          <w:lang w:val="sr-Latn-CS"/>
        </w:rPr>
        <w:t xml:space="preserve"> </w:t>
      </w:r>
      <w:r w:rsidRPr="00EC55E6">
        <w:t>vrijednosti</w:t>
      </w:r>
      <w:r w:rsidRPr="00EC55E6">
        <w:rPr>
          <w:lang w:val="sr-Latn-CS"/>
        </w:rPr>
        <w:t xml:space="preserve"> </w:t>
      </w:r>
      <w:r w:rsidRPr="00EC55E6">
        <w:t>na</w:t>
      </w:r>
      <w:r w:rsidRPr="00EC55E6">
        <w:rPr>
          <w:lang w:val="sr-Latn-CS"/>
        </w:rPr>
        <w:t xml:space="preserve"> </w:t>
      </w:r>
      <w:r w:rsidRPr="00EC55E6">
        <w:t>dan</w:t>
      </w:r>
      <w:r w:rsidRPr="00EC55E6">
        <w:rPr>
          <w:lang w:val="sr-Latn-CS"/>
        </w:rPr>
        <w:t xml:space="preserve"> 31.12.201</w:t>
      </w:r>
      <w:r w:rsidR="00302BE7">
        <w:rPr>
          <w:lang w:val="sr-Latn-CS"/>
        </w:rPr>
        <w:t>7</w:t>
      </w:r>
      <w:r w:rsidRPr="00EC55E6">
        <w:rPr>
          <w:lang w:val="sr-Latn-CS"/>
        </w:rPr>
        <w:t xml:space="preserve">. </w:t>
      </w:r>
      <w:r w:rsidRPr="00EC55E6">
        <w:t>godine</w:t>
      </w:r>
      <w:r w:rsidRPr="00EC55E6">
        <w:rPr>
          <w:color w:val="FF0000"/>
          <w:lang w:val="sr-Latn-CS"/>
        </w:rPr>
        <w:t>.</w:t>
      </w:r>
    </w:p>
    <w:p w:rsidR="00A00E65" w:rsidRDefault="00A00E65" w:rsidP="00F976CD">
      <w:pPr>
        <w:pStyle w:val="BodyText"/>
        <w:spacing w:line="276" w:lineRule="auto"/>
        <w:jc w:val="both"/>
        <w:rPr>
          <w:color w:val="FF0000"/>
          <w:lang w:val="sr-Latn-CS"/>
        </w:rPr>
      </w:pPr>
    </w:p>
    <w:p w:rsidR="00EE50EC" w:rsidRPr="00204342" w:rsidRDefault="00204342" w:rsidP="00F976CD">
      <w:pPr>
        <w:spacing w:line="276" w:lineRule="auto"/>
        <w:jc w:val="both"/>
        <w:rPr>
          <w:rStyle w:val="fontstyle21"/>
          <w:rFonts w:ascii="Times New Roman" w:hAnsi="Times New Roman"/>
          <w:b/>
          <w:bCs/>
          <w:lang w:val="sr-Latn-CS"/>
        </w:rPr>
      </w:pPr>
      <w:r>
        <w:rPr>
          <w:rStyle w:val="fontstyle01"/>
          <w:rFonts w:ascii="Times New Roman" w:hAnsi="Times New Roman"/>
          <w:lang w:val="sr-Latn-CS"/>
        </w:rPr>
        <w:t>5</w:t>
      </w:r>
      <w:r w:rsidR="00EE50EC" w:rsidRPr="00EC55E6">
        <w:rPr>
          <w:rStyle w:val="fontstyle01"/>
          <w:rFonts w:ascii="Times New Roman" w:hAnsi="Times New Roman"/>
          <w:lang w:val="sr-Latn-CS"/>
        </w:rPr>
        <w:t>.</w:t>
      </w:r>
      <w:r w:rsidR="00EE50EC" w:rsidRPr="00EC55E6">
        <w:rPr>
          <w:rStyle w:val="fontstyle01"/>
          <w:rFonts w:ascii="Times New Roman" w:hAnsi="Times New Roman"/>
          <w:b w:val="0"/>
          <w:lang w:val="sr-Latn-CS"/>
        </w:rPr>
        <w:t xml:space="preserve"> </w:t>
      </w:r>
      <w:r w:rsidR="00EE50EC" w:rsidRPr="00EC55E6">
        <w:rPr>
          <w:rStyle w:val="fontstyle21"/>
          <w:rFonts w:ascii="Times New Roman" w:eastAsia="Calibri" w:hAnsi="Times New Roman"/>
          <w:b/>
        </w:rPr>
        <w:t>NAPOMENE</w:t>
      </w:r>
      <w:r w:rsidR="00EE50EC" w:rsidRPr="00EC55E6">
        <w:rPr>
          <w:rStyle w:val="fontstyle21"/>
          <w:rFonts w:ascii="Times New Roman" w:eastAsia="Calibri" w:hAnsi="Times New Roman"/>
          <w:b/>
          <w:lang w:val="sr-Latn-CS"/>
        </w:rPr>
        <w:t xml:space="preserve"> </w:t>
      </w:r>
      <w:r w:rsidR="00EE50EC" w:rsidRPr="00EC55E6">
        <w:rPr>
          <w:rStyle w:val="fontstyle21"/>
          <w:rFonts w:ascii="Times New Roman" w:eastAsia="Calibri" w:hAnsi="Times New Roman"/>
          <w:b/>
        </w:rPr>
        <w:t>UZ</w:t>
      </w:r>
      <w:r w:rsidR="00EE50EC" w:rsidRPr="00EC55E6">
        <w:rPr>
          <w:rStyle w:val="fontstyle21"/>
          <w:rFonts w:ascii="Times New Roman" w:eastAsia="Calibri" w:hAnsi="Times New Roman"/>
          <w:b/>
          <w:lang w:val="sr-Latn-CS"/>
        </w:rPr>
        <w:t xml:space="preserve"> </w:t>
      </w:r>
      <w:r w:rsidR="00EE50EC" w:rsidRPr="00EC55E6">
        <w:rPr>
          <w:rStyle w:val="fontstyle21"/>
          <w:rFonts w:ascii="Times New Roman" w:eastAsia="Calibri" w:hAnsi="Times New Roman"/>
          <w:b/>
        </w:rPr>
        <w:t>BILANS</w:t>
      </w:r>
      <w:r w:rsidR="00EE50EC" w:rsidRPr="00EC55E6">
        <w:rPr>
          <w:rStyle w:val="fontstyle21"/>
          <w:rFonts w:ascii="Times New Roman" w:eastAsia="Calibri" w:hAnsi="Times New Roman"/>
          <w:b/>
          <w:lang w:val="sr-Latn-CS"/>
        </w:rPr>
        <w:t xml:space="preserve"> </w:t>
      </w:r>
      <w:r w:rsidR="00EE50EC" w:rsidRPr="00EC55E6">
        <w:rPr>
          <w:rStyle w:val="fontstyle21"/>
          <w:rFonts w:ascii="Times New Roman" w:eastAsia="Calibri" w:hAnsi="Times New Roman"/>
          <w:b/>
        </w:rPr>
        <w:t>USPJEHA</w:t>
      </w:r>
    </w:p>
    <w:p w:rsidR="00EE50EC" w:rsidRPr="00EC55E6" w:rsidRDefault="00EE50EC" w:rsidP="00F976CD">
      <w:pPr>
        <w:spacing w:line="276" w:lineRule="auto"/>
        <w:jc w:val="both"/>
        <w:rPr>
          <w:rStyle w:val="fontstyle21"/>
          <w:rFonts w:ascii="Times New Roman" w:eastAsia="Calibri" w:hAnsi="Times New Roman"/>
          <w:b/>
          <w:lang w:val="sr-Latn-CS"/>
        </w:rPr>
      </w:pPr>
    </w:p>
    <w:p w:rsidR="00EE50EC" w:rsidRPr="00EC55E6" w:rsidRDefault="00EE50EC" w:rsidP="00F976CD">
      <w:pPr>
        <w:spacing w:line="276" w:lineRule="auto"/>
        <w:jc w:val="both"/>
        <w:rPr>
          <w:b/>
          <w:lang w:val="sr-Latn-CS"/>
        </w:rPr>
      </w:pPr>
      <w:r w:rsidRPr="00EC55E6">
        <w:rPr>
          <w:b/>
          <w:lang w:val="sr-Latn-CS"/>
        </w:rPr>
        <w:t>NAPOMENA  br.</w:t>
      </w:r>
      <w:r w:rsidR="00A00E65">
        <w:rPr>
          <w:b/>
          <w:lang w:val="sr-Latn-CS"/>
        </w:rPr>
        <w:t>9</w:t>
      </w:r>
    </w:p>
    <w:p w:rsidR="00EE50EC" w:rsidRPr="00EC55E6" w:rsidRDefault="00EE50EC" w:rsidP="00F976CD">
      <w:pPr>
        <w:spacing w:line="276" w:lineRule="auto"/>
        <w:jc w:val="both"/>
        <w:rPr>
          <w:b/>
          <w:lang w:val="sr-Latn-CS"/>
        </w:rPr>
      </w:pPr>
    </w:p>
    <w:p w:rsidR="00EE50EC" w:rsidRPr="00EC55E6" w:rsidRDefault="00EE50EC" w:rsidP="00F976CD">
      <w:pPr>
        <w:spacing w:line="276" w:lineRule="auto"/>
        <w:jc w:val="both"/>
        <w:rPr>
          <w:b/>
          <w:lang w:val="sr-Latn-CS"/>
        </w:rPr>
      </w:pPr>
      <w:r w:rsidRPr="00EC55E6">
        <w:rPr>
          <w:b/>
          <w:lang w:val="sr-Latn-CS"/>
        </w:rPr>
        <w:t>Ukupni prihodi</w:t>
      </w:r>
    </w:p>
    <w:p w:rsidR="00EE50EC" w:rsidRPr="00EC55E6" w:rsidRDefault="00CB29F1" w:rsidP="00F976CD">
      <w:pPr>
        <w:spacing w:line="276" w:lineRule="auto"/>
        <w:jc w:val="both"/>
        <w:rPr>
          <w:color w:val="000000"/>
          <w:lang w:val="sr-Latn-CS"/>
        </w:rPr>
      </w:pPr>
      <w:r>
        <w:rPr>
          <w:color w:val="000000"/>
          <w:lang w:val="sr-Latn-CS"/>
        </w:rPr>
        <w:t>Ukupni prihodi na dan 31.03.2018</w:t>
      </w:r>
      <w:r w:rsidR="005B0516">
        <w:rPr>
          <w:color w:val="000000"/>
          <w:lang w:val="sr-Latn-CS"/>
        </w:rPr>
        <w:t xml:space="preserve">. godine iznose </w:t>
      </w:r>
      <w:r>
        <w:rPr>
          <w:color w:val="000000"/>
          <w:lang w:val="sr-Latn-CS"/>
        </w:rPr>
        <w:t>11.442</w:t>
      </w:r>
      <w:r w:rsidR="00EE50EC" w:rsidRPr="00EC55E6">
        <w:rPr>
          <w:i/>
          <w:color w:val="000000"/>
          <w:lang w:val="sr-Latn-CS"/>
        </w:rPr>
        <w:t xml:space="preserve"> </w:t>
      </w:r>
      <w:r w:rsidR="00EE50EC" w:rsidRPr="00EC55E6">
        <w:rPr>
          <w:color w:val="000000"/>
          <w:lang w:val="sr-Latn-CS"/>
        </w:rPr>
        <w:t>KM i čine ih:</w:t>
      </w:r>
    </w:p>
    <w:p w:rsidR="00EE50EC" w:rsidRPr="00EC55E6" w:rsidRDefault="00EE50EC" w:rsidP="00F976CD">
      <w:pPr>
        <w:spacing w:line="276" w:lineRule="auto"/>
        <w:jc w:val="both"/>
        <w:rPr>
          <w:color w:val="000000"/>
          <w:lang w:val="sr-Latn-CS"/>
        </w:rPr>
      </w:pPr>
      <w:r w:rsidRPr="00EC55E6">
        <w:rPr>
          <w:color w:val="000000"/>
          <w:lang w:val="sr-Latn-CS"/>
        </w:rPr>
        <w:t>- pri</w:t>
      </w:r>
      <w:r w:rsidR="00CB29F1">
        <w:rPr>
          <w:color w:val="000000"/>
          <w:lang w:val="sr-Latn-CS"/>
        </w:rPr>
        <w:t>hod od kamata u iznosu od 11.442</w:t>
      </w:r>
      <w:r w:rsidRPr="00EC55E6">
        <w:rPr>
          <w:color w:val="000000"/>
          <w:lang w:val="sr-Latn-CS"/>
        </w:rPr>
        <w:t xml:space="preserve"> KM.</w:t>
      </w:r>
    </w:p>
    <w:p w:rsidR="00EE50EC" w:rsidRPr="00EC55E6" w:rsidRDefault="00EE50EC" w:rsidP="00F976CD">
      <w:pPr>
        <w:spacing w:line="276" w:lineRule="auto"/>
        <w:jc w:val="both"/>
        <w:rPr>
          <w:color w:val="000000"/>
          <w:lang w:val="sr-Latn-CS"/>
        </w:rPr>
      </w:pPr>
    </w:p>
    <w:p w:rsidR="00EE50EC" w:rsidRPr="00EC55E6" w:rsidRDefault="00EE50EC" w:rsidP="00F976CD">
      <w:pPr>
        <w:spacing w:line="276" w:lineRule="auto"/>
        <w:jc w:val="both"/>
        <w:rPr>
          <w:b/>
          <w:lang w:val="sr-Latn-CS"/>
        </w:rPr>
      </w:pPr>
      <w:r w:rsidRPr="00EC55E6">
        <w:rPr>
          <w:b/>
          <w:lang w:val="sr-Latn-CS"/>
        </w:rPr>
        <w:t>NAPOMENA  br.</w:t>
      </w:r>
      <w:r w:rsidR="00A00E65">
        <w:rPr>
          <w:b/>
          <w:lang w:val="sr-Latn-CS"/>
        </w:rPr>
        <w:t>10</w:t>
      </w:r>
    </w:p>
    <w:p w:rsidR="00EE50EC" w:rsidRPr="00EC55E6" w:rsidRDefault="00EE50EC" w:rsidP="00F976CD">
      <w:pPr>
        <w:spacing w:line="276" w:lineRule="auto"/>
        <w:jc w:val="both"/>
        <w:rPr>
          <w:b/>
          <w:lang w:val="sr-Latn-CS"/>
        </w:rPr>
      </w:pPr>
    </w:p>
    <w:p w:rsidR="00F976CD" w:rsidRPr="00EC55E6" w:rsidRDefault="00EE50EC" w:rsidP="00F976CD">
      <w:pPr>
        <w:spacing w:line="276" w:lineRule="auto"/>
        <w:jc w:val="both"/>
        <w:rPr>
          <w:b/>
          <w:lang w:val="sr-Latn-CS"/>
        </w:rPr>
      </w:pPr>
      <w:r w:rsidRPr="00EC55E6">
        <w:rPr>
          <w:b/>
          <w:lang w:val="sr-Latn-CS"/>
        </w:rPr>
        <w:t>Ukupni rashodi</w:t>
      </w:r>
    </w:p>
    <w:p w:rsidR="00EE50EC" w:rsidRPr="00EC55E6" w:rsidRDefault="00EE50EC" w:rsidP="00F976CD">
      <w:pPr>
        <w:spacing w:line="276" w:lineRule="auto"/>
        <w:jc w:val="both"/>
        <w:rPr>
          <w:lang w:val="sr-Latn-CS"/>
        </w:rPr>
      </w:pPr>
      <w:r w:rsidRPr="00EC55E6">
        <w:rPr>
          <w:lang w:val="sr-Latn-CS"/>
        </w:rPr>
        <w:t>Rashodi su priznati na obračunskoj osn</w:t>
      </w:r>
      <w:r w:rsidR="00CB29F1">
        <w:rPr>
          <w:lang w:val="sr-Latn-CS"/>
        </w:rPr>
        <w:t>ovi. Ukupni rashodi na dan 31.03.2018</w:t>
      </w:r>
      <w:r w:rsidRPr="00EC55E6">
        <w:rPr>
          <w:lang w:val="sr-Latn-CS"/>
        </w:rPr>
        <w:t xml:space="preserve">. godine iznose </w:t>
      </w:r>
      <w:r w:rsidR="00CB29F1">
        <w:rPr>
          <w:lang w:val="sr-Latn-CS"/>
        </w:rPr>
        <w:t>48.481</w:t>
      </w:r>
      <w:r w:rsidRPr="00EC55E6">
        <w:rPr>
          <w:lang w:val="sr-Latn-CS"/>
        </w:rPr>
        <w:t xml:space="preserve"> KM i čine ih:</w:t>
      </w:r>
    </w:p>
    <w:p w:rsidR="00EE50EC" w:rsidRPr="00EC55E6" w:rsidRDefault="00EE50EC" w:rsidP="00F976CD">
      <w:pPr>
        <w:pStyle w:val="ListParagraph"/>
        <w:numPr>
          <w:ilvl w:val="0"/>
          <w:numId w:val="14"/>
        </w:numPr>
        <w:spacing w:line="276" w:lineRule="auto"/>
        <w:jc w:val="both"/>
        <w:rPr>
          <w:rFonts w:ascii="Times New Roman" w:hAnsi="Times New Roman" w:cs="Times New Roman"/>
          <w:sz w:val="24"/>
          <w:szCs w:val="24"/>
          <w:lang w:val="sr-Latn-CS"/>
        </w:rPr>
      </w:pPr>
      <w:r w:rsidRPr="00EC55E6">
        <w:rPr>
          <w:rFonts w:ascii="Times New Roman" w:hAnsi="Times New Roman" w:cs="Times New Roman"/>
          <w:sz w:val="24"/>
          <w:szCs w:val="24"/>
          <w:lang w:val="sr-Latn-CS"/>
        </w:rPr>
        <w:t xml:space="preserve">naknada Društvu za upravljanje IF Polara Invest u iznosu od </w:t>
      </w:r>
      <w:r w:rsidR="00CB29F1">
        <w:rPr>
          <w:rFonts w:ascii="Times New Roman" w:hAnsi="Times New Roman" w:cs="Times New Roman"/>
          <w:sz w:val="24"/>
          <w:szCs w:val="24"/>
          <w:lang w:val="sr-Latn-CS"/>
        </w:rPr>
        <w:t>38.121</w:t>
      </w:r>
      <w:r w:rsidRPr="00EC55E6">
        <w:rPr>
          <w:rFonts w:ascii="Times New Roman" w:hAnsi="Times New Roman" w:cs="Times New Roman"/>
          <w:sz w:val="24"/>
          <w:szCs w:val="24"/>
          <w:lang w:val="sr-Latn-CS"/>
        </w:rPr>
        <w:t xml:space="preserve"> KM,</w:t>
      </w:r>
    </w:p>
    <w:p w:rsidR="00EE50EC" w:rsidRPr="00EC55E6" w:rsidRDefault="00EE50EC" w:rsidP="00F976CD">
      <w:pPr>
        <w:pStyle w:val="ListParagraph"/>
        <w:numPr>
          <w:ilvl w:val="0"/>
          <w:numId w:val="14"/>
        </w:numPr>
        <w:spacing w:line="276" w:lineRule="auto"/>
        <w:jc w:val="both"/>
        <w:rPr>
          <w:rFonts w:ascii="Times New Roman" w:hAnsi="Times New Roman" w:cs="Times New Roman"/>
          <w:sz w:val="24"/>
          <w:szCs w:val="24"/>
          <w:lang w:val="sr-Latn-CS"/>
        </w:rPr>
      </w:pPr>
      <w:r w:rsidRPr="00EC55E6">
        <w:rPr>
          <w:rFonts w:ascii="Times New Roman" w:hAnsi="Times New Roman" w:cs="Times New Roman"/>
          <w:sz w:val="24"/>
          <w:szCs w:val="24"/>
          <w:lang w:val="sr-Latn-CS"/>
        </w:rPr>
        <w:t xml:space="preserve">rashodi po </w:t>
      </w:r>
      <w:r w:rsidR="00CB29F1">
        <w:rPr>
          <w:rFonts w:ascii="Times New Roman" w:hAnsi="Times New Roman" w:cs="Times New Roman"/>
          <w:sz w:val="24"/>
          <w:szCs w:val="24"/>
          <w:lang w:val="sr-Latn-CS"/>
        </w:rPr>
        <w:t>osnovu poreza u iznosu od 5.360 KM.</w:t>
      </w:r>
    </w:p>
    <w:p w:rsidR="00EE50EC" w:rsidRDefault="00EE50EC" w:rsidP="00F976CD">
      <w:pPr>
        <w:spacing w:line="276" w:lineRule="auto"/>
        <w:jc w:val="both"/>
        <w:rPr>
          <w:lang w:val="sr-Latn-CS"/>
        </w:rPr>
      </w:pPr>
    </w:p>
    <w:p w:rsidR="00CB29F1" w:rsidRDefault="00CB29F1" w:rsidP="00F976CD">
      <w:pPr>
        <w:spacing w:line="276" w:lineRule="auto"/>
        <w:jc w:val="both"/>
        <w:rPr>
          <w:lang w:val="sr-Latn-CS"/>
        </w:rPr>
      </w:pPr>
    </w:p>
    <w:p w:rsidR="00CB29F1" w:rsidRPr="00EC55E6" w:rsidRDefault="00CB29F1" w:rsidP="00F976CD">
      <w:pPr>
        <w:spacing w:line="276" w:lineRule="auto"/>
        <w:jc w:val="both"/>
        <w:rPr>
          <w:lang w:val="sr-Latn-CS"/>
        </w:rPr>
      </w:pPr>
    </w:p>
    <w:p w:rsidR="00EE50EC" w:rsidRPr="00EC55E6" w:rsidRDefault="00EE50EC" w:rsidP="00F976CD">
      <w:pPr>
        <w:spacing w:line="276" w:lineRule="auto"/>
        <w:jc w:val="both"/>
        <w:rPr>
          <w:b/>
          <w:lang w:val="sr-Latn-CS"/>
        </w:rPr>
      </w:pPr>
      <w:r w:rsidRPr="00EC55E6">
        <w:rPr>
          <w:b/>
          <w:lang w:val="sr-Latn-CS"/>
        </w:rPr>
        <w:lastRenderedPageBreak/>
        <w:t>NAPOMENA  br.</w:t>
      </w:r>
      <w:r w:rsidR="00A00E65">
        <w:rPr>
          <w:b/>
          <w:lang w:val="sr-Latn-CS"/>
        </w:rPr>
        <w:t>11</w:t>
      </w:r>
    </w:p>
    <w:p w:rsidR="00EE50EC" w:rsidRPr="00EC55E6" w:rsidRDefault="00EE50EC" w:rsidP="00F976CD">
      <w:pPr>
        <w:spacing w:line="276" w:lineRule="auto"/>
        <w:jc w:val="both"/>
        <w:rPr>
          <w:b/>
          <w:lang w:val="sr-Latn-CS"/>
        </w:rPr>
      </w:pPr>
    </w:p>
    <w:p w:rsidR="00F976CD" w:rsidRPr="00EC55E6" w:rsidRDefault="00EE50EC" w:rsidP="00F976CD">
      <w:pPr>
        <w:spacing w:line="276" w:lineRule="auto"/>
        <w:jc w:val="both"/>
        <w:rPr>
          <w:b/>
          <w:lang w:val="sr-Latn-CS"/>
        </w:rPr>
      </w:pPr>
      <w:r w:rsidRPr="00EC55E6">
        <w:rPr>
          <w:b/>
          <w:lang w:val="sr-Latn-CS"/>
        </w:rPr>
        <w:t>Realizovani gubitak</w:t>
      </w:r>
    </w:p>
    <w:p w:rsidR="00EE50EC" w:rsidRPr="00EC55E6" w:rsidRDefault="00CB29F1" w:rsidP="00F976CD">
      <w:pPr>
        <w:spacing w:line="276" w:lineRule="auto"/>
        <w:jc w:val="both"/>
        <w:rPr>
          <w:lang w:val="sr-Latn-CS"/>
        </w:rPr>
      </w:pPr>
      <w:r>
        <w:rPr>
          <w:lang w:val="sr-Latn-CS"/>
        </w:rPr>
        <w:t>U periodu 01.01.-31.03.2018</w:t>
      </w:r>
      <w:r w:rsidR="00EE50EC" w:rsidRPr="00EC55E6">
        <w:rPr>
          <w:lang w:val="sr-Latn-CS"/>
        </w:rPr>
        <w:t>. godine Fond je iskazao realizova</w:t>
      </w:r>
      <w:r w:rsidR="00A12073">
        <w:rPr>
          <w:lang w:val="sr-Latn-CS"/>
        </w:rPr>
        <w:t xml:space="preserve">ni gubitak u iznosu od </w:t>
      </w:r>
      <w:r>
        <w:rPr>
          <w:lang w:val="sr-Latn-CS"/>
        </w:rPr>
        <w:t>37.039</w:t>
      </w:r>
      <w:r w:rsidR="00EE50EC" w:rsidRPr="00EC55E6">
        <w:rPr>
          <w:lang w:val="sr-Latn-CS"/>
        </w:rPr>
        <w:t xml:space="preserve"> KM koji je prezentovan u bilansu uspjeha. </w:t>
      </w:r>
    </w:p>
    <w:p w:rsidR="00A12073" w:rsidRPr="00EC55E6" w:rsidRDefault="00A12073" w:rsidP="00F976CD">
      <w:pPr>
        <w:pStyle w:val="BodyText"/>
        <w:spacing w:line="276" w:lineRule="auto"/>
        <w:jc w:val="both"/>
        <w:rPr>
          <w:color w:val="FF0000"/>
          <w:lang w:val="sr-Latn-CS"/>
        </w:rPr>
      </w:pPr>
    </w:p>
    <w:p w:rsidR="00EE50EC" w:rsidRPr="00EC55E6" w:rsidRDefault="00EE50EC" w:rsidP="00F976CD">
      <w:pPr>
        <w:pStyle w:val="BodyText"/>
        <w:spacing w:line="276" w:lineRule="auto"/>
        <w:jc w:val="both"/>
        <w:rPr>
          <w:b/>
          <w:lang w:val="sr-Latn-CS"/>
        </w:rPr>
      </w:pPr>
      <w:r w:rsidRPr="00EC55E6">
        <w:rPr>
          <w:b/>
          <w:lang w:val="sr-Latn-CS"/>
        </w:rPr>
        <w:t>6. NAPOMENE UZ IZVJEŠTA</w:t>
      </w:r>
      <w:r w:rsidR="00CB29F1">
        <w:rPr>
          <w:b/>
          <w:lang w:val="sr-Latn-CS"/>
        </w:rPr>
        <w:t xml:space="preserve">JE O PROMJENAMA NETO IMOVINE </w:t>
      </w:r>
      <w:r w:rsidRPr="00EC55E6">
        <w:rPr>
          <w:b/>
          <w:lang w:val="sr-Latn-CS"/>
        </w:rPr>
        <w:t>FONDA</w:t>
      </w:r>
    </w:p>
    <w:p w:rsidR="00EE50EC" w:rsidRPr="00EC55E6" w:rsidRDefault="00EE50EC" w:rsidP="00F976CD">
      <w:pPr>
        <w:pStyle w:val="BodyText"/>
        <w:spacing w:line="276" w:lineRule="auto"/>
        <w:jc w:val="both"/>
        <w:rPr>
          <w:b/>
          <w:lang w:val="sr-Latn-CS"/>
        </w:rPr>
      </w:pPr>
    </w:p>
    <w:p w:rsidR="00EE50EC" w:rsidRPr="00EC55E6" w:rsidRDefault="00EE50EC" w:rsidP="00F976CD">
      <w:pPr>
        <w:spacing w:line="276" w:lineRule="auto"/>
        <w:jc w:val="both"/>
        <w:rPr>
          <w:b/>
          <w:lang w:val="sr-Latn-CS"/>
        </w:rPr>
      </w:pPr>
      <w:r w:rsidRPr="00EC55E6">
        <w:rPr>
          <w:b/>
          <w:lang w:val="sr-Latn-CS"/>
        </w:rPr>
        <w:t>NAPOMENA  br.12</w:t>
      </w:r>
    </w:p>
    <w:p w:rsidR="00EE50EC" w:rsidRPr="00EC55E6" w:rsidRDefault="00EE50EC" w:rsidP="00F976CD">
      <w:pPr>
        <w:spacing w:line="276" w:lineRule="auto"/>
        <w:jc w:val="both"/>
        <w:rPr>
          <w:b/>
          <w:lang w:val="sr-Latn-CS"/>
        </w:rPr>
      </w:pPr>
    </w:p>
    <w:p w:rsidR="00F976CD" w:rsidRPr="00EC55E6" w:rsidRDefault="00EE50EC" w:rsidP="00F976CD">
      <w:pPr>
        <w:pStyle w:val="BodyText"/>
        <w:spacing w:line="276" w:lineRule="auto"/>
        <w:jc w:val="both"/>
        <w:rPr>
          <w:lang w:val="sr-Latn-CS"/>
        </w:rPr>
      </w:pPr>
      <w:r w:rsidRPr="00EC55E6">
        <w:rPr>
          <w:b/>
          <w:lang w:val="sr-Latn-CS"/>
        </w:rPr>
        <w:t>Neto smanjenje sredstava</w:t>
      </w:r>
    </w:p>
    <w:p w:rsidR="00A00E65" w:rsidRDefault="00EE50EC" w:rsidP="00F976CD">
      <w:pPr>
        <w:pStyle w:val="BodyText"/>
        <w:spacing w:line="276" w:lineRule="auto"/>
        <w:jc w:val="both"/>
        <w:rPr>
          <w:lang w:val="sr-Latn-CS"/>
        </w:rPr>
      </w:pPr>
      <w:r w:rsidRPr="00EC55E6">
        <w:rPr>
          <w:lang w:val="sr-Latn-CS"/>
        </w:rPr>
        <w:t>U odnosu na</w:t>
      </w:r>
      <w:r w:rsidR="00A47C66">
        <w:rPr>
          <w:lang w:val="sr-Latn-CS"/>
        </w:rPr>
        <w:t xml:space="preserve"> početak godine ukupno smanje</w:t>
      </w:r>
      <w:r w:rsidR="005B0516">
        <w:rPr>
          <w:lang w:val="sr-Latn-CS"/>
        </w:rPr>
        <w:t>nje</w:t>
      </w:r>
      <w:r w:rsidR="00CB29F1">
        <w:rPr>
          <w:lang w:val="sr-Latn-CS"/>
        </w:rPr>
        <w:t xml:space="preserve"> neto imovine Fonda na dan 31.03.2018</w:t>
      </w:r>
      <w:r w:rsidRPr="00EC55E6">
        <w:rPr>
          <w:lang w:val="sr-Latn-CS"/>
        </w:rPr>
        <w:t>.</w:t>
      </w:r>
      <w:r w:rsidR="00CB29F1">
        <w:rPr>
          <w:lang w:val="sr-Latn-CS"/>
        </w:rPr>
        <w:t xml:space="preserve"> godine iznosi 689.715</w:t>
      </w:r>
      <w:r w:rsidRPr="00EC55E6">
        <w:rPr>
          <w:lang w:val="sr-Latn-CS"/>
        </w:rPr>
        <w:t xml:space="preserve"> KM. </w:t>
      </w:r>
    </w:p>
    <w:p w:rsidR="00A12073" w:rsidRDefault="00A12073" w:rsidP="00F976CD">
      <w:pPr>
        <w:pStyle w:val="BodyText"/>
        <w:spacing w:line="276" w:lineRule="auto"/>
        <w:jc w:val="both"/>
        <w:rPr>
          <w:lang w:val="sr-Latn-CS"/>
        </w:rPr>
      </w:pPr>
    </w:p>
    <w:p w:rsidR="00EE50EC" w:rsidRPr="00EC55E6" w:rsidRDefault="00EE50EC" w:rsidP="00F976CD">
      <w:pPr>
        <w:pStyle w:val="BodyText"/>
        <w:spacing w:line="276" w:lineRule="auto"/>
        <w:jc w:val="both"/>
        <w:rPr>
          <w:b/>
          <w:lang w:val="sr-Latn-CS"/>
        </w:rPr>
      </w:pPr>
      <w:r w:rsidRPr="00EC55E6">
        <w:rPr>
          <w:b/>
          <w:lang w:val="sr-Latn-CS"/>
        </w:rPr>
        <w:t xml:space="preserve">7. NAPOMENE UZ IZVJEŠTAJ O NOVČANIM TOKOVIMA </w:t>
      </w:r>
    </w:p>
    <w:p w:rsidR="00EE50EC" w:rsidRPr="00EC55E6" w:rsidRDefault="00EE50EC" w:rsidP="00F976CD">
      <w:pPr>
        <w:pStyle w:val="BodyText"/>
        <w:spacing w:line="276" w:lineRule="auto"/>
        <w:jc w:val="both"/>
        <w:rPr>
          <w:b/>
          <w:color w:val="FF0000"/>
          <w:lang w:val="sr-Latn-CS"/>
        </w:rPr>
      </w:pPr>
    </w:p>
    <w:p w:rsidR="00EE50EC" w:rsidRPr="00EC55E6" w:rsidRDefault="00602361" w:rsidP="00F976CD">
      <w:pPr>
        <w:spacing w:line="276" w:lineRule="auto"/>
        <w:jc w:val="both"/>
        <w:rPr>
          <w:b/>
          <w:lang w:val="sr-Latn-CS"/>
        </w:rPr>
      </w:pPr>
      <w:r>
        <w:rPr>
          <w:b/>
          <w:lang w:val="sr-Latn-CS"/>
        </w:rPr>
        <w:t>NAPOMENA</w:t>
      </w:r>
      <w:r w:rsidR="00EE50EC" w:rsidRPr="00EC55E6">
        <w:rPr>
          <w:b/>
          <w:lang w:val="sr-Latn-CS"/>
        </w:rPr>
        <w:t xml:space="preserve"> br.13</w:t>
      </w:r>
    </w:p>
    <w:p w:rsidR="00EE50EC" w:rsidRPr="00EC55E6" w:rsidRDefault="00EE50EC" w:rsidP="00F976CD">
      <w:pPr>
        <w:spacing w:line="276" w:lineRule="auto"/>
        <w:jc w:val="both"/>
        <w:rPr>
          <w:b/>
          <w:lang w:val="sr-Latn-CS"/>
        </w:rPr>
      </w:pPr>
    </w:p>
    <w:p w:rsidR="00EE50EC" w:rsidRPr="00EC55E6" w:rsidRDefault="00EE50EC" w:rsidP="00F976CD">
      <w:pPr>
        <w:pStyle w:val="BodyText"/>
        <w:spacing w:line="276" w:lineRule="auto"/>
        <w:jc w:val="both"/>
        <w:rPr>
          <w:b/>
          <w:lang w:val="sr-Latn-CS"/>
        </w:rPr>
      </w:pPr>
      <w:r w:rsidRPr="00EC55E6">
        <w:rPr>
          <w:b/>
          <w:lang w:val="sr-Latn-CS"/>
        </w:rPr>
        <w:t>Izvještaj o tokovima gotovine</w:t>
      </w:r>
    </w:p>
    <w:p w:rsidR="00EE50EC" w:rsidRPr="00EC55E6" w:rsidRDefault="00EE50EC" w:rsidP="00F976CD">
      <w:pPr>
        <w:pStyle w:val="BodyText"/>
        <w:spacing w:line="276" w:lineRule="auto"/>
        <w:jc w:val="both"/>
        <w:rPr>
          <w:lang w:val="sr-Latn-CS"/>
        </w:rPr>
      </w:pPr>
      <w:r w:rsidRPr="00EC55E6">
        <w:rPr>
          <w:lang w:val="sr-Latn-CS"/>
        </w:rPr>
        <w:t>Izvještaj o novčanim tokovima sačinjen je na osnovu stvarno izvršenih gotovinskih transakcija po njihovoj namjeni i prirodi.</w:t>
      </w:r>
    </w:p>
    <w:tbl>
      <w:tblPr>
        <w:tblW w:w="9700" w:type="dxa"/>
        <w:tblInd w:w="103" w:type="dxa"/>
        <w:tblLook w:val="04A0"/>
      </w:tblPr>
      <w:tblGrid>
        <w:gridCol w:w="6100"/>
        <w:gridCol w:w="580"/>
        <w:gridCol w:w="1420"/>
        <w:gridCol w:w="1600"/>
      </w:tblGrid>
      <w:tr w:rsidR="00CB29F1" w:rsidRPr="00CB29F1" w:rsidTr="00CB29F1">
        <w:trPr>
          <w:trHeight w:val="360"/>
        </w:trPr>
        <w:tc>
          <w:tcPr>
            <w:tcW w:w="6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OPIS</w:t>
            </w:r>
          </w:p>
        </w:tc>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AOP</w:t>
            </w:r>
          </w:p>
        </w:tc>
        <w:tc>
          <w:tcPr>
            <w:tcW w:w="30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B29F1" w:rsidRPr="00CB29F1" w:rsidRDefault="00CB29F1" w:rsidP="00CB29F1">
            <w:pPr>
              <w:jc w:val="center"/>
              <w:rPr>
                <w:rFonts w:ascii="Calibri" w:hAnsi="Calibri" w:cs="Arial"/>
                <w:sz w:val="20"/>
                <w:szCs w:val="20"/>
              </w:rPr>
            </w:pPr>
            <w:r w:rsidRPr="00CB29F1">
              <w:rPr>
                <w:rFonts w:ascii="Calibri" w:hAnsi="Calibri" w:cs="Arial"/>
                <w:sz w:val="20"/>
                <w:szCs w:val="20"/>
              </w:rPr>
              <w:t>Iznos</w:t>
            </w:r>
          </w:p>
        </w:tc>
      </w:tr>
      <w:tr w:rsidR="00CB29F1" w:rsidRPr="00CB29F1" w:rsidTr="00CB29F1">
        <w:trPr>
          <w:trHeight w:val="255"/>
        </w:trPr>
        <w:tc>
          <w:tcPr>
            <w:tcW w:w="6100" w:type="dxa"/>
            <w:vMerge/>
            <w:tcBorders>
              <w:top w:val="single" w:sz="4" w:space="0" w:color="auto"/>
              <w:left w:val="single" w:sz="4" w:space="0" w:color="auto"/>
              <w:bottom w:val="single" w:sz="4" w:space="0" w:color="000000"/>
              <w:right w:val="single" w:sz="4" w:space="0" w:color="auto"/>
            </w:tcBorders>
            <w:vAlign w:val="center"/>
            <w:hideMark/>
          </w:tcPr>
          <w:p w:rsidR="00CB29F1" w:rsidRPr="00CB29F1" w:rsidRDefault="00CB29F1" w:rsidP="00CB29F1">
            <w:pPr>
              <w:rPr>
                <w:rFonts w:ascii="Calibri" w:hAnsi="Calibri" w:cs="Arial"/>
                <w:color w:val="000000"/>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CB29F1" w:rsidRPr="00CB29F1" w:rsidRDefault="00CB29F1" w:rsidP="00CB29F1">
            <w:pPr>
              <w:rPr>
                <w:rFonts w:ascii="Calibri" w:hAnsi="Calibri" w:cs="Arial"/>
                <w:color w:val="00000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rsidR="00CB29F1" w:rsidRPr="00CB29F1" w:rsidRDefault="00CB29F1" w:rsidP="00CB29F1">
            <w:pPr>
              <w:jc w:val="center"/>
              <w:rPr>
                <w:rFonts w:ascii="Calibri" w:hAnsi="Calibri" w:cs="Arial"/>
                <w:sz w:val="20"/>
                <w:szCs w:val="20"/>
              </w:rPr>
            </w:pPr>
            <w:r w:rsidRPr="00CB29F1">
              <w:rPr>
                <w:rFonts w:ascii="Calibri" w:hAnsi="Calibri" w:cs="Arial"/>
                <w:sz w:val="20"/>
                <w:szCs w:val="20"/>
              </w:rPr>
              <w:t>Tekuća godina</w:t>
            </w:r>
          </w:p>
        </w:tc>
        <w:tc>
          <w:tcPr>
            <w:tcW w:w="1600" w:type="dxa"/>
            <w:tcBorders>
              <w:top w:val="nil"/>
              <w:left w:val="nil"/>
              <w:bottom w:val="single" w:sz="4" w:space="0" w:color="auto"/>
              <w:right w:val="single" w:sz="4" w:space="0" w:color="auto"/>
            </w:tcBorders>
            <w:shd w:val="clear" w:color="auto" w:fill="auto"/>
            <w:vAlign w:val="center"/>
            <w:hideMark/>
          </w:tcPr>
          <w:p w:rsidR="00CB29F1" w:rsidRPr="00CB29F1" w:rsidRDefault="00CB29F1" w:rsidP="00CB29F1">
            <w:pPr>
              <w:jc w:val="center"/>
              <w:rPr>
                <w:rFonts w:ascii="Calibri" w:hAnsi="Calibri" w:cs="Arial"/>
                <w:sz w:val="20"/>
                <w:szCs w:val="20"/>
              </w:rPr>
            </w:pPr>
            <w:r w:rsidRPr="00CB29F1">
              <w:rPr>
                <w:rFonts w:ascii="Calibri" w:hAnsi="Calibri" w:cs="Arial"/>
                <w:sz w:val="20"/>
                <w:szCs w:val="20"/>
              </w:rPr>
              <w:t>Prethodna godina</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2</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center"/>
              <w:rPr>
                <w:rFonts w:ascii="Calibri" w:hAnsi="Calibri" w:cs="Arial"/>
                <w:sz w:val="20"/>
                <w:szCs w:val="20"/>
              </w:rPr>
            </w:pPr>
            <w:r w:rsidRPr="00CB29F1">
              <w:rPr>
                <w:rFonts w:ascii="Calibri" w:hAnsi="Calibri" w:cs="Arial"/>
                <w:sz w:val="20"/>
                <w:szCs w:val="20"/>
              </w:rPr>
              <w:t>3</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center"/>
              <w:rPr>
                <w:rFonts w:ascii="Calibri" w:hAnsi="Calibri" w:cs="Arial"/>
                <w:sz w:val="20"/>
                <w:szCs w:val="20"/>
              </w:rPr>
            </w:pPr>
            <w:r w:rsidRPr="00CB29F1">
              <w:rPr>
                <w:rFonts w:ascii="Calibri" w:hAnsi="Calibri" w:cs="Arial"/>
                <w:sz w:val="20"/>
                <w:szCs w:val="20"/>
              </w:rPr>
              <w:t>4</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b/>
                <w:bCs/>
                <w:color w:val="000000"/>
                <w:sz w:val="20"/>
                <w:szCs w:val="20"/>
              </w:rPr>
            </w:pPr>
            <w:r w:rsidRPr="00CB29F1">
              <w:rPr>
                <w:rFonts w:ascii="Calibri" w:hAnsi="Calibri" w:cs="Arial"/>
                <w:b/>
                <w:bCs/>
                <w:color w:val="000000"/>
                <w:sz w:val="20"/>
                <w:szCs w:val="20"/>
              </w:rPr>
              <w:t xml:space="preserve">A. Novčani tokovi iz poslovnih aktivnosti </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sz w:val="20"/>
                <w:szCs w:val="20"/>
              </w:rPr>
            </w:pPr>
            <w:r w:rsidRPr="00CB29F1">
              <w:rPr>
                <w:rFonts w:ascii="Calibri" w:hAnsi="Calibri" w:cs="Arial"/>
                <w:sz w:val="20"/>
                <w:szCs w:val="20"/>
              </w:rPr>
              <w:t> </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b/>
                <w:bCs/>
                <w:color w:val="000000"/>
                <w:sz w:val="20"/>
                <w:szCs w:val="20"/>
              </w:rPr>
            </w:pPr>
            <w:r w:rsidRPr="00CB29F1">
              <w:rPr>
                <w:rFonts w:ascii="Calibri" w:hAnsi="Calibri" w:cs="Arial"/>
                <w:b/>
                <w:bCs/>
                <w:color w:val="000000"/>
                <w:sz w:val="20"/>
                <w:szCs w:val="20"/>
              </w:rPr>
              <w:t>I-Prilivi gotovine iz poslovnih aktivnosti (402 do 406)</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b/>
                <w:bCs/>
                <w:color w:val="000000"/>
                <w:sz w:val="20"/>
                <w:szCs w:val="20"/>
              </w:rPr>
            </w:pPr>
            <w:r w:rsidRPr="00CB29F1">
              <w:rPr>
                <w:rFonts w:ascii="Calibri" w:hAnsi="Calibri" w:cs="Arial"/>
                <w:b/>
                <w:bCs/>
                <w:color w:val="000000"/>
                <w:sz w:val="20"/>
                <w:szCs w:val="20"/>
              </w:rPr>
              <w:t>401</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b/>
                <w:bCs/>
                <w:sz w:val="20"/>
                <w:szCs w:val="20"/>
              </w:rPr>
            </w:pPr>
            <w:r w:rsidRPr="00CB29F1">
              <w:rPr>
                <w:rFonts w:ascii="Calibri" w:hAnsi="Calibri" w:cs="Arial"/>
                <w:b/>
                <w:bCs/>
                <w:sz w:val="20"/>
                <w:szCs w:val="20"/>
              </w:rPr>
              <w:t>134,979</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D1182F" w:rsidP="00D1182F">
            <w:pPr>
              <w:jc w:val="right"/>
              <w:rPr>
                <w:rFonts w:ascii="Calibri" w:hAnsi="Calibri" w:cs="Arial"/>
                <w:b/>
                <w:bCs/>
                <w:sz w:val="20"/>
                <w:szCs w:val="20"/>
              </w:rPr>
            </w:pPr>
            <w:r>
              <w:rPr>
                <w:rFonts w:ascii="Calibri" w:hAnsi="Calibri" w:cs="Arial"/>
                <w:b/>
                <w:bCs/>
                <w:sz w:val="20"/>
                <w:szCs w:val="20"/>
              </w:rPr>
              <w:t>330,488</w:t>
            </w:r>
            <w:r w:rsidR="00CB29F1" w:rsidRPr="00CB29F1">
              <w:rPr>
                <w:rFonts w:ascii="Calibri" w:hAnsi="Calibri" w:cs="Arial"/>
                <w:b/>
                <w:bCs/>
                <w:sz w:val="20"/>
                <w:szCs w:val="20"/>
              </w:rPr>
              <w:t>0</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t>2. Prilivi po osnovu dividendi</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403</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123,142</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r w:rsidR="00D1182F">
              <w:rPr>
                <w:rFonts w:ascii="Calibri" w:hAnsi="Calibri" w:cs="Arial"/>
                <w:sz w:val="20"/>
                <w:szCs w:val="20"/>
              </w:rPr>
              <w:t>301,151</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t>3. Prilivi po osnovu kamata</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404</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11,442</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r w:rsidR="00D1182F">
              <w:rPr>
                <w:rFonts w:ascii="Calibri" w:hAnsi="Calibri" w:cs="Arial"/>
                <w:sz w:val="20"/>
                <w:szCs w:val="20"/>
              </w:rPr>
              <w:t>29,337</w:t>
            </w:r>
          </w:p>
        </w:tc>
      </w:tr>
      <w:tr w:rsidR="00CB29F1" w:rsidRPr="00CB29F1" w:rsidTr="00CB29F1">
        <w:trPr>
          <w:trHeight w:val="31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t>4.Prilivi po osnovu refundiranja rashoda</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405</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395</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t>II- Odlivi gotovine iz operativnih aktivnosti (408 do 418)</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407</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b/>
                <w:bCs/>
                <w:sz w:val="20"/>
                <w:szCs w:val="20"/>
              </w:rPr>
            </w:pPr>
            <w:r w:rsidRPr="00CB29F1">
              <w:rPr>
                <w:rFonts w:ascii="Calibri" w:hAnsi="Calibri" w:cs="Arial"/>
                <w:b/>
                <w:bCs/>
                <w:sz w:val="20"/>
                <w:szCs w:val="20"/>
              </w:rPr>
              <w:t>117,792</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D1182F" w:rsidP="00D1182F">
            <w:pPr>
              <w:jc w:val="right"/>
              <w:rPr>
                <w:rFonts w:ascii="Calibri" w:hAnsi="Calibri" w:cs="Arial"/>
                <w:b/>
                <w:bCs/>
                <w:sz w:val="20"/>
                <w:szCs w:val="20"/>
              </w:rPr>
            </w:pPr>
            <w:r>
              <w:rPr>
                <w:rFonts w:ascii="Calibri" w:hAnsi="Calibri" w:cs="Arial"/>
                <w:b/>
                <w:bCs/>
                <w:sz w:val="20"/>
                <w:szCs w:val="20"/>
              </w:rPr>
              <w:t>46,353</w:t>
            </w:r>
            <w:r w:rsidR="00CB29F1" w:rsidRPr="00CB29F1">
              <w:rPr>
                <w:rFonts w:ascii="Calibri" w:hAnsi="Calibri" w:cs="Arial"/>
                <w:b/>
                <w:bCs/>
                <w:sz w:val="20"/>
                <w:szCs w:val="20"/>
              </w:rPr>
              <w:t>0</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t>4. Odlivi po osnovu naknada društvu za upravljanje</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411</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106,221</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r w:rsidR="00D1182F">
              <w:rPr>
                <w:rFonts w:ascii="Calibri" w:hAnsi="Calibri" w:cs="Arial"/>
                <w:sz w:val="20"/>
                <w:szCs w:val="20"/>
              </w:rPr>
              <w:t>42,593</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t>11. Odlivi po osnovu ostalih rashoda</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418</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11,571</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r w:rsidR="00D1182F">
              <w:rPr>
                <w:rFonts w:ascii="Calibri" w:hAnsi="Calibri" w:cs="Arial"/>
                <w:sz w:val="20"/>
                <w:szCs w:val="20"/>
              </w:rPr>
              <w:t>3,760</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t>III- Neto priliv gotovine iz poslovnih aktivnosti (401-407)</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419</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17,187</w:t>
            </w:r>
          </w:p>
        </w:tc>
        <w:tc>
          <w:tcPr>
            <w:tcW w:w="1600" w:type="dxa"/>
            <w:tcBorders>
              <w:top w:val="nil"/>
              <w:left w:val="nil"/>
              <w:bottom w:val="nil"/>
              <w:right w:val="nil"/>
            </w:tcBorders>
            <w:shd w:val="clear" w:color="auto" w:fill="auto"/>
            <w:noWrap/>
            <w:vAlign w:val="bottom"/>
            <w:hideMark/>
          </w:tcPr>
          <w:p w:rsidR="00CB29F1" w:rsidRPr="00CB29F1" w:rsidRDefault="00D1182F" w:rsidP="00D1182F">
            <w:pPr>
              <w:jc w:val="right"/>
              <w:rPr>
                <w:rFonts w:ascii="Calibri" w:hAnsi="Calibri" w:cs="Arial"/>
                <w:sz w:val="20"/>
                <w:szCs w:val="20"/>
              </w:rPr>
            </w:pPr>
            <w:r>
              <w:rPr>
                <w:rFonts w:ascii="Calibri" w:hAnsi="Calibri" w:cs="Arial"/>
                <w:sz w:val="20"/>
                <w:szCs w:val="20"/>
              </w:rPr>
              <w:t>284,135</w:t>
            </w:r>
          </w:p>
        </w:tc>
      </w:tr>
      <w:tr w:rsidR="00CB29F1" w:rsidRPr="00CB29F1" w:rsidTr="00CB29F1">
        <w:trPr>
          <w:trHeight w:val="255"/>
        </w:trPr>
        <w:tc>
          <w:tcPr>
            <w:tcW w:w="6100" w:type="dxa"/>
            <w:tcBorders>
              <w:top w:val="nil"/>
              <w:left w:val="single" w:sz="4" w:space="0" w:color="auto"/>
              <w:bottom w:val="nil"/>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t>IV-Neto odliv gotovine iz poslovnih aktivnosti (407-401)</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420</w:t>
            </w:r>
          </w:p>
        </w:tc>
        <w:tc>
          <w:tcPr>
            <w:tcW w:w="1420" w:type="dxa"/>
            <w:tcBorders>
              <w:top w:val="nil"/>
              <w:left w:val="nil"/>
              <w:bottom w:val="nil"/>
              <w:right w:val="single" w:sz="4" w:space="0" w:color="auto"/>
            </w:tcBorders>
            <w:shd w:val="clear" w:color="auto" w:fill="auto"/>
            <w:noWrap/>
            <w:vAlign w:val="bottom"/>
            <w:hideMark/>
          </w:tcPr>
          <w:p w:rsidR="00CB29F1" w:rsidRPr="00CB29F1" w:rsidRDefault="00CB29F1" w:rsidP="00CB29F1">
            <w:pPr>
              <w:rPr>
                <w:rFonts w:ascii="Calibri" w:hAnsi="Calibri" w:cs="Arial"/>
                <w:sz w:val="20"/>
                <w:szCs w:val="20"/>
              </w:rPr>
            </w:pPr>
            <w:r w:rsidRPr="00CB29F1">
              <w:rPr>
                <w:rFonts w:ascii="Calibri" w:hAnsi="Calibri" w:cs="Arial"/>
                <w:sz w:val="20"/>
                <w:szCs w:val="20"/>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p>
        </w:tc>
      </w:tr>
      <w:tr w:rsidR="00CB29F1" w:rsidRPr="00CB29F1" w:rsidTr="00CB29F1">
        <w:trPr>
          <w:trHeight w:val="255"/>
        </w:trPr>
        <w:tc>
          <w:tcPr>
            <w:tcW w:w="6100" w:type="dxa"/>
            <w:tcBorders>
              <w:top w:val="single" w:sz="4" w:space="0" w:color="auto"/>
              <w:left w:val="single" w:sz="4" w:space="0" w:color="auto"/>
              <w:bottom w:val="nil"/>
              <w:right w:val="single" w:sz="4" w:space="0" w:color="auto"/>
            </w:tcBorders>
            <w:shd w:val="clear" w:color="auto" w:fill="auto"/>
            <w:noWrap/>
            <w:vAlign w:val="bottom"/>
            <w:hideMark/>
          </w:tcPr>
          <w:p w:rsidR="00CB29F1" w:rsidRPr="00CB29F1" w:rsidRDefault="00CB29F1" w:rsidP="00CB29F1">
            <w:pPr>
              <w:rPr>
                <w:rFonts w:ascii="Calibri" w:hAnsi="Calibri" w:cs="Arial"/>
                <w:b/>
                <w:bCs/>
                <w:color w:val="000000"/>
                <w:sz w:val="20"/>
                <w:szCs w:val="20"/>
              </w:rPr>
            </w:pPr>
            <w:r w:rsidRPr="00CB29F1">
              <w:rPr>
                <w:rFonts w:ascii="Calibri" w:hAnsi="Calibri" w:cs="Arial"/>
                <w:b/>
                <w:bCs/>
                <w:color w:val="000000"/>
                <w:sz w:val="20"/>
                <w:szCs w:val="20"/>
              </w:rPr>
              <w:t>B. Tokovi gotovine iz aktivnosti finansiranja</w:t>
            </w:r>
          </w:p>
        </w:tc>
        <w:tc>
          <w:tcPr>
            <w:tcW w:w="580" w:type="dxa"/>
            <w:vMerge w:val="restart"/>
            <w:tcBorders>
              <w:top w:val="nil"/>
              <w:left w:val="single" w:sz="4" w:space="0" w:color="auto"/>
              <w:bottom w:val="single" w:sz="4" w:space="0" w:color="000000"/>
              <w:right w:val="nil"/>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421</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CB29F1" w:rsidRPr="00CB29F1" w:rsidRDefault="00CB29F1" w:rsidP="00CB29F1">
            <w:pPr>
              <w:rPr>
                <w:rFonts w:ascii="Calibri" w:hAnsi="Calibri" w:cs="Arial"/>
                <w:sz w:val="20"/>
                <w:szCs w:val="20"/>
              </w:rPr>
            </w:pPr>
            <w:r w:rsidRPr="00CB29F1">
              <w:rPr>
                <w:rFonts w:ascii="Calibri" w:hAnsi="Calibri" w:cs="Arial"/>
                <w:sz w:val="20"/>
                <w:szCs w:val="20"/>
              </w:rPr>
              <w:t> </w:t>
            </w:r>
          </w:p>
        </w:tc>
        <w:tc>
          <w:tcPr>
            <w:tcW w:w="1600" w:type="dxa"/>
            <w:tcBorders>
              <w:top w:val="nil"/>
              <w:left w:val="nil"/>
              <w:bottom w:val="nil"/>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t>I-Prilivi gotovine iz aktivnosti finansiranja (422 do 424)</w:t>
            </w:r>
          </w:p>
        </w:tc>
        <w:tc>
          <w:tcPr>
            <w:tcW w:w="580" w:type="dxa"/>
            <w:vMerge/>
            <w:tcBorders>
              <w:top w:val="nil"/>
              <w:left w:val="single" w:sz="4" w:space="0" w:color="auto"/>
              <w:bottom w:val="single" w:sz="4" w:space="0" w:color="000000"/>
              <w:right w:val="nil"/>
            </w:tcBorders>
            <w:vAlign w:val="center"/>
            <w:hideMark/>
          </w:tcPr>
          <w:p w:rsidR="00CB29F1" w:rsidRPr="00CB29F1" w:rsidRDefault="00CB29F1" w:rsidP="00CB29F1">
            <w:pPr>
              <w:rPr>
                <w:rFonts w:ascii="Calibri" w:hAnsi="Calibri" w:cs="Arial"/>
                <w:color w:val="000000"/>
                <w:sz w:val="20"/>
                <w:szCs w:val="20"/>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0</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0</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t>II- Odlivi gotovine iz aktivnosti finansiranja (426 do 430)</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425</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0</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0</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t>III- Neto priliv gotovine iz aktivnosti finansiranja (421-425)</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431</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0</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0</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color w:val="000000"/>
                <w:sz w:val="20"/>
                <w:szCs w:val="20"/>
              </w:rPr>
            </w:pPr>
            <w:r w:rsidRPr="00CB29F1">
              <w:rPr>
                <w:rFonts w:ascii="Calibri" w:hAnsi="Calibri" w:cs="Arial"/>
                <w:color w:val="000000"/>
                <w:sz w:val="20"/>
                <w:szCs w:val="20"/>
              </w:rPr>
              <w:lastRenderedPageBreak/>
              <w:t>IV-Neto odliv gotovine iz aktivnosti finansiranja (425-421)</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432</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0</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0</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b/>
                <w:bCs/>
                <w:color w:val="000000"/>
                <w:sz w:val="20"/>
                <w:szCs w:val="20"/>
              </w:rPr>
            </w:pPr>
            <w:r w:rsidRPr="00CB29F1">
              <w:rPr>
                <w:rFonts w:ascii="Calibri" w:hAnsi="Calibri" w:cs="Arial"/>
                <w:b/>
                <w:bCs/>
                <w:color w:val="000000"/>
                <w:sz w:val="20"/>
                <w:szCs w:val="20"/>
              </w:rPr>
              <w:t>V. Ukupni prilivi gotovine (401+421)</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433</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134,979</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D1182F" w:rsidP="00CB29F1">
            <w:pPr>
              <w:jc w:val="right"/>
              <w:rPr>
                <w:rFonts w:ascii="Calibri" w:hAnsi="Calibri" w:cs="Arial"/>
                <w:sz w:val="20"/>
                <w:szCs w:val="20"/>
              </w:rPr>
            </w:pPr>
            <w:r>
              <w:rPr>
                <w:rFonts w:ascii="Calibri" w:hAnsi="Calibri" w:cs="Arial"/>
                <w:sz w:val="20"/>
                <w:szCs w:val="20"/>
              </w:rPr>
              <w:t>330,488</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b/>
                <w:bCs/>
                <w:color w:val="000000"/>
                <w:sz w:val="20"/>
                <w:szCs w:val="20"/>
              </w:rPr>
            </w:pPr>
            <w:r w:rsidRPr="00CB29F1">
              <w:rPr>
                <w:rFonts w:ascii="Calibri" w:hAnsi="Calibri" w:cs="Arial"/>
                <w:b/>
                <w:bCs/>
                <w:color w:val="000000"/>
                <w:sz w:val="20"/>
                <w:szCs w:val="20"/>
              </w:rPr>
              <w:t>G. Ukupni odlivi gotovine (407+425)</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434</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117,792</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D1182F" w:rsidP="00CB29F1">
            <w:pPr>
              <w:jc w:val="right"/>
              <w:rPr>
                <w:rFonts w:ascii="Calibri" w:hAnsi="Calibri" w:cs="Arial"/>
                <w:sz w:val="20"/>
                <w:szCs w:val="20"/>
              </w:rPr>
            </w:pPr>
            <w:r>
              <w:rPr>
                <w:rFonts w:ascii="Calibri" w:hAnsi="Calibri" w:cs="Arial"/>
                <w:sz w:val="20"/>
                <w:szCs w:val="20"/>
              </w:rPr>
              <w:t>46,353</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b/>
                <w:bCs/>
                <w:color w:val="000000"/>
                <w:sz w:val="20"/>
                <w:szCs w:val="20"/>
              </w:rPr>
            </w:pPr>
            <w:r w:rsidRPr="00CB29F1">
              <w:rPr>
                <w:rFonts w:ascii="Calibri" w:hAnsi="Calibri" w:cs="Arial"/>
                <w:b/>
                <w:bCs/>
                <w:color w:val="000000"/>
                <w:sz w:val="20"/>
                <w:szCs w:val="20"/>
              </w:rPr>
              <w:t>D. NETO PRILIV GOTOVINE (433-434)</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435</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17,187</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r w:rsidR="00D1182F">
              <w:rPr>
                <w:rFonts w:ascii="Calibri" w:hAnsi="Calibri" w:cs="Arial"/>
                <w:sz w:val="20"/>
                <w:szCs w:val="20"/>
              </w:rPr>
              <w:t>284,135</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b/>
                <w:bCs/>
                <w:color w:val="000000"/>
                <w:sz w:val="20"/>
                <w:szCs w:val="20"/>
              </w:rPr>
            </w:pPr>
            <w:r w:rsidRPr="00CB29F1">
              <w:rPr>
                <w:rFonts w:ascii="Calibri" w:hAnsi="Calibri" w:cs="Arial"/>
                <w:b/>
                <w:bCs/>
                <w:color w:val="000000"/>
                <w:sz w:val="20"/>
                <w:szCs w:val="20"/>
              </w:rPr>
              <w:t>Đ. NETO ODLIV GOTOVINE (434-433)</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436</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sz w:val="20"/>
                <w:szCs w:val="20"/>
              </w:rPr>
            </w:pPr>
            <w:r w:rsidRPr="00CB29F1">
              <w:rPr>
                <w:rFonts w:ascii="Calibri" w:hAnsi="Calibri"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0</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b/>
                <w:bCs/>
                <w:color w:val="000000"/>
                <w:sz w:val="20"/>
                <w:szCs w:val="20"/>
              </w:rPr>
            </w:pPr>
            <w:r w:rsidRPr="00CB29F1">
              <w:rPr>
                <w:rFonts w:ascii="Calibri" w:hAnsi="Calibri" w:cs="Arial"/>
                <w:b/>
                <w:bCs/>
                <w:color w:val="000000"/>
                <w:sz w:val="20"/>
                <w:szCs w:val="20"/>
              </w:rPr>
              <w:t xml:space="preserve">E. Gotovina na početku perioda </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437</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475,137</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r w:rsidR="00D1182F">
              <w:rPr>
                <w:rFonts w:ascii="Calibri" w:hAnsi="Calibri" w:cs="Arial"/>
                <w:sz w:val="20"/>
                <w:szCs w:val="20"/>
              </w:rPr>
              <w:t>514,137</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b/>
                <w:bCs/>
                <w:color w:val="000000"/>
                <w:sz w:val="20"/>
                <w:szCs w:val="20"/>
              </w:rPr>
            </w:pPr>
            <w:r w:rsidRPr="00CB29F1">
              <w:rPr>
                <w:rFonts w:ascii="Calibri" w:hAnsi="Calibri" w:cs="Arial"/>
                <w:b/>
                <w:bCs/>
                <w:color w:val="000000"/>
                <w:sz w:val="20"/>
                <w:szCs w:val="20"/>
              </w:rPr>
              <w:t>Ž. Pozitivne kursne razlike po osnovu preračuna gotovine</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438</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sz w:val="20"/>
                <w:szCs w:val="20"/>
              </w:rPr>
            </w:pPr>
            <w:r w:rsidRPr="00CB29F1">
              <w:rPr>
                <w:rFonts w:ascii="Calibri" w:hAnsi="Calibri"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b/>
                <w:bCs/>
                <w:color w:val="000000"/>
                <w:sz w:val="20"/>
                <w:szCs w:val="20"/>
              </w:rPr>
            </w:pPr>
            <w:r w:rsidRPr="00CB29F1">
              <w:rPr>
                <w:rFonts w:ascii="Calibri" w:hAnsi="Calibri" w:cs="Arial"/>
                <w:b/>
                <w:bCs/>
                <w:color w:val="000000"/>
                <w:sz w:val="20"/>
                <w:szCs w:val="20"/>
              </w:rPr>
              <w:t>Z. Negativne kursne razlike po osnovu preračuna gotovine</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439</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sz w:val="20"/>
                <w:szCs w:val="20"/>
              </w:rPr>
            </w:pPr>
            <w:r w:rsidRPr="00CB29F1">
              <w:rPr>
                <w:rFonts w:ascii="Calibri" w:hAnsi="Calibri"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p>
        </w:tc>
      </w:tr>
      <w:tr w:rsidR="00CB29F1" w:rsidRPr="00CB29F1" w:rsidTr="00CB29F1">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CB29F1" w:rsidRPr="00CB29F1" w:rsidRDefault="00CB29F1" w:rsidP="00CB29F1">
            <w:pPr>
              <w:rPr>
                <w:rFonts w:ascii="Calibri" w:hAnsi="Calibri" w:cs="Arial"/>
                <w:b/>
                <w:bCs/>
                <w:color w:val="000000"/>
                <w:sz w:val="20"/>
                <w:szCs w:val="20"/>
              </w:rPr>
            </w:pPr>
            <w:r w:rsidRPr="00CB29F1">
              <w:rPr>
                <w:rFonts w:ascii="Calibri" w:hAnsi="Calibri" w:cs="Arial"/>
                <w:b/>
                <w:bCs/>
                <w:color w:val="000000"/>
                <w:sz w:val="20"/>
                <w:szCs w:val="20"/>
              </w:rPr>
              <w:t>I.GOTOVINA NA KRAJU OBRAČUNSKOG PERIODA (437+435-436+438-439)</w:t>
            </w:r>
          </w:p>
        </w:tc>
        <w:tc>
          <w:tcPr>
            <w:tcW w:w="580" w:type="dxa"/>
            <w:tcBorders>
              <w:top w:val="nil"/>
              <w:left w:val="nil"/>
              <w:bottom w:val="single" w:sz="4" w:space="0" w:color="auto"/>
              <w:right w:val="single" w:sz="4" w:space="0" w:color="auto"/>
            </w:tcBorders>
            <w:shd w:val="clear" w:color="auto" w:fill="auto"/>
            <w:noWrap/>
            <w:vAlign w:val="center"/>
            <w:hideMark/>
          </w:tcPr>
          <w:p w:rsidR="00CB29F1" w:rsidRPr="00CB29F1" w:rsidRDefault="00CB29F1" w:rsidP="00CB29F1">
            <w:pPr>
              <w:jc w:val="center"/>
              <w:rPr>
                <w:rFonts w:ascii="Calibri" w:hAnsi="Calibri" w:cs="Arial"/>
                <w:color w:val="000000"/>
                <w:sz w:val="20"/>
                <w:szCs w:val="20"/>
              </w:rPr>
            </w:pPr>
            <w:r w:rsidRPr="00CB29F1">
              <w:rPr>
                <w:rFonts w:ascii="Calibri" w:hAnsi="Calibri" w:cs="Arial"/>
                <w:color w:val="000000"/>
                <w:sz w:val="20"/>
                <w:szCs w:val="20"/>
              </w:rPr>
              <w:t>440</w:t>
            </w:r>
          </w:p>
        </w:tc>
        <w:tc>
          <w:tcPr>
            <w:tcW w:w="142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CB29F1">
            <w:pPr>
              <w:jc w:val="right"/>
              <w:rPr>
                <w:rFonts w:ascii="Calibri" w:hAnsi="Calibri" w:cs="Arial"/>
                <w:sz w:val="20"/>
                <w:szCs w:val="20"/>
              </w:rPr>
            </w:pPr>
            <w:r w:rsidRPr="00CB29F1">
              <w:rPr>
                <w:rFonts w:ascii="Calibri" w:hAnsi="Calibri" w:cs="Arial"/>
                <w:sz w:val="20"/>
                <w:szCs w:val="20"/>
              </w:rPr>
              <w:t>492,324</w:t>
            </w:r>
          </w:p>
        </w:tc>
        <w:tc>
          <w:tcPr>
            <w:tcW w:w="1600" w:type="dxa"/>
            <w:tcBorders>
              <w:top w:val="nil"/>
              <w:left w:val="nil"/>
              <w:bottom w:val="single" w:sz="4" w:space="0" w:color="auto"/>
              <w:right w:val="single" w:sz="4" w:space="0" w:color="auto"/>
            </w:tcBorders>
            <w:shd w:val="clear" w:color="auto" w:fill="auto"/>
            <w:noWrap/>
            <w:vAlign w:val="bottom"/>
            <w:hideMark/>
          </w:tcPr>
          <w:p w:rsidR="00CB29F1" w:rsidRPr="00CB29F1" w:rsidRDefault="00CB29F1" w:rsidP="00D1182F">
            <w:pPr>
              <w:jc w:val="right"/>
              <w:rPr>
                <w:rFonts w:ascii="Calibri" w:hAnsi="Calibri" w:cs="Arial"/>
                <w:sz w:val="20"/>
                <w:szCs w:val="20"/>
              </w:rPr>
            </w:pPr>
            <w:r w:rsidRPr="00CB29F1">
              <w:rPr>
                <w:rFonts w:ascii="Calibri" w:hAnsi="Calibri" w:cs="Arial"/>
                <w:sz w:val="20"/>
                <w:szCs w:val="20"/>
              </w:rPr>
              <w:t> </w:t>
            </w:r>
            <w:r w:rsidR="00D1182F">
              <w:rPr>
                <w:rFonts w:ascii="Calibri" w:hAnsi="Calibri" w:cs="Arial"/>
                <w:sz w:val="20"/>
                <w:szCs w:val="20"/>
              </w:rPr>
              <w:t>798,272</w:t>
            </w:r>
          </w:p>
        </w:tc>
      </w:tr>
    </w:tbl>
    <w:p w:rsidR="00EE50EC" w:rsidRPr="00EC55E6" w:rsidRDefault="00EE50EC" w:rsidP="00F976CD">
      <w:pPr>
        <w:pStyle w:val="BodyText"/>
        <w:spacing w:line="276" w:lineRule="auto"/>
        <w:jc w:val="both"/>
        <w:rPr>
          <w:lang w:val="sr-Latn-CS"/>
        </w:rPr>
      </w:pPr>
    </w:p>
    <w:p w:rsidR="00EE50EC" w:rsidRDefault="00EE50EC" w:rsidP="00F976CD">
      <w:pPr>
        <w:pStyle w:val="BodyText"/>
        <w:spacing w:line="276" w:lineRule="auto"/>
        <w:jc w:val="both"/>
        <w:rPr>
          <w:b/>
          <w:lang w:val="sr-Latn-CS"/>
        </w:rPr>
      </w:pPr>
      <w:r w:rsidRPr="00EC55E6">
        <w:rPr>
          <w:b/>
          <w:lang w:val="sr-Latn-CS"/>
        </w:rPr>
        <w:t>8. NAPOMENE UZ IZVJEŠTAJ</w:t>
      </w:r>
      <w:r w:rsidR="006265E2">
        <w:rPr>
          <w:b/>
          <w:lang w:val="sr-Latn-CS"/>
        </w:rPr>
        <w:t xml:space="preserve">E O FINANSIJSKIM POKAZATELjIMA </w:t>
      </w:r>
      <w:r w:rsidRPr="00EC55E6">
        <w:rPr>
          <w:b/>
          <w:lang w:val="sr-Latn-CS"/>
        </w:rPr>
        <w:t>FONDA</w:t>
      </w:r>
    </w:p>
    <w:p w:rsidR="00F976CD" w:rsidRDefault="00602361" w:rsidP="00F976CD">
      <w:pPr>
        <w:spacing w:line="276" w:lineRule="auto"/>
        <w:jc w:val="both"/>
        <w:rPr>
          <w:b/>
          <w:lang w:val="sr-Latn-CS"/>
        </w:rPr>
      </w:pPr>
      <w:r>
        <w:rPr>
          <w:b/>
          <w:lang w:val="sr-Latn-CS"/>
        </w:rPr>
        <w:t xml:space="preserve">NAPOMENA </w:t>
      </w:r>
      <w:r w:rsidR="00EE50EC" w:rsidRPr="00EC55E6">
        <w:rPr>
          <w:b/>
          <w:lang w:val="sr-Latn-CS"/>
        </w:rPr>
        <w:t>br.14</w:t>
      </w:r>
    </w:p>
    <w:p w:rsidR="006265E2" w:rsidRPr="00EC55E6" w:rsidRDefault="006265E2" w:rsidP="00F976CD">
      <w:pPr>
        <w:spacing w:line="276" w:lineRule="auto"/>
        <w:jc w:val="both"/>
        <w:rPr>
          <w:b/>
          <w:lang w:val="sr-Latn-CS"/>
        </w:rPr>
      </w:pPr>
    </w:p>
    <w:p w:rsidR="00EE50EC" w:rsidRPr="00EC55E6" w:rsidRDefault="00EE50EC" w:rsidP="00F976CD">
      <w:pPr>
        <w:pStyle w:val="BodyText"/>
        <w:spacing w:line="276" w:lineRule="auto"/>
        <w:jc w:val="both"/>
        <w:rPr>
          <w:color w:val="17365D"/>
          <w:lang w:val="sr-Latn-CS"/>
        </w:rPr>
      </w:pPr>
      <w:r w:rsidRPr="00EC55E6">
        <w:rPr>
          <w:color w:val="17365D"/>
          <w:lang w:val="sr-Latn-CS"/>
        </w:rPr>
        <w:t>Vrijednost neto imovine po akcij</w:t>
      </w:r>
      <w:r w:rsidR="005B0516">
        <w:rPr>
          <w:color w:val="17365D"/>
          <w:lang w:val="sr-Latn-CS"/>
        </w:rPr>
        <w:t>i</w:t>
      </w:r>
      <w:r w:rsidR="006265E2">
        <w:rPr>
          <w:color w:val="17365D"/>
          <w:lang w:val="sr-Latn-CS"/>
        </w:rPr>
        <w:t xml:space="preserve"> na kraju perioda iznosi 6,5358</w:t>
      </w:r>
      <w:r w:rsidRPr="00EC55E6">
        <w:rPr>
          <w:color w:val="17365D"/>
          <w:lang w:val="sr-Latn-CS"/>
        </w:rPr>
        <w:t xml:space="preserve"> KM i</w:t>
      </w:r>
      <w:r w:rsidR="00602361">
        <w:rPr>
          <w:color w:val="17365D"/>
          <w:lang w:val="sr-Latn-CS"/>
        </w:rPr>
        <w:t xml:space="preserve"> manja</w:t>
      </w:r>
      <w:r w:rsidR="00A12073">
        <w:rPr>
          <w:color w:val="17365D"/>
          <w:lang w:val="sr-Latn-CS"/>
        </w:rPr>
        <w:t xml:space="preserve"> je</w:t>
      </w:r>
      <w:r w:rsidRPr="00EC55E6">
        <w:rPr>
          <w:color w:val="17365D"/>
          <w:lang w:val="sr-Latn-CS"/>
        </w:rPr>
        <w:t xml:space="preserve"> u odno</w:t>
      </w:r>
      <w:r w:rsidR="00A12073">
        <w:rPr>
          <w:color w:val="17365D"/>
          <w:lang w:val="sr-Latn-CS"/>
        </w:rPr>
        <w:t>su na isti period prošle godine.</w:t>
      </w:r>
    </w:p>
    <w:p w:rsidR="00EE50EC" w:rsidRPr="00EC55E6" w:rsidRDefault="00EE50EC" w:rsidP="00F976CD">
      <w:pPr>
        <w:pStyle w:val="BodyText"/>
        <w:spacing w:line="276" w:lineRule="auto"/>
        <w:jc w:val="both"/>
        <w:rPr>
          <w:color w:val="17365D"/>
          <w:lang w:val="sr-Latn-CS"/>
        </w:rPr>
      </w:pPr>
      <w:r w:rsidRPr="00EC55E6">
        <w:rPr>
          <w:color w:val="17365D"/>
          <w:lang w:val="sr-Latn-CS"/>
        </w:rPr>
        <w:t>Ukupni rashodi u odnosu na prosječnu neto vrijednosti imo</w:t>
      </w:r>
      <w:r w:rsidR="006265E2">
        <w:rPr>
          <w:color w:val="17365D"/>
          <w:lang w:val="sr-Latn-CS"/>
        </w:rPr>
        <w:t>vine Fonda učestvuju sa 0,0043</w:t>
      </w:r>
      <w:r w:rsidR="00A47C66">
        <w:rPr>
          <w:color w:val="17365D"/>
          <w:lang w:val="sr-Latn-CS"/>
        </w:rPr>
        <w:t>%</w:t>
      </w:r>
      <w:r w:rsidRPr="00EC55E6">
        <w:rPr>
          <w:color w:val="17365D"/>
          <w:lang w:val="sr-Latn-CS"/>
        </w:rPr>
        <w:t>.</w:t>
      </w:r>
    </w:p>
    <w:p w:rsidR="00EE50EC" w:rsidRPr="00EC55E6" w:rsidRDefault="006265E2" w:rsidP="00F976CD">
      <w:pPr>
        <w:pStyle w:val="BodyText"/>
        <w:spacing w:line="276" w:lineRule="auto"/>
        <w:jc w:val="both"/>
        <w:rPr>
          <w:color w:val="17365D"/>
          <w:lang w:val="sr-Latn-CS"/>
        </w:rPr>
      </w:pPr>
      <w:r>
        <w:rPr>
          <w:color w:val="17365D"/>
          <w:lang w:val="sr-Latn-CS"/>
        </w:rPr>
        <w:t>U periodu 01.01-31.03.2018</w:t>
      </w:r>
      <w:r w:rsidR="00EE50EC" w:rsidRPr="00EC55E6">
        <w:rPr>
          <w:color w:val="17365D"/>
          <w:lang w:val="sr-Latn-CS"/>
        </w:rPr>
        <w:t>. godine Fond je ostvario realizovane gubitke</w:t>
      </w:r>
      <w:r w:rsidR="001E572E">
        <w:rPr>
          <w:color w:val="17365D"/>
          <w:lang w:val="sr-Latn-CS"/>
        </w:rPr>
        <w:t xml:space="preserve"> od ulaganja </w:t>
      </w:r>
      <w:r w:rsidR="00EE50EC" w:rsidRPr="00EC55E6">
        <w:rPr>
          <w:color w:val="17365D"/>
          <w:lang w:val="sr-Latn-CS"/>
        </w:rPr>
        <w:t>tako da je pokazatelj odnosa realizovane dobiti od ulaganja i prosječne neto imovine</w:t>
      </w:r>
      <w:r w:rsidR="004F2E3C">
        <w:rPr>
          <w:color w:val="17365D"/>
          <w:lang w:val="sr-Latn-CS"/>
        </w:rPr>
        <w:t xml:space="preserve"> </w:t>
      </w:r>
      <w:r>
        <w:rPr>
          <w:color w:val="17365D"/>
          <w:lang w:val="sr-Latn-CS"/>
        </w:rPr>
        <w:t>Fonda negativan i iznosi 0,0010</w:t>
      </w:r>
      <w:r w:rsidR="00EE50EC" w:rsidRPr="00EC55E6">
        <w:rPr>
          <w:color w:val="17365D"/>
          <w:lang w:val="sr-Latn-CS"/>
        </w:rPr>
        <w:t>.</w:t>
      </w:r>
    </w:p>
    <w:p w:rsidR="00EE50EC" w:rsidRPr="00EC55E6" w:rsidRDefault="005B0516" w:rsidP="00F976CD">
      <w:pPr>
        <w:pStyle w:val="BodyText"/>
        <w:spacing w:line="276" w:lineRule="auto"/>
        <w:jc w:val="both"/>
        <w:rPr>
          <w:color w:val="17365D"/>
          <w:lang w:val="sr-Latn-CS"/>
        </w:rPr>
      </w:pPr>
      <w:r>
        <w:rPr>
          <w:color w:val="17365D"/>
          <w:lang w:val="sr-Latn-CS"/>
        </w:rPr>
        <w:t xml:space="preserve">U </w:t>
      </w:r>
      <w:r w:rsidR="006265E2">
        <w:rPr>
          <w:color w:val="17365D"/>
          <w:lang w:val="sr-Latn-CS"/>
        </w:rPr>
        <w:t>prvom kvartalu 2018</w:t>
      </w:r>
      <w:r w:rsidR="00EE50EC" w:rsidRPr="00EC55E6">
        <w:rPr>
          <w:color w:val="17365D"/>
          <w:lang w:val="sr-Latn-CS"/>
        </w:rPr>
        <w:t>. godine nije isplaćivana dividenda akcionarima Fonda.</w:t>
      </w:r>
    </w:p>
    <w:p w:rsidR="00EE50EC" w:rsidRDefault="006265E2" w:rsidP="00F976CD">
      <w:pPr>
        <w:pStyle w:val="BodyText"/>
        <w:spacing w:line="276" w:lineRule="auto"/>
        <w:rPr>
          <w:lang w:val="sr-Latn-CS"/>
        </w:rPr>
      </w:pPr>
      <w:r>
        <w:rPr>
          <w:color w:val="17365D"/>
          <w:lang w:val="sr-Latn-CS"/>
        </w:rPr>
        <w:t>U toku prvog kvartala 2018</w:t>
      </w:r>
      <w:r w:rsidR="00EE50EC" w:rsidRPr="00EC55E6">
        <w:rPr>
          <w:color w:val="17365D"/>
          <w:lang w:val="sr-Latn-CS"/>
        </w:rPr>
        <w:t xml:space="preserve">. godine Fond je ostvario ukupne realizovane gubitke poslije </w:t>
      </w:r>
      <w:r w:rsidR="004F2E3C">
        <w:rPr>
          <w:color w:val="17365D"/>
          <w:lang w:val="sr-Latn-CS"/>
        </w:rPr>
        <w:t>op</w:t>
      </w:r>
      <w:r w:rsidR="005B0516">
        <w:rPr>
          <w:color w:val="17365D"/>
          <w:lang w:val="sr-Latn-CS"/>
        </w:rPr>
        <w:t xml:space="preserve">orezivanja </w:t>
      </w:r>
      <w:r w:rsidR="00EE50EC" w:rsidRPr="00EC55E6">
        <w:rPr>
          <w:color w:val="17365D"/>
          <w:lang w:val="sr-Latn-CS"/>
        </w:rPr>
        <w:t>tako da je pokazatelj stope prinosa na</w:t>
      </w:r>
      <w:r w:rsidR="007D5DD3">
        <w:rPr>
          <w:color w:val="17365D"/>
          <w:lang w:val="sr-Latn-CS"/>
        </w:rPr>
        <w:t xml:space="preserve"> neto imovinu Fonda na dan 3</w:t>
      </w:r>
      <w:r>
        <w:rPr>
          <w:color w:val="17365D"/>
          <w:lang w:val="sr-Latn-CS"/>
        </w:rPr>
        <w:t>1.03</w:t>
      </w:r>
      <w:r w:rsidR="00EE50EC" w:rsidRPr="00EC55E6">
        <w:rPr>
          <w:color w:val="17365D"/>
          <w:lang w:val="sr-Latn-CS"/>
        </w:rPr>
        <w:t>.201</w:t>
      </w:r>
      <w:r>
        <w:rPr>
          <w:color w:val="17365D"/>
          <w:lang w:val="sr-Latn-CS"/>
        </w:rPr>
        <w:t>8</w:t>
      </w:r>
      <w:r w:rsidR="00EE50EC" w:rsidRPr="00704505">
        <w:rPr>
          <w:lang w:val="sr-Latn-CS"/>
        </w:rPr>
        <w:t>. godine iznosi</w:t>
      </w:r>
      <w:r w:rsidR="00EE50EC" w:rsidRPr="00EC55E6">
        <w:rPr>
          <w:color w:val="17365D"/>
          <w:lang w:val="sr-Latn-CS"/>
        </w:rPr>
        <w:t xml:space="preserve"> 0,</w:t>
      </w:r>
      <w:r>
        <w:rPr>
          <w:color w:val="17365D"/>
          <w:lang w:val="sr-Latn-CS"/>
        </w:rPr>
        <w:t>0033</w:t>
      </w:r>
      <w:r w:rsidR="00EE50EC" w:rsidRPr="00EC55E6">
        <w:rPr>
          <w:lang w:val="sr-Latn-CS"/>
        </w:rPr>
        <w:t>.</w:t>
      </w:r>
    </w:p>
    <w:p w:rsidR="004F2E3C" w:rsidRDefault="004F2E3C" w:rsidP="00F976CD">
      <w:pPr>
        <w:pStyle w:val="BodyText"/>
        <w:spacing w:line="276" w:lineRule="auto"/>
        <w:rPr>
          <w:lang w:val="sr-Latn-CS"/>
        </w:rPr>
      </w:pPr>
    </w:p>
    <w:p w:rsidR="00A00E65" w:rsidRDefault="00A00E65" w:rsidP="00A12073">
      <w:pPr>
        <w:tabs>
          <w:tab w:val="left" w:pos="2109"/>
          <w:tab w:val="left" w:pos="3591"/>
          <w:tab w:val="right" w:pos="8208"/>
        </w:tabs>
        <w:spacing w:line="276" w:lineRule="auto"/>
        <w:jc w:val="both"/>
        <w:rPr>
          <w:b/>
          <w:bCs/>
          <w:lang w:val="sr-Latn-CS"/>
        </w:rPr>
      </w:pPr>
      <w:r>
        <w:rPr>
          <w:b/>
          <w:bCs/>
          <w:lang w:val="sr-Latn-CS"/>
        </w:rPr>
        <w:t>10. IZLOŽENOST RIZICIMA</w:t>
      </w:r>
    </w:p>
    <w:p w:rsidR="00A00E65" w:rsidRDefault="00A00E65" w:rsidP="00A12073">
      <w:pPr>
        <w:autoSpaceDE w:val="0"/>
        <w:autoSpaceDN w:val="0"/>
        <w:adjustRightInd w:val="0"/>
        <w:spacing w:line="276" w:lineRule="auto"/>
        <w:jc w:val="both"/>
        <w:rPr>
          <w:lang w:val="sr-Latn-CS"/>
        </w:rPr>
      </w:pPr>
    </w:p>
    <w:p w:rsidR="00A00E65" w:rsidRDefault="00A00E65" w:rsidP="00A12073">
      <w:pPr>
        <w:autoSpaceDE w:val="0"/>
        <w:autoSpaceDN w:val="0"/>
        <w:adjustRightInd w:val="0"/>
        <w:spacing w:line="276" w:lineRule="auto"/>
        <w:jc w:val="both"/>
        <w:rPr>
          <w:lang w:val="sr-Latn-CS"/>
        </w:rPr>
      </w:pPr>
      <w:r>
        <w:rPr>
          <w:lang w:val="sr-Latn-CS"/>
        </w:rPr>
        <w:t xml:space="preserve">Ulaganje u Fond pretpostavlja preuzimanje određenih rizika. </w:t>
      </w:r>
    </w:p>
    <w:p w:rsidR="00A00E65" w:rsidRDefault="00A00E65" w:rsidP="00A12073">
      <w:pPr>
        <w:autoSpaceDE w:val="0"/>
        <w:autoSpaceDN w:val="0"/>
        <w:adjustRightInd w:val="0"/>
        <w:spacing w:line="276" w:lineRule="auto"/>
        <w:jc w:val="both"/>
        <w:rPr>
          <w:lang w:val="sr-Latn-CS"/>
        </w:rPr>
      </w:pPr>
      <w:r>
        <w:rPr>
          <w:lang w:val="sr-Latn-CS"/>
        </w:rPr>
        <w:t xml:space="preserve">Rizik ulaganja na tržištu kapitala je vjerovatnoća ili mogućnost da prinos od ulaganja bude manji od očekivanog i projektovanog prinosa ili negativan. </w:t>
      </w:r>
    </w:p>
    <w:p w:rsidR="00A00E65" w:rsidRDefault="00A00E65" w:rsidP="00A12073">
      <w:pPr>
        <w:autoSpaceDE w:val="0"/>
        <w:autoSpaceDN w:val="0"/>
        <w:adjustRightInd w:val="0"/>
        <w:spacing w:line="276" w:lineRule="auto"/>
        <w:jc w:val="both"/>
        <w:rPr>
          <w:lang w:val="sr-Latn-CS"/>
        </w:rPr>
      </w:pPr>
      <w:r>
        <w:rPr>
          <w:lang w:val="sr-Latn-CS"/>
        </w:rPr>
        <w:t>Imovina i rezultati poslovanja Fonda u posmatranom periodu bili su izloženi rizicima koji su vezani za poslovanje sa hartijama od vrijednosti i sa finansijskim rizicima,kao što su rizici :</w:t>
      </w:r>
    </w:p>
    <w:p w:rsidR="00A00E65" w:rsidRDefault="00A00E65" w:rsidP="00A12073">
      <w:pPr>
        <w:autoSpaceDE w:val="0"/>
        <w:autoSpaceDN w:val="0"/>
        <w:adjustRightInd w:val="0"/>
        <w:spacing w:line="276" w:lineRule="auto"/>
        <w:jc w:val="both"/>
        <w:rPr>
          <w:lang w:val="sr-Latn-CS"/>
        </w:rPr>
      </w:pPr>
    </w:p>
    <w:p w:rsidR="00A00E65" w:rsidRDefault="00A00E65" w:rsidP="00A12073">
      <w:pPr>
        <w:autoSpaceDE w:val="0"/>
        <w:autoSpaceDN w:val="0"/>
        <w:adjustRightInd w:val="0"/>
        <w:spacing w:line="276" w:lineRule="auto"/>
        <w:jc w:val="both"/>
        <w:rPr>
          <w:lang w:val="sr-Latn-CS"/>
        </w:rPr>
      </w:pPr>
      <w:r>
        <w:rPr>
          <w:lang w:val="sr-Latn-CS"/>
        </w:rPr>
        <w:t>1. promjene cijena finansijskih instrumenata (tržišni rizik),</w:t>
      </w:r>
    </w:p>
    <w:p w:rsidR="00A00E65" w:rsidRDefault="00A00E65" w:rsidP="00A12073">
      <w:pPr>
        <w:autoSpaceDE w:val="0"/>
        <w:autoSpaceDN w:val="0"/>
        <w:adjustRightInd w:val="0"/>
        <w:spacing w:line="276" w:lineRule="auto"/>
        <w:jc w:val="both"/>
        <w:rPr>
          <w:lang w:val="sr-Latn-CS"/>
        </w:rPr>
      </w:pPr>
      <w:r>
        <w:rPr>
          <w:lang w:val="sr-Latn-CS"/>
        </w:rPr>
        <w:t>2. promjene kursa (valutni rizik),</w:t>
      </w:r>
    </w:p>
    <w:p w:rsidR="00A00E65" w:rsidRDefault="00A00E65" w:rsidP="00A12073">
      <w:pPr>
        <w:autoSpaceDE w:val="0"/>
        <w:autoSpaceDN w:val="0"/>
        <w:adjustRightInd w:val="0"/>
        <w:spacing w:line="276" w:lineRule="auto"/>
        <w:jc w:val="both"/>
        <w:rPr>
          <w:lang w:val="sr-Latn-CS"/>
        </w:rPr>
      </w:pPr>
      <w:r>
        <w:rPr>
          <w:lang w:val="sr-Latn-CS"/>
        </w:rPr>
        <w:t>3. kreditnog  rizika,</w:t>
      </w:r>
    </w:p>
    <w:p w:rsidR="00A00E65" w:rsidRDefault="00A00E65" w:rsidP="00A12073">
      <w:pPr>
        <w:autoSpaceDE w:val="0"/>
        <w:autoSpaceDN w:val="0"/>
        <w:adjustRightInd w:val="0"/>
        <w:spacing w:line="276" w:lineRule="auto"/>
        <w:jc w:val="both"/>
        <w:rPr>
          <w:lang w:val="sr-Latn-CS"/>
        </w:rPr>
      </w:pPr>
      <w:r>
        <w:rPr>
          <w:lang w:val="sr-Latn-CS"/>
        </w:rPr>
        <w:t>4. likvidnosti,</w:t>
      </w:r>
    </w:p>
    <w:p w:rsidR="00A00E65" w:rsidRDefault="00A00E65" w:rsidP="00A12073">
      <w:pPr>
        <w:autoSpaceDE w:val="0"/>
        <w:autoSpaceDN w:val="0"/>
        <w:adjustRightInd w:val="0"/>
        <w:spacing w:line="276" w:lineRule="auto"/>
        <w:jc w:val="both"/>
        <w:rPr>
          <w:lang w:val="sr-Latn-CS"/>
        </w:rPr>
      </w:pPr>
      <w:r>
        <w:rPr>
          <w:lang w:val="sr-Latn-CS"/>
        </w:rPr>
        <w:t>5. promjene poreskih propisa</w:t>
      </w:r>
    </w:p>
    <w:p w:rsidR="00A00E65" w:rsidRDefault="00A00E65" w:rsidP="00A12073">
      <w:pPr>
        <w:autoSpaceDE w:val="0"/>
        <w:autoSpaceDN w:val="0"/>
        <w:adjustRightInd w:val="0"/>
        <w:spacing w:line="276" w:lineRule="auto"/>
        <w:jc w:val="both"/>
        <w:rPr>
          <w:b/>
          <w:bCs/>
          <w:lang w:val="sr-Latn-CS"/>
        </w:rPr>
      </w:pPr>
    </w:p>
    <w:p w:rsidR="00A00E65" w:rsidRDefault="00A00E65" w:rsidP="00A12073">
      <w:pPr>
        <w:autoSpaceDE w:val="0"/>
        <w:autoSpaceDN w:val="0"/>
        <w:adjustRightInd w:val="0"/>
        <w:spacing w:line="276" w:lineRule="auto"/>
        <w:jc w:val="both"/>
        <w:rPr>
          <w:b/>
          <w:bCs/>
          <w:lang w:val="sr-Latn-CS"/>
        </w:rPr>
      </w:pPr>
      <w:r>
        <w:rPr>
          <w:b/>
          <w:bCs/>
          <w:lang w:val="sr-Latn-CS"/>
        </w:rPr>
        <w:t>Tržišni rizik</w:t>
      </w:r>
    </w:p>
    <w:p w:rsidR="00A00E65" w:rsidRDefault="00A00E65" w:rsidP="00A12073">
      <w:pPr>
        <w:autoSpaceDE w:val="0"/>
        <w:autoSpaceDN w:val="0"/>
        <w:adjustRightInd w:val="0"/>
        <w:spacing w:line="276" w:lineRule="auto"/>
        <w:jc w:val="both"/>
        <w:rPr>
          <w:b/>
          <w:bCs/>
          <w:lang w:val="sr-Latn-CS"/>
        </w:rPr>
      </w:pPr>
      <w:r>
        <w:rPr>
          <w:lang w:val="sr-Latn-CS"/>
        </w:rPr>
        <w:t>Fond je izložen značajnom riziku promjene cij</w:t>
      </w:r>
      <w:r w:rsidR="006265E2">
        <w:rPr>
          <w:lang w:val="sr-Latn-CS"/>
        </w:rPr>
        <w:t xml:space="preserve">ena finansijskih instrumenata. </w:t>
      </w:r>
      <w:r>
        <w:rPr>
          <w:lang w:val="sr-Latn-CS"/>
        </w:rPr>
        <w:t>Fond upravlja tržišnim rizikom diverzifikacijom svog investicionog portfelja</w:t>
      </w:r>
      <w:r>
        <w:rPr>
          <w:i/>
          <w:iCs/>
          <w:lang w:val="sr-Latn-CS"/>
        </w:rPr>
        <w:t xml:space="preserve">. </w:t>
      </w:r>
    </w:p>
    <w:p w:rsidR="00A00E65" w:rsidRDefault="00A00E65" w:rsidP="00A12073">
      <w:pPr>
        <w:autoSpaceDE w:val="0"/>
        <w:autoSpaceDN w:val="0"/>
        <w:adjustRightInd w:val="0"/>
        <w:spacing w:line="276" w:lineRule="auto"/>
        <w:jc w:val="both"/>
        <w:rPr>
          <w:lang w:val="sr-Latn-CS"/>
        </w:rPr>
      </w:pPr>
      <w:r>
        <w:rPr>
          <w:lang w:val="sr-Latn-CS"/>
        </w:rPr>
        <w:t>Tržišni rizik je imao uticaj na promjenu vrijednosti imovine kroz promjenu tržišnih cijena i obima trgovanja.</w:t>
      </w:r>
    </w:p>
    <w:p w:rsidR="00A00E65" w:rsidRDefault="00A00E65" w:rsidP="00A12073">
      <w:pPr>
        <w:autoSpaceDE w:val="0"/>
        <w:autoSpaceDN w:val="0"/>
        <w:adjustRightInd w:val="0"/>
        <w:spacing w:line="276" w:lineRule="auto"/>
        <w:jc w:val="both"/>
        <w:rPr>
          <w:lang w:val="sr-Latn-CS"/>
        </w:rPr>
      </w:pPr>
      <w:r>
        <w:rPr>
          <w:lang w:val="sr-Latn-CS"/>
        </w:rPr>
        <w:t>Promjene tržišnih cijena i obim prometa pojedinih hartija iz portfelja Fonda , u toku posmatranog perioda, imali su uticaj na različitu mjesečnu vrijednost imovine Fonda.</w:t>
      </w:r>
    </w:p>
    <w:p w:rsidR="00A00E65" w:rsidRDefault="00A00E65" w:rsidP="00A12073">
      <w:pPr>
        <w:autoSpaceDE w:val="0"/>
        <w:autoSpaceDN w:val="0"/>
        <w:adjustRightInd w:val="0"/>
        <w:spacing w:line="276" w:lineRule="auto"/>
        <w:jc w:val="both"/>
        <w:rPr>
          <w:lang w:val="sr-Latn-CS"/>
        </w:rPr>
      </w:pPr>
    </w:p>
    <w:p w:rsidR="00A00E65" w:rsidRDefault="00A00E65" w:rsidP="00A12073">
      <w:pPr>
        <w:autoSpaceDE w:val="0"/>
        <w:autoSpaceDN w:val="0"/>
        <w:adjustRightInd w:val="0"/>
        <w:spacing w:line="276" w:lineRule="auto"/>
        <w:jc w:val="both"/>
        <w:rPr>
          <w:b/>
          <w:bCs/>
          <w:lang w:val="sr-Latn-CS"/>
        </w:rPr>
      </w:pPr>
      <w:r>
        <w:rPr>
          <w:b/>
          <w:bCs/>
          <w:lang w:val="sr-Latn-CS"/>
        </w:rPr>
        <w:t>Rizik promjene kursa (valutni rizik)</w:t>
      </w:r>
    </w:p>
    <w:p w:rsidR="00A00E65" w:rsidRDefault="00A00E65" w:rsidP="00A12073">
      <w:pPr>
        <w:autoSpaceDE w:val="0"/>
        <w:autoSpaceDN w:val="0"/>
        <w:adjustRightInd w:val="0"/>
        <w:spacing w:line="276" w:lineRule="auto"/>
        <w:jc w:val="both"/>
        <w:rPr>
          <w:b/>
          <w:bCs/>
          <w:lang w:val="sr-Latn-CS"/>
        </w:rPr>
      </w:pPr>
      <w:r>
        <w:rPr>
          <w:lang w:val="sr-Latn-CS"/>
        </w:rPr>
        <w:t xml:space="preserve">Fond posluje i na stranim  tržištima. Službena valuta Fonda je konvertibilna marka, a imovina iskazana u stanoj valuti preračunava se u KM primjenom važećeg kursa na dan bilansa. </w:t>
      </w:r>
    </w:p>
    <w:p w:rsidR="00A00E65" w:rsidRDefault="00A00E65" w:rsidP="00A12073">
      <w:pPr>
        <w:autoSpaceDE w:val="0"/>
        <w:autoSpaceDN w:val="0"/>
        <w:adjustRightInd w:val="0"/>
        <w:spacing w:line="276" w:lineRule="auto"/>
        <w:jc w:val="both"/>
        <w:rPr>
          <w:lang w:val="sr-Latn-CS"/>
        </w:rPr>
      </w:pPr>
      <w:r>
        <w:rPr>
          <w:lang w:val="sr-Latn-CS"/>
        </w:rPr>
        <w:t xml:space="preserve">Pošto je </w:t>
      </w:r>
      <w:r>
        <w:rPr>
          <w:color w:val="000000"/>
          <w:lang w:val="sr-Latn-CS"/>
        </w:rPr>
        <w:t xml:space="preserve">kurs KM vezan za EUR ( 1 EUR = 1.955830 KM ),  pa nema valutne izloženosti EUR-a prema KM, to znači da </w:t>
      </w:r>
      <w:r>
        <w:rPr>
          <w:lang w:val="sr-Latn-CS"/>
        </w:rPr>
        <w:t>ukupna imovina Fonda nije izložena valutnom riziku jer imovina fonda nije iskazana u drugim valutama osim KM i EUR.</w:t>
      </w:r>
    </w:p>
    <w:p w:rsidR="00A00E65" w:rsidRDefault="00A00E65" w:rsidP="00A12073">
      <w:pPr>
        <w:autoSpaceDE w:val="0"/>
        <w:autoSpaceDN w:val="0"/>
        <w:adjustRightInd w:val="0"/>
        <w:spacing w:line="276" w:lineRule="auto"/>
        <w:jc w:val="both"/>
        <w:rPr>
          <w:b/>
          <w:bCs/>
          <w:lang w:val="sr-Latn-CS"/>
        </w:rPr>
      </w:pPr>
    </w:p>
    <w:p w:rsidR="00A00E65" w:rsidRDefault="00A00E65" w:rsidP="00A12073">
      <w:pPr>
        <w:autoSpaceDE w:val="0"/>
        <w:autoSpaceDN w:val="0"/>
        <w:adjustRightInd w:val="0"/>
        <w:spacing w:line="276" w:lineRule="auto"/>
        <w:jc w:val="both"/>
        <w:rPr>
          <w:b/>
          <w:bCs/>
          <w:lang w:val="sr-Latn-CS"/>
        </w:rPr>
      </w:pPr>
      <w:r>
        <w:rPr>
          <w:b/>
          <w:bCs/>
          <w:lang w:val="sr-Latn-CS"/>
        </w:rPr>
        <w:t>Kreditni rizik</w:t>
      </w:r>
    </w:p>
    <w:p w:rsidR="00A00E65" w:rsidRDefault="00A00E65" w:rsidP="00A12073">
      <w:pPr>
        <w:autoSpaceDE w:val="0"/>
        <w:autoSpaceDN w:val="0"/>
        <w:adjustRightInd w:val="0"/>
        <w:spacing w:line="276" w:lineRule="auto"/>
        <w:jc w:val="both"/>
        <w:rPr>
          <w:lang w:val="sr-Latn-CS"/>
        </w:rPr>
      </w:pPr>
      <w:r>
        <w:rPr>
          <w:lang w:val="sr-Latn-CS"/>
        </w:rPr>
        <w:t>Kreditni rizik predstavlja vjerovatnoću da emitent finansijskog instrumenta koji je uključen u imovinu Fonda, neće u cjelini ili djelimično podmiriti svoje obaveze, što bi negativno uticalo na likvidnost i vrijednost imovine Fonda.</w:t>
      </w:r>
    </w:p>
    <w:p w:rsidR="00A00E65" w:rsidRDefault="00A00E65" w:rsidP="00A12073">
      <w:pPr>
        <w:spacing w:line="276" w:lineRule="auto"/>
        <w:jc w:val="both"/>
        <w:rPr>
          <w:lang w:val="sr-Latn-CS"/>
        </w:rPr>
      </w:pPr>
      <w:r>
        <w:rPr>
          <w:lang w:val="sr-Latn-CS"/>
        </w:rPr>
        <w:t>Kreditni rizik, u smislu rizika vraćanja glavnice i kamate po osnovu duga, nema značajan uticaj na kretanje vrijednosti imovine fonda. U dužničke instrumente je uložen mali procenat imovine fonda, zbog čega Fond nema značajan uticaj kreditnog rizika na svoje poslovanje.</w:t>
      </w:r>
    </w:p>
    <w:p w:rsidR="00A00E65" w:rsidRDefault="00A00E65" w:rsidP="00A12073">
      <w:pPr>
        <w:autoSpaceDE w:val="0"/>
        <w:autoSpaceDN w:val="0"/>
        <w:adjustRightInd w:val="0"/>
        <w:spacing w:line="276" w:lineRule="auto"/>
        <w:jc w:val="both"/>
        <w:rPr>
          <w:lang w:val="sr-Latn-CS"/>
        </w:rPr>
      </w:pPr>
    </w:p>
    <w:p w:rsidR="00A00E65" w:rsidRDefault="00A00E65" w:rsidP="00A12073">
      <w:pPr>
        <w:autoSpaceDE w:val="0"/>
        <w:autoSpaceDN w:val="0"/>
        <w:adjustRightInd w:val="0"/>
        <w:spacing w:line="276" w:lineRule="auto"/>
        <w:jc w:val="both"/>
        <w:rPr>
          <w:b/>
          <w:bCs/>
          <w:lang w:val="sr-Latn-CS"/>
        </w:rPr>
      </w:pPr>
      <w:r>
        <w:rPr>
          <w:b/>
          <w:bCs/>
          <w:lang w:val="sr-Latn-CS"/>
        </w:rPr>
        <w:t>Rizik likvidnosti</w:t>
      </w:r>
    </w:p>
    <w:p w:rsidR="00A00E65" w:rsidRDefault="00A00E65" w:rsidP="00A12073">
      <w:pPr>
        <w:spacing w:line="276" w:lineRule="auto"/>
        <w:jc w:val="both"/>
        <w:rPr>
          <w:lang w:val="sr-Latn-CS"/>
        </w:rPr>
      </w:pPr>
      <w:r>
        <w:rPr>
          <w:lang w:val="sr-Latn-CS"/>
        </w:rPr>
        <w:t xml:space="preserve">Fond raspolaže dovoljnim iznosom likvidnih sredstava, što omogućava da Fond svoje obaveze izmiruje u roku dospjeća. </w:t>
      </w:r>
    </w:p>
    <w:p w:rsidR="00A00E65" w:rsidRDefault="00A00E65" w:rsidP="00A12073">
      <w:pPr>
        <w:spacing w:line="276" w:lineRule="auto"/>
        <w:jc w:val="both"/>
        <w:rPr>
          <w:lang w:val="sr-Latn-CS"/>
        </w:rPr>
      </w:pPr>
      <w:r>
        <w:rPr>
          <w:lang w:val="sr-Latn-CS"/>
        </w:rPr>
        <w:t xml:space="preserve">S obzirom na slabiju likvidnost našeg tržišta kapitala, na kojima je pretežno plasirana imovina Fonda, prisutan je rizik likvidnosti imovine Fonda. </w:t>
      </w:r>
    </w:p>
    <w:p w:rsidR="00A00E65" w:rsidRDefault="00A00E65" w:rsidP="00A12073">
      <w:pPr>
        <w:autoSpaceDE w:val="0"/>
        <w:autoSpaceDN w:val="0"/>
        <w:adjustRightInd w:val="0"/>
        <w:spacing w:line="276" w:lineRule="auto"/>
        <w:jc w:val="both"/>
        <w:rPr>
          <w:lang w:val="sr-Latn-CS"/>
        </w:rPr>
      </w:pPr>
      <w:r>
        <w:rPr>
          <w:lang w:val="sr-Latn-CS"/>
        </w:rPr>
        <w:t>Rizik likvidnosti predstavlja vjerovatnoću nemogućnosti brze prodaje imovine Fonda po cijeni koja je približno jednaka fer vrijednosti te imovine. Imovina Fonda je u velikoj mjeri izložena ovom riziku.</w:t>
      </w:r>
    </w:p>
    <w:p w:rsidR="00A00E65" w:rsidRDefault="00A00E65" w:rsidP="00A12073">
      <w:pPr>
        <w:spacing w:line="276" w:lineRule="auto"/>
        <w:jc w:val="both"/>
        <w:rPr>
          <w:lang w:val="sr-Latn-CS"/>
        </w:rPr>
      </w:pPr>
      <w:r>
        <w:rPr>
          <w:lang w:val="sr-Latn-CS"/>
        </w:rPr>
        <w:t xml:space="preserve">Veliki dio imovine uložen je u hartije od vrijednosti kojima se uopšte ne trguje na berzi, pa je zbog toga teško restruktuirati portfelj Fonda. </w:t>
      </w:r>
    </w:p>
    <w:p w:rsidR="00A00E65" w:rsidRDefault="00A00E65" w:rsidP="00A12073">
      <w:pPr>
        <w:autoSpaceDE w:val="0"/>
        <w:autoSpaceDN w:val="0"/>
        <w:adjustRightInd w:val="0"/>
        <w:spacing w:line="276" w:lineRule="auto"/>
        <w:jc w:val="both"/>
        <w:rPr>
          <w:b/>
          <w:bCs/>
          <w:lang w:val="sr-Latn-CS"/>
        </w:rPr>
      </w:pPr>
    </w:p>
    <w:p w:rsidR="00A00E65" w:rsidRDefault="00A00E65" w:rsidP="00A12073">
      <w:pPr>
        <w:autoSpaceDE w:val="0"/>
        <w:autoSpaceDN w:val="0"/>
        <w:adjustRightInd w:val="0"/>
        <w:spacing w:line="276" w:lineRule="auto"/>
        <w:jc w:val="both"/>
        <w:rPr>
          <w:lang w:val="sr-Latn-CS"/>
        </w:rPr>
      </w:pPr>
      <w:r>
        <w:rPr>
          <w:b/>
          <w:bCs/>
          <w:lang w:val="sr-Latn-CS"/>
        </w:rPr>
        <w:t>Rizik promjene poreskih propisa</w:t>
      </w:r>
    </w:p>
    <w:p w:rsidR="00A00E65" w:rsidRDefault="00A00E65" w:rsidP="00A12073">
      <w:pPr>
        <w:autoSpaceDE w:val="0"/>
        <w:autoSpaceDN w:val="0"/>
        <w:adjustRightInd w:val="0"/>
        <w:spacing w:line="276" w:lineRule="auto"/>
        <w:jc w:val="both"/>
        <w:rPr>
          <w:lang w:val="sr-Latn-CS"/>
        </w:rPr>
      </w:pPr>
      <w:r>
        <w:rPr>
          <w:lang w:val="sr-Latn-CS"/>
        </w:rPr>
        <w:t>Imovina Fonda nije bila izložena ovom riziku jer u posmatranom periodu nije bilo promjene propisa iz oblasti oporezivanja imovine Fonda i dobit.</w:t>
      </w:r>
    </w:p>
    <w:p w:rsidR="00A12073" w:rsidRDefault="00A12073" w:rsidP="00F976CD">
      <w:pPr>
        <w:pStyle w:val="BodyText"/>
        <w:spacing w:line="276" w:lineRule="auto"/>
        <w:rPr>
          <w:lang w:val="sr-Latn-CS"/>
        </w:rPr>
      </w:pPr>
    </w:p>
    <w:p w:rsidR="00EE50EC" w:rsidRPr="00EC55E6" w:rsidRDefault="006265E2" w:rsidP="00F976CD">
      <w:pPr>
        <w:pStyle w:val="BodyText"/>
        <w:spacing w:line="276" w:lineRule="auto"/>
        <w:rPr>
          <w:lang w:val="sr-Latn-CS"/>
        </w:rPr>
      </w:pPr>
      <w:r>
        <w:rPr>
          <w:lang w:val="sr-Latn-CS"/>
        </w:rPr>
        <w:lastRenderedPageBreak/>
        <w:t>Banja Luka, april</w:t>
      </w:r>
      <w:r w:rsidR="00BB772F">
        <w:rPr>
          <w:lang w:val="sr-Latn-CS"/>
        </w:rPr>
        <w:t xml:space="preserve"> 2018</w:t>
      </w:r>
      <w:r w:rsidR="00EE50EC" w:rsidRPr="00EC55E6">
        <w:rPr>
          <w:lang w:val="sr-Latn-CS"/>
        </w:rPr>
        <w:t>. godine</w:t>
      </w:r>
    </w:p>
    <w:p w:rsidR="00EE50EC" w:rsidRPr="00EC55E6" w:rsidRDefault="00EE50EC" w:rsidP="00F976CD">
      <w:pPr>
        <w:pStyle w:val="BodyText"/>
        <w:spacing w:line="276" w:lineRule="auto"/>
        <w:jc w:val="right"/>
        <w:rPr>
          <w:lang w:val="sr-Latn-CS"/>
        </w:rPr>
      </w:pPr>
      <w:r w:rsidRPr="00EC55E6">
        <w:rPr>
          <w:lang w:val="sr-Latn-CS"/>
        </w:rPr>
        <w:t xml:space="preserve">Lice odgovorno za sastavljanje nota: </w:t>
      </w:r>
    </w:p>
    <w:p w:rsidR="00EE50EC" w:rsidRPr="00EC55E6" w:rsidRDefault="00EE50EC" w:rsidP="00F976CD">
      <w:pPr>
        <w:pStyle w:val="BodyText"/>
        <w:spacing w:line="276" w:lineRule="auto"/>
        <w:jc w:val="right"/>
        <w:rPr>
          <w:lang w:val="sr-Latn-CS"/>
        </w:rPr>
      </w:pPr>
    </w:p>
    <w:p w:rsidR="00EE50EC" w:rsidRPr="00EC55E6" w:rsidRDefault="00EE50EC" w:rsidP="00F976CD">
      <w:pPr>
        <w:pStyle w:val="BodyText"/>
        <w:spacing w:line="276" w:lineRule="auto"/>
        <w:jc w:val="right"/>
        <w:rPr>
          <w:lang w:val="sr-Latn-CS"/>
        </w:rPr>
      </w:pPr>
      <w:r w:rsidRPr="00EC55E6">
        <w:rPr>
          <w:lang w:val="sr-Latn-CS"/>
        </w:rPr>
        <w:t xml:space="preserve">-------------------------------------------- </w:t>
      </w:r>
    </w:p>
    <w:p w:rsidR="00EE50EC" w:rsidRPr="00EC55E6" w:rsidRDefault="00EE50EC" w:rsidP="00F976CD">
      <w:pPr>
        <w:pStyle w:val="BodyText"/>
        <w:spacing w:line="276" w:lineRule="auto"/>
        <w:jc w:val="right"/>
        <w:rPr>
          <w:lang w:val="sr-Latn-CS"/>
        </w:rPr>
      </w:pPr>
      <w:r w:rsidRPr="00EC55E6">
        <w:rPr>
          <w:lang w:val="sr-Latn-CS"/>
        </w:rPr>
        <w:t>A</w:t>
      </w:r>
      <w:r w:rsidR="00BB772F">
        <w:rPr>
          <w:lang w:val="sr-Latn-CS"/>
        </w:rPr>
        <w:t>drijana Kršić Licenca br.SR-1282/18</w:t>
      </w:r>
    </w:p>
    <w:p w:rsidR="00EE50EC" w:rsidRPr="00EC55E6" w:rsidRDefault="00EE50EC" w:rsidP="00F976CD">
      <w:pPr>
        <w:pStyle w:val="BodyText"/>
        <w:spacing w:line="276" w:lineRule="auto"/>
        <w:jc w:val="right"/>
        <w:rPr>
          <w:lang w:val="sr-Latn-CS"/>
        </w:rPr>
      </w:pPr>
      <w:r w:rsidRPr="00EC55E6">
        <w:rPr>
          <w:color w:val="000000"/>
          <w:lang w:val="sr-Latn-CS"/>
        </w:rPr>
        <w:t>Izvršni direktori:</w:t>
      </w:r>
      <w:r w:rsidRPr="00EC55E6">
        <w:rPr>
          <w:lang w:val="sr-Latn-CS"/>
        </w:rPr>
        <w:t xml:space="preserve"> </w:t>
      </w:r>
    </w:p>
    <w:p w:rsidR="00EE50EC" w:rsidRPr="00EC55E6" w:rsidRDefault="00EE50EC" w:rsidP="00F976CD">
      <w:pPr>
        <w:pStyle w:val="BodyText"/>
        <w:spacing w:line="276" w:lineRule="auto"/>
        <w:jc w:val="right"/>
        <w:rPr>
          <w:lang w:val="sr-Latn-CS"/>
        </w:rPr>
      </w:pPr>
    </w:p>
    <w:p w:rsidR="00EE50EC" w:rsidRPr="00EC55E6" w:rsidRDefault="00EE50EC" w:rsidP="00F976CD">
      <w:pPr>
        <w:pStyle w:val="BodyText"/>
        <w:spacing w:line="276" w:lineRule="auto"/>
        <w:jc w:val="right"/>
        <w:rPr>
          <w:lang w:val="sr-Latn-CS"/>
        </w:rPr>
      </w:pPr>
    </w:p>
    <w:p w:rsidR="00EE50EC" w:rsidRPr="00EC55E6" w:rsidRDefault="00EE50EC" w:rsidP="00F976CD">
      <w:pPr>
        <w:pStyle w:val="BodyText"/>
        <w:spacing w:line="276" w:lineRule="auto"/>
        <w:jc w:val="right"/>
        <w:rPr>
          <w:lang w:val="sr-Latn-CS"/>
        </w:rPr>
      </w:pPr>
      <w:r w:rsidRPr="00EC55E6">
        <w:rPr>
          <w:lang w:val="sr-Latn-CS"/>
        </w:rPr>
        <w:t>--------------------------------------------</w:t>
      </w:r>
    </w:p>
    <w:p w:rsidR="00EE50EC" w:rsidRPr="00EC55E6" w:rsidRDefault="00EE50EC" w:rsidP="00F976CD">
      <w:pPr>
        <w:pStyle w:val="BodyText"/>
        <w:spacing w:line="276" w:lineRule="auto"/>
        <w:jc w:val="right"/>
        <w:rPr>
          <w:lang w:val="sr-Latn-CS"/>
        </w:rPr>
      </w:pPr>
      <w:r w:rsidRPr="00EC55E6">
        <w:rPr>
          <w:lang w:val="sr-Latn-CS"/>
        </w:rPr>
        <w:t>Duško Šuka</w:t>
      </w:r>
    </w:p>
    <w:p w:rsidR="00EE50EC" w:rsidRPr="00EC55E6" w:rsidRDefault="00EE50EC" w:rsidP="00F976CD">
      <w:pPr>
        <w:pStyle w:val="BodyText"/>
        <w:spacing w:line="276" w:lineRule="auto"/>
        <w:jc w:val="right"/>
        <w:rPr>
          <w:lang w:val="sr-Latn-CS"/>
        </w:rPr>
      </w:pPr>
    </w:p>
    <w:p w:rsidR="00704505" w:rsidRPr="00EC55E6" w:rsidRDefault="00704505" w:rsidP="00704505">
      <w:pPr>
        <w:spacing w:line="276" w:lineRule="auto"/>
        <w:ind w:left="3600" w:firstLine="720"/>
        <w:rPr>
          <w:color w:val="000000"/>
          <w:lang w:val="sr-Latn-CS"/>
        </w:rPr>
      </w:pPr>
      <w:r w:rsidRPr="00EC55E6">
        <w:rPr>
          <w:color w:val="000000"/>
          <w:lang w:val="sr-Cyrl-BA"/>
        </w:rPr>
        <w:t>(М.</w:t>
      </w:r>
      <w:r w:rsidRPr="00EC55E6">
        <w:rPr>
          <w:color w:val="000000"/>
          <w:lang w:val="sr-Latn-CS"/>
        </w:rPr>
        <w:t>P</w:t>
      </w:r>
      <w:r w:rsidRPr="00EC55E6">
        <w:rPr>
          <w:color w:val="000000"/>
          <w:lang w:val="sr-Cyrl-BA"/>
        </w:rPr>
        <w:t>)</w:t>
      </w:r>
    </w:p>
    <w:p w:rsidR="00EE50EC" w:rsidRPr="00EC55E6" w:rsidRDefault="00EE50EC" w:rsidP="00F976CD">
      <w:pPr>
        <w:pStyle w:val="BodyText"/>
        <w:spacing w:line="276" w:lineRule="auto"/>
        <w:jc w:val="right"/>
        <w:rPr>
          <w:lang w:val="sr-Latn-CS"/>
        </w:rPr>
      </w:pPr>
      <w:r w:rsidRPr="00EC55E6">
        <w:rPr>
          <w:lang w:val="sr-Latn-CS"/>
        </w:rPr>
        <w:t>--------------------------------------------</w:t>
      </w:r>
    </w:p>
    <w:p w:rsidR="00E67426" w:rsidRPr="00EC55E6" w:rsidRDefault="00EE50EC" w:rsidP="00704505">
      <w:pPr>
        <w:pStyle w:val="BodyText"/>
        <w:spacing w:line="276" w:lineRule="auto"/>
        <w:jc w:val="right"/>
        <w:rPr>
          <w:color w:val="000000"/>
          <w:lang w:val="sr-Latn-CS"/>
        </w:rPr>
      </w:pPr>
      <w:r w:rsidRPr="00EC55E6">
        <w:rPr>
          <w:lang w:val="sr-Latn-CS"/>
        </w:rPr>
        <w:t>Njegoš Krajišnik</w:t>
      </w:r>
      <w:r w:rsidRPr="00EC55E6">
        <w:rPr>
          <w:color w:val="000000"/>
          <w:lang w:val="sr-Cyrl-BA"/>
        </w:rPr>
        <w:t>(М.</w:t>
      </w:r>
      <w:r w:rsidRPr="00EC55E6">
        <w:rPr>
          <w:color w:val="000000"/>
          <w:lang w:val="sr-Latn-CS"/>
        </w:rPr>
        <w:t>P</w:t>
      </w:r>
      <w:r w:rsidRPr="00EC55E6">
        <w:rPr>
          <w:color w:val="000000"/>
          <w:lang w:val="sr-Cyrl-BA"/>
        </w:rPr>
        <w:t>)</w:t>
      </w:r>
      <w:bookmarkStart w:id="39" w:name="_GoBack"/>
      <w:bookmarkEnd w:id="39"/>
    </w:p>
    <w:sectPr w:rsidR="00E67426" w:rsidRPr="00EC55E6" w:rsidSect="00AF6BE9">
      <w:footerReference w:type="even" r:id="rId8"/>
      <w:footerReference w:type="default" r:id="rId9"/>
      <w:pgSz w:w="12240" w:h="15840"/>
      <w:pgMar w:top="1440" w:right="1644" w:bottom="1440" w:left="164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122" w:rsidRDefault="00327122">
      <w:r>
        <w:separator/>
      </w:r>
    </w:p>
  </w:endnote>
  <w:endnote w:type="continuationSeparator" w:id="0">
    <w:p w:rsidR="00327122" w:rsidRDefault="003271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Cirilica">
    <w:altName w:val="Courier New"/>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 New Roman CYR">
    <w:charset w:val="EE"/>
    <w:family w:val="roman"/>
    <w:pitch w:val="variable"/>
    <w:sig w:usb0="20002A87" w:usb1="80000000" w:usb2="00000008" w:usb3="00000000" w:csb0="000001FF" w:csb1="00000000"/>
  </w:font>
  <w:font w:name="Times-Bold">
    <w:altName w:val="Times New Roman"/>
    <w:panose1 w:val="00000000000000000000"/>
    <w:charset w:val="00"/>
    <w:family w:val="roman"/>
    <w:notTrueType/>
    <w:pitch w:val="default"/>
    <w:sig w:usb0="00000000" w:usb1="00000000" w:usb2="00000000" w:usb3="00000000" w:csb0="00000000" w:csb1="00000000"/>
  </w:font>
  <w:font w:name="TTE4t0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FB" w:rsidRDefault="00EA3454" w:rsidP="00DA450A">
    <w:pPr>
      <w:pStyle w:val="Footer"/>
      <w:framePr w:wrap="around" w:vAnchor="text" w:hAnchor="margin" w:xAlign="right" w:y="1"/>
      <w:rPr>
        <w:rStyle w:val="PageNumber"/>
      </w:rPr>
    </w:pPr>
    <w:r>
      <w:rPr>
        <w:rStyle w:val="PageNumber"/>
      </w:rPr>
      <w:fldChar w:fldCharType="begin"/>
    </w:r>
    <w:r w:rsidR="007D07FB">
      <w:rPr>
        <w:rStyle w:val="PageNumber"/>
      </w:rPr>
      <w:instrText xml:space="preserve">PAGE  </w:instrText>
    </w:r>
    <w:r>
      <w:rPr>
        <w:rStyle w:val="PageNumber"/>
      </w:rPr>
      <w:fldChar w:fldCharType="end"/>
    </w:r>
  </w:p>
  <w:p w:rsidR="007D07FB" w:rsidRDefault="007D07FB" w:rsidP="00DA45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FB" w:rsidRDefault="00EA3454" w:rsidP="00DA450A">
    <w:pPr>
      <w:pStyle w:val="Footer"/>
      <w:framePr w:wrap="around" w:vAnchor="text" w:hAnchor="margin" w:xAlign="right" w:y="1"/>
      <w:rPr>
        <w:rStyle w:val="PageNumber"/>
      </w:rPr>
    </w:pPr>
    <w:r>
      <w:rPr>
        <w:rStyle w:val="PageNumber"/>
      </w:rPr>
      <w:fldChar w:fldCharType="begin"/>
    </w:r>
    <w:r w:rsidR="007D07FB">
      <w:rPr>
        <w:rStyle w:val="PageNumber"/>
      </w:rPr>
      <w:instrText xml:space="preserve">PAGE  </w:instrText>
    </w:r>
    <w:r>
      <w:rPr>
        <w:rStyle w:val="PageNumber"/>
      </w:rPr>
      <w:fldChar w:fldCharType="separate"/>
    </w:r>
    <w:r w:rsidR="00D1182F">
      <w:rPr>
        <w:rStyle w:val="PageNumber"/>
        <w:noProof/>
      </w:rPr>
      <w:t>10</w:t>
    </w:r>
    <w:r>
      <w:rPr>
        <w:rStyle w:val="PageNumber"/>
      </w:rPr>
      <w:fldChar w:fldCharType="end"/>
    </w:r>
  </w:p>
  <w:p w:rsidR="007D07FB" w:rsidRDefault="007D07FB" w:rsidP="00DA45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122" w:rsidRDefault="00327122">
      <w:r>
        <w:separator/>
      </w:r>
    </w:p>
  </w:footnote>
  <w:footnote w:type="continuationSeparator" w:id="0">
    <w:p w:rsidR="00327122" w:rsidRDefault="00327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7DDA"/>
    <w:multiLevelType w:val="hybridMultilevel"/>
    <w:tmpl w:val="BD82D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CF5E29"/>
    <w:multiLevelType w:val="hybridMultilevel"/>
    <w:tmpl w:val="23E8C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6C43D6"/>
    <w:multiLevelType w:val="hybridMultilevel"/>
    <w:tmpl w:val="95A42C80"/>
    <w:lvl w:ilvl="0" w:tplc="E70447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B6706"/>
    <w:multiLevelType w:val="hybridMultilevel"/>
    <w:tmpl w:val="C7FA4AF4"/>
    <w:lvl w:ilvl="0" w:tplc="111E0D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801D4B"/>
    <w:multiLevelType w:val="multilevel"/>
    <w:tmpl w:val="F72E6404"/>
    <w:lvl w:ilvl="0">
      <w:start w:val="1"/>
      <w:numFmt w:val="upperRoman"/>
      <w:pStyle w:val="Heading1"/>
      <w:lvlText w:val="%1."/>
      <w:lvlJc w:val="left"/>
      <w:pPr>
        <w:tabs>
          <w:tab w:val="num" w:pos="720"/>
        </w:tabs>
        <w:ind w:left="0" w:firstLine="0"/>
      </w:pPr>
      <w:rPr>
        <w:rFonts w:ascii="Times New Roman" w:hAnsi="Times New Roman" w:hint="default"/>
      </w:rPr>
    </w:lvl>
    <w:lvl w:ilvl="1">
      <w:start w:val="1"/>
      <w:numFmt w:val="decimal"/>
      <w:pStyle w:val="Heading2"/>
      <w:lvlText w:val="%2."/>
      <w:lvlJc w:val="left"/>
      <w:pPr>
        <w:tabs>
          <w:tab w:val="num" w:pos="1440"/>
        </w:tabs>
        <w:ind w:left="720" w:firstLine="0"/>
      </w:pPr>
      <w:rPr>
        <w:rFonts w:hint="default"/>
      </w:rPr>
    </w:lvl>
    <w:lvl w:ilvl="2">
      <w:start w:val="1"/>
      <w:numFmt w:val="none"/>
      <w:pStyle w:val="Heading3"/>
      <w:lvlText w:val=""/>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6"/>
      <w:numFmt w:val="decimal"/>
      <w:pStyle w:val="Heading6"/>
      <w:lvlText w:val="Члан %6."/>
      <w:lvlJc w:val="left"/>
      <w:pPr>
        <w:tabs>
          <w:tab w:val="num" w:pos="504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9E71941"/>
    <w:multiLevelType w:val="hybridMultilevel"/>
    <w:tmpl w:val="680881CA"/>
    <w:lvl w:ilvl="0" w:tplc="04090001">
      <w:start w:val="1"/>
      <w:numFmt w:val="bullet"/>
      <w:lvlText w:val=""/>
      <w:lvlJc w:val="left"/>
      <w:pPr>
        <w:tabs>
          <w:tab w:val="num" w:pos="788"/>
        </w:tabs>
        <w:ind w:left="788" w:hanging="360"/>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6">
    <w:nsid w:val="3FD91DF0"/>
    <w:multiLevelType w:val="hybridMultilevel"/>
    <w:tmpl w:val="525AD2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96F71A3"/>
    <w:multiLevelType w:val="hybridMultilevel"/>
    <w:tmpl w:val="D806D8F0"/>
    <w:lvl w:ilvl="0" w:tplc="6E3A3C4C">
      <w:start w:val="1"/>
      <w:numFmt w:val="decimal"/>
      <w:lvlText w:val="%1."/>
      <w:lvlJc w:val="left"/>
      <w:pPr>
        <w:tabs>
          <w:tab w:val="num" w:pos="397"/>
        </w:tabs>
        <w:ind w:left="397"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756C11C">
      <w:start w:val="2"/>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6B29B9"/>
    <w:multiLevelType w:val="hybridMultilevel"/>
    <w:tmpl w:val="B64613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DE59EF"/>
    <w:multiLevelType w:val="hybridMultilevel"/>
    <w:tmpl w:val="A26C8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400088"/>
    <w:multiLevelType w:val="hybridMultilevel"/>
    <w:tmpl w:val="3F38D010"/>
    <w:lvl w:ilvl="0" w:tplc="6ECE5DFC">
      <w:start w:val="1"/>
      <w:numFmt w:val="decimal"/>
      <w:lvlText w:val="%1."/>
      <w:lvlJc w:val="left"/>
      <w:pPr>
        <w:tabs>
          <w:tab w:val="num" w:pos="720"/>
        </w:tabs>
        <w:ind w:left="720" w:hanging="360"/>
      </w:pPr>
      <w:rPr>
        <w:rFonts w:hint="default"/>
      </w:rPr>
    </w:lvl>
    <w:lvl w:ilvl="1" w:tplc="244A712E">
      <w:numFmt w:val="none"/>
      <w:lvlText w:val=""/>
      <w:lvlJc w:val="left"/>
      <w:pPr>
        <w:tabs>
          <w:tab w:val="num" w:pos="360"/>
        </w:tabs>
      </w:pPr>
    </w:lvl>
    <w:lvl w:ilvl="2" w:tplc="7538559C">
      <w:numFmt w:val="none"/>
      <w:lvlText w:val=""/>
      <w:lvlJc w:val="left"/>
      <w:pPr>
        <w:tabs>
          <w:tab w:val="num" w:pos="360"/>
        </w:tabs>
      </w:pPr>
    </w:lvl>
    <w:lvl w:ilvl="3" w:tplc="CF709032">
      <w:numFmt w:val="none"/>
      <w:lvlText w:val=""/>
      <w:lvlJc w:val="left"/>
      <w:pPr>
        <w:tabs>
          <w:tab w:val="num" w:pos="360"/>
        </w:tabs>
      </w:pPr>
    </w:lvl>
    <w:lvl w:ilvl="4" w:tplc="4524DA48">
      <w:numFmt w:val="none"/>
      <w:lvlText w:val=""/>
      <w:lvlJc w:val="left"/>
      <w:pPr>
        <w:tabs>
          <w:tab w:val="num" w:pos="360"/>
        </w:tabs>
      </w:pPr>
    </w:lvl>
    <w:lvl w:ilvl="5" w:tplc="9E78F426">
      <w:numFmt w:val="none"/>
      <w:lvlText w:val=""/>
      <w:lvlJc w:val="left"/>
      <w:pPr>
        <w:tabs>
          <w:tab w:val="num" w:pos="360"/>
        </w:tabs>
      </w:pPr>
    </w:lvl>
    <w:lvl w:ilvl="6" w:tplc="DA520BAC">
      <w:numFmt w:val="none"/>
      <w:lvlText w:val=""/>
      <w:lvlJc w:val="left"/>
      <w:pPr>
        <w:tabs>
          <w:tab w:val="num" w:pos="360"/>
        </w:tabs>
      </w:pPr>
    </w:lvl>
    <w:lvl w:ilvl="7" w:tplc="0756DADA">
      <w:numFmt w:val="none"/>
      <w:lvlText w:val=""/>
      <w:lvlJc w:val="left"/>
      <w:pPr>
        <w:tabs>
          <w:tab w:val="num" w:pos="360"/>
        </w:tabs>
      </w:pPr>
    </w:lvl>
    <w:lvl w:ilvl="8" w:tplc="8592D35E">
      <w:numFmt w:val="none"/>
      <w:lvlText w:val=""/>
      <w:lvlJc w:val="left"/>
      <w:pPr>
        <w:tabs>
          <w:tab w:val="num" w:pos="360"/>
        </w:tabs>
      </w:pPr>
    </w:lvl>
  </w:abstractNum>
  <w:abstractNum w:abstractNumId="11">
    <w:nsid w:val="6EA9130F"/>
    <w:multiLevelType w:val="hybridMultilevel"/>
    <w:tmpl w:val="27A2F642"/>
    <w:lvl w:ilvl="0" w:tplc="04090011">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467ED9"/>
    <w:multiLevelType w:val="hybridMultilevel"/>
    <w:tmpl w:val="49941B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20378A"/>
    <w:multiLevelType w:val="hybridMultilevel"/>
    <w:tmpl w:val="E6AE6758"/>
    <w:lvl w:ilvl="0" w:tplc="B776A86C">
      <w:start w:val="2"/>
      <w:numFmt w:val="decimal"/>
      <w:lvlText w:val="%1."/>
      <w:lvlJc w:val="left"/>
      <w:pPr>
        <w:tabs>
          <w:tab w:val="num" w:pos="1085"/>
        </w:tabs>
        <w:ind w:left="1085" w:hanging="600"/>
      </w:pPr>
      <w:rPr>
        <w:rFonts w:hint="default"/>
        <w:b/>
      </w:rPr>
    </w:lvl>
    <w:lvl w:ilvl="1" w:tplc="04090019" w:tentative="1">
      <w:start w:val="1"/>
      <w:numFmt w:val="lowerLetter"/>
      <w:lvlText w:val="%2."/>
      <w:lvlJc w:val="left"/>
      <w:pPr>
        <w:tabs>
          <w:tab w:val="num" w:pos="1565"/>
        </w:tabs>
        <w:ind w:left="1565" w:hanging="360"/>
      </w:pPr>
    </w:lvl>
    <w:lvl w:ilvl="2" w:tplc="0409001B" w:tentative="1">
      <w:start w:val="1"/>
      <w:numFmt w:val="lowerRoman"/>
      <w:lvlText w:val="%3."/>
      <w:lvlJc w:val="right"/>
      <w:pPr>
        <w:tabs>
          <w:tab w:val="num" w:pos="2285"/>
        </w:tabs>
        <w:ind w:left="2285" w:hanging="180"/>
      </w:pPr>
    </w:lvl>
    <w:lvl w:ilvl="3" w:tplc="0409000F" w:tentative="1">
      <w:start w:val="1"/>
      <w:numFmt w:val="decimal"/>
      <w:lvlText w:val="%4."/>
      <w:lvlJc w:val="left"/>
      <w:pPr>
        <w:tabs>
          <w:tab w:val="num" w:pos="3005"/>
        </w:tabs>
        <w:ind w:left="3005" w:hanging="360"/>
      </w:pPr>
    </w:lvl>
    <w:lvl w:ilvl="4" w:tplc="04090019" w:tentative="1">
      <w:start w:val="1"/>
      <w:numFmt w:val="lowerLetter"/>
      <w:lvlText w:val="%5."/>
      <w:lvlJc w:val="left"/>
      <w:pPr>
        <w:tabs>
          <w:tab w:val="num" w:pos="3725"/>
        </w:tabs>
        <w:ind w:left="3725" w:hanging="360"/>
      </w:pPr>
    </w:lvl>
    <w:lvl w:ilvl="5" w:tplc="0409001B" w:tentative="1">
      <w:start w:val="1"/>
      <w:numFmt w:val="lowerRoman"/>
      <w:lvlText w:val="%6."/>
      <w:lvlJc w:val="right"/>
      <w:pPr>
        <w:tabs>
          <w:tab w:val="num" w:pos="4445"/>
        </w:tabs>
        <w:ind w:left="4445" w:hanging="180"/>
      </w:pPr>
    </w:lvl>
    <w:lvl w:ilvl="6" w:tplc="0409000F" w:tentative="1">
      <w:start w:val="1"/>
      <w:numFmt w:val="decimal"/>
      <w:lvlText w:val="%7."/>
      <w:lvlJc w:val="left"/>
      <w:pPr>
        <w:tabs>
          <w:tab w:val="num" w:pos="5165"/>
        </w:tabs>
        <w:ind w:left="5165" w:hanging="360"/>
      </w:pPr>
    </w:lvl>
    <w:lvl w:ilvl="7" w:tplc="04090019" w:tentative="1">
      <w:start w:val="1"/>
      <w:numFmt w:val="lowerLetter"/>
      <w:lvlText w:val="%8."/>
      <w:lvlJc w:val="left"/>
      <w:pPr>
        <w:tabs>
          <w:tab w:val="num" w:pos="5885"/>
        </w:tabs>
        <w:ind w:left="5885" w:hanging="360"/>
      </w:pPr>
    </w:lvl>
    <w:lvl w:ilvl="8" w:tplc="0409001B" w:tentative="1">
      <w:start w:val="1"/>
      <w:numFmt w:val="lowerRoman"/>
      <w:lvlText w:val="%9."/>
      <w:lvlJc w:val="right"/>
      <w:pPr>
        <w:tabs>
          <w:tab w:val="num" w:pos="6605"/>
        </w:tabs>
        <w:ind w:left="6605" w:hanging="180"/>
      </w:pPr>
    </w:lvl>
  </w:abstractNum>
  <w:num w:numId="1">
    <w:abstractNumId w:val="8"/>
  </w:num>
  <w:num w:numId="2">
    <w:abstractNumId w:val="1"/>
  </w:num>
  <w:num w:numId="3">
    <w:abstractNumId w:val="10"/>
  </w:num>
  <w:num w:numId="4">
    <w:abstractNumId w:val="4"/>
  </w:num>
  <w:num w:numId="5">
    <w:abstractNumId w:val="6"/>
  </w:num>
  <w:num w:numId="6">
    <w:abstractNumId w:val="12"/>
  </w:num>
  <w:num w:numId="7">
    <w:abstractNumId w:val="13"/>
  </w:num>
  <w:num w:numId="8">
    <w:abstractNumId w:val="7"/>
  </w:num>
  <w:num w:numId="9">
    <w:abstractNumId w:val="11"/>
  </w:num>
  <w:num w:numId="10">
    <w:abstractNumId w:val="9"/>
  </w:num>
  <w:num w:numId="11">
    <w:abstractNumId w:val="3"/>
  </w:num>
  <w:num w:numId="12">
    <w:abstractNumId w:val="0"/>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B37944"/>
    <w:rsid w:val="000029A2"/>
    <w:rsid w:val="00005285"/>
    <w:rsid w:val="000077B8"/>
    <w:rsid w:val="000120EE"/>
    <w:rsid w:val="00012461"/>
    <w:rsid w:val="00012A11"/>
    <w:rsid w:val="00012C36"/>
    <w:rsid w:val="00016EBE"/>
    <w:rsid w:val="00020651"/>
    <w:rsid w:val="00022792"/>
    <w:rsid w:val="00023F4E"/>
    <w:rsid w:val="000273CF"/>
    <w:rsid w:val="000276D1"/>
    <w:rsid w:val="0002774B"/>
    <w:rsid w:val="00027C2D"/>
    <w:rsid w:val="00031DB8"/>
    <w:rsid w:val="00032E5A"/>
    <w:rsid w:val="00033EDB"/>
    <w:rsid w:val="000343A9"/>
    <w:rsid w:val="00034508"/>
    <w:rsid w:val="00035541"/>
    <w:rsid w:val="000358AC"/>
    <w:rsid w:val="00035D2A"/>
    <w:rsid w:val="00035EFB"/>
    <w:rsid w:val="000363F3"/>
    <w:rsid w:val="000369E8"/>
    <w:rsid w:val="00041426"/>
    <w:rsid w:val="00041C33"/>
    <w:rsid w:val="00041F39"/>
    <w:rsid w:val="00042897"/>
    <w:rsid w:val="00043438"/>
    <w:rsid w:val="00043439"/>
    <w:rsid w:val="00047E4A"/>
    <w:rsid w:val="00050213"/>
    <w:rsid w:val="000537DF"/>
    <w:rsid w:val="000545D4"/>
    <w:rsid w:val="00054AE5"/>
    <w:rsid w:val="00054F53"/>
    <w:rsid w:val="00055517"/>
    <w:rsid w:val="00055927"/>
    <w:rsid w:val="00063553"/>
    <w:rsid w:val="00063928"/>
    <w:rsid w:val="00064008"/>
    <w:rsid w:val="00065484"/>
    <w:rsid w:val="00065C9B"/>
    <w:rsid w:val="00066BE2"/>
    <w:rsid w:val="000673B3"/>
    <w:rsid w:val="00067CA5"/>
    <w:rsid w:val="00067D3A"/>
    <w:rsid w:val="000707A4"/>
    <w:rsid w:val="00071161"/>
    <w:rsid w:val="00071312"/>
    <w:rsid w:val="000731CE"/>
    <w:rsid w:val="000738E2"/>
    <w:rsid w:val="000742B3"/>
    <w:rsid w:val="00074E68"/>
    <w:rsid w:val="000764D3"/>
    <w:rsid w:val="000767A6"/>
    <w:rsid w:val="00077F12"/>
    <w:rsid w:val="000822F7"/>
    <w:rsid w:val="000853C5"/>
    <w:rsid w:val="000857B4"/>
    <w:rsid w:val="000858B2"/>
    <w:rsid w:val="000860A5"/>
    <w:rsid w:val="00086119"/>
    <w:rsid w:val="000902D6"/>
    <w:rsid w:val="00090C4B"/>
    <w:rsid w:val="00091FF7"/>
    <w:rsid w:val="000940D8"/>
    <w:rsid w:val="00094386"/>
    <w:rsid w:val="0009478F"/>
    <w:rsid w:val="00094C92"/>
    <w:rsid w:val="000A1A6D"/>
    <w:rsid w:val="000A200E"/>
    <w:rsid w:val="000A4917"/>
    <w:rsid w:val="000A4920"/>
    <w:rsid w:val="000A4DEB"/>
    <w:rsid w:val="000A5028"/>
    <w:rsid w:val="000A56A0"/>
    <w:rsid w:val="000A741B"/>
    <w:rsid w:val="000A76E6"/>
    <w:rsid w:val="000B183C"/>
    <w:rsid w:val="000B4769"/>
    <w:rsid w:val="000B5E4F"/>
    <w:rsid w:val="000C0A6E"/>
    <w:rsid w:val="000C10D4"/>
    <w:rsid w:val="000C1A57"/>
    <w:rsid w:val="000C272B"/>
    <w:rsid w:val="000C38DA"/>
    <w:rsid w:val="000C40CB"/>
    <w:rsid w:val="000C4E86"/>
    <w:rsid w:val="000C5C92"/>
    <w:rsid w:val="000C6687"/>
    <w:rsid w:val="000C6983"/>
    <w:rsid w:val="000D1463"/>
    <w:rsid w:val="000D190D"/>
    <w:rsid w:val="000D3894"/>
    <w:rsid w:val="000D3D3F"/>
    <w:rsid w:val="000D4E6A"/>
    <w:rsid w:val="000D66D2"/>
    <w:rsid w:val="000D70A5"/>
    <w:rsid w:val="000E0B6C"/>
    <w:rsid w:val="000E2EB5"/>
    <w:rsid w:val="000E40EA"/>
    <w:rsid w:val="000E569A"/>
    <w:rsid w:val="000E777F"/>
    <w:rsid w:val="000F02C9"/>
    <w:rsid w:val="000F0439"/>
    <w:rsid w:val="000F065D"/>
    <w:rsid w:val="000F11DF"/>
    <w:rsid w:val="000F1234"/>
    <w:rsid w:val="000F3445"/>
    <w:rsid w:val="000F4A2D"/>
    <w:rsid w:val="000F69AE"/>
    <w:rsid w:val="00101CBA"/>
    <w:rsid w:val="00103751"/>
    <w:rsid w:val="00103E33"/>
    <w:rsid w:val="00104D2E"/>
    <w:rsid w:val="00107E71"/>
    <w:rsid w:val="001121FE"/>
    <w:rsid w:val="00112F7D"/>
    <w:rsid w:val="001133CB"/>
    <w:rsid w:val="00114520"/>
    <w:rsid w:val="00120E93"/>
    <w:rsid w:val="001212C5"/>
    <w:rsid w:val="00121706"/>
    <w:rsid w:val="00121D46"/>
    <w:rsid w:val="0012210D"/>
    <w:rsid w:val="0012312C"/>
    <w:rsid w:val="001239AF"/>
    <w:rsid w:val="00123B97"/>
    <w:rsid w:val="001255C3"/>
    <w:rsid w:val="00125A0E"/>
    <w:rsid w:val="001260AB"/>
    <w:rsid w:val="00126E6D"/>
    <w:rsid w:val="001304EA"/>
    <w:rsid w:val="0013121B"/>
    <w:rsid w:val="001340EC"/>
    <w:rsid w:val="0013416E"/>
    <w:rsid w:val="00134F54"/>
    <w:rsid w:val="00135C07"/>
    <w:rsid w:val="001405C2"/>
    <w:rsid w:val="0014073B"/>
    <w:rsid w:val="00140E62"/>
    <w:rsid w:val="00141A3E"/>
    <w:rsid w:val="00141DF5"/>
    <w:rsid w:val="00142158"/>
    <w:rsid w:val="0014217D"/>
    <w:rsid w:val="0014238E"/>
    <w:rsid w:val="00146187"/>
    <w:rsid w:val="00146DE3"/>
    <w:rsid w:val="0015284F"/>
    <w:rsid w:val="00153EAB"/>
    <w:rsid w:val="0015606E"/>
    <w:rsid w:val="001608EC"/>
    <w:rsid w:val="0016308F"/>
    <w:rsid w:val="0016339F"/>
    <w:rsid w:val="001634BD"/>
    <w:rsid w:val="0016523B"/>
    <w:rsid w:val="00166821"/>
    <w:rsid w:val="00166D1F"/>
    <w:rsid w:val="0016747A"/>
    <w:rsid w:val="0017149E"/>
    <w:rsid w:val="00171BC5"/>
    <w:rsid w:val="0017201E"/>
    <w:rsid w:val="00172108"/>
    <w:rsid w:val="001725FA"/>
    <w:rsid w:val="00173228"/>
    <w:rsid w:val="001742F2"/>
    <w:rsid w:val="001759D3"/>
    <w:rsid w:val="00175A26"/>
    <w:rsid w:val="001765B9"/>
    <w:rsid w:val="001768D2"/>
    <w:rsid w:val="00177BED"/>
    <w:rsid w:val="00180B84"/>
    <w:rsid w:val="00180B8A"/>
    <w:rsid w:val="00182BF3"/>
    <w:rsid w:val="00183678"/>
    <w:rsid w:val="00183AE9"/>
    <w:rsid w:val="00184822"/>
    <w:rsid w:val="00184E45"/>
    <w:rsid w:val="00186809"/>
    <w:rsid w:val="00186D5A"/>
    <w:rsid w:val="001902D4"/>
    <w:rsid w:val="001907B7"/>
    <w:rsid w:val="00192051"/>
    <w:rsid w:val="00196272"/>
    <w:rsid w:val="00197DFB"/>
    <w:rsid w:val="001A396A"/>
    <w:rsid w:val="001A7FB3"/>
    <w:rsid w:val="001B1D18"/>
    <w:rsid w:val="001B343B"/>
    <w:rsid w:val="001B5349"/>
    <w:rsid w:val="001B6517"/>
    <w:rsid w:val="001B70FE"/>
    <w:rsid w:val="001B71F0"/>
    <w:rsid w:val="001C326F"/>
    <w:rsid w:val="001C61BA"/>
    <w:rsid w:val="001C6448"/>
    <w:rsid w:val="001C67F4"/>
    <w:rsid w:val="001C6879"/>
    <w:rsid w:val="001D3AF2"/>
    <w:rsid w:val="001D5144"/>
    <w:rsid w:val="001D703C"/>
    <w:rsid w:val="001E01FB"/>
    <w:rsid w:val="001E1EE4"/>
    <w:rsid w:val="001E38D7"/>
    <w:rsid w:val="001E5324"/>
    <w:rsid w:val="001E572E"/>
    <w:rsid w:val="001E770D"/>
    <w:rsid w:val="001E777D"/>
    <w:rsid w:val="001F14A6"/>
    <w:rsid w:val="001F1B14"/>
    <w:rsid w:val="001F2A6C"/>
    <w:rsid w:val="001F31AF"/>
    <w:rsid w:val="001F6186"/>
    <w:rsid w:val="001F72AB"/>
    <w:rsid w:val="001F7FA3"/>
    <w:rsid w:val="00201255"/>
    <w:rsid w:val="002025C4"/>
    <w:rsid w:val="002026C2"/>
    <w:rsid w:val="00202B95"/>
    <w:rsid w:val="00202BFA"/>
    <w:rsid w:val="002039BB"/>
    <w:rsid w:val="00204342"/>
    <w:rsid w:val="00205B49"/>
    <w:rsid w:val="00206620"/>
    <w:rsid w:val="0020684D"/>
    <w:rsid w:val="002100B7"/>
    <w:rsid w:val="002127E2"/>
    <w:rsid w:val="00212DD2"/>
    <w:rsid w:val="0021366B"/>
    <w:rsid w:val="00213AEF"/>
    <w:rsid w:val="00213CCF"/>
    <w:rsid w:val="00215503"/>
    <w:rsid w:val="00222039"/>
    <w:rsid w:val="002241A2"/>
    <w:rsid w:val="00224CD8"/>
    <w:rsid w:val="00224E31"/>
    <w:rsid w:val="00224F2F"/>
    <w:rsid w:val="00225459"/>
    <w:rsid w:val="0022567F"/>
    <w:rsid w:val="002316B5"/>
    <w:rsid w:val="00232F0D"/>
    <w:rsid w:val="00232F6B"/>
    <w:rsid w:val="0023385E"/>
    <w:rsid w:val="00234697"/>
    <w:rsid w:val="00236AA5"/>
    <w:rsid w:val="00240AE0"/>
    <w:rsid w:val="0024294B"/>
    <w:rsid w:val="00245FF6"/>
    <w:rsid w:val="0024771C"/>
    <w:rsid w:val="0025135A"/>
    <w:rsid w:val="00251743"/>
    <w:rsid w:val="002542BE"/>
    <w:rsid w:val="002561A3"/>
    <w:rsid w:val="00261D97"/>
    <w:rsid w:val="00261F23"/>
    <w:rsid w:val="002665A1"/>
    <w:rsid w:val="002716B4"/>
    <w:rsid w:val="0027556B"/>
    <w:rsid w:val="002765E2"/>
    <w:rsid w:val="00276B50"/>
    <w:rsid w:val="00277099"/>
    <w:rsid w:val="0027743E"/>
    <w:rsid w:val="002774B4"/>
    <w:rsid w:val="00277C83"/>
    <w:rsid w:val="00282079"/>
    <w:rsid w:val="00282917"/>
    <w:rsid w:val="002834CE"/>
    <w:rsid w:val="00283A21"/>
    <w:rsid w:val="002841E8"/>
    <w:rsid w:val="00284F58"/>
    <w:rsid w:val="002850B6"/>
    <w:rsid w:val="00287B0D"/>
    <w:rsid w:val="00290CA3"/>
    <w:rsid w:val="00290D2E"/>
    <w:rsid w:val="00293717"/>
    <w:rsid w:val="00296C28"/>
    <w:rsid w:val="00296EF8"/>
    <w:rsid w:val="002A1D02"/>
    <w:rsid w:val="002A3061"/>
    <w:rsid w:val="002A35D7"/>
    <w:rsid w:val="002A6F15"/>
    <w:rsid w:val="002A7233"/>
    <w:rsid w:val="002A7653"/>
    <w:rsid w:val="002B0B7F"/>
    <w:rsid w:val="002B6A52"/>
    <w:rsid w:val="002B70FD"/>
    <w:rsid w:val="002B71B0"/>
    <w:rsid w:val="002C06B9"/>
    <w:rsid w:val="002C2B4F"/>
    <w:rsid w:val="002C2C11"/>
    <w:rsid w:val="002C4B87"/>
    <w:rsid w:val="002C4C0D"/>
    <w:rsid w:val="002C4EE9"/>
    <w:rsid w:val="002C500E"/>
    <w:rsid w:val="002C5856"/>
    <w:rsid w:val="002C5983"/>
    <w:rsid w:val="002C65DD"/>
    <w:rsid w:val="002D0CFF"/>
    <w:rsid w:val="002D386D"/>
    <w:rsid w:val="002D3885"/>
    <w:rsid w:val="002D6240"/>
    <w:rsid w:val="002D63B9"/>
    <w:rsid w:val="002E1989"/>
    <w:rsid w:val="002E356C"/>
    <w:rsid w:val="002E5F96"/>
    <w:rsid w:val="002E6EF3"/>
    <w:rsid w:val="002E7947"/>
    <w:rsid w:val="002F01C0"/>
    <w:rsid w:val="002F0559"/>
    <w:rsid w:val="002F2431"/>
    <w:rsid w:val="002F277C"/>
    <w:rsid w:val="002F2C07"/>
    <w:rsid w:val="002F56B0"/>
    <w:rsid w:val="002F5814"/>
    <w:rsid w:val="00302BE7"/>
    <w:rsid w:val="003033C5"/>
    <w:rsid w:val="00304278"/>
    <w:rsid w:val="00304349"/>
    <w:rsid w:val="00305221"/>
    <w:rsid w:val="0030629B"/>
    <w:rsid w:val="003067A5"/>
    <w:rsid w:val="0030720B"/>
    <w:rsid w:val="003101E4"/>
    <w:rsid w:val="003115D6"/>
    <w:rsid w:val="0031195E"/>
    <w:rsid w:val="00312F93"/>
    <w:rsid w:val="00313A5C"/>
    <w:rsid w:val="00313EBF"/>
    <w:rsid w:val="003147F7"/>
    <w:rsid w:val="0031580A"/>
    <w:rsid w:val="003160B5"/>
    <w:rsid w:val="003160B8"/>
    <w:rsid w:val="00317920"/>
    <w:rsid w:val="00317DA5"/>
    <w:rsid w:val="00317E8A"/>
    <w:rsid w:val="00317F3F"/>
    <w:rsid w:val="003206B9"/>
    <w:rsid w:val="00321F78"/>
    <w:rsid w:val="003223B8"/>
    <w:rsid w:val="003238A3"/>
    <w:rsid w:val="0032569B"/>
    <w:rsid w:val="00327122"/>
    <w:rsid w:val="00330DC3"/>
    <w:rsid w:val="0033245B"/>
    <w:rsid w:val="0033520C"/>
    <w:rsid w:val="00335EC5"/>
    <w:rsid w:val="00337BE9"/>
    <w:rsid w:val="00340220"/>
    <w:rsid w:val="00342F75"/>
    <w:rsid w:val="00343E5C"/>
    <w:rsid w:val="00344075"/>
    <w:rsid w:val="003448BF"/>
    <w:rsid w:val="00345817"/>
    <w:rsid w:val="00350C9B"/>
    <w:rsid w:val="0035112A"/>
    <w:rsid w:val="00351DC1"/>
    <w:rsid w:val="00352D1F"/>
    <w:rsid w:val="00352E21"/>
    <w:rsid w:val="00354C33"/>
    <w:rsid w:val="003552C8"/>
    <w:rsid w:val="00355CA4"/>
    <w:rsid w:val="00356809"/>
    <w:rsid w:val="003574AC"/>
    <w:rsid w:val="00357DAF"/>
    <w:rsid w:val="00361048"/>
    <w:rsid w:val="00361ADE"/>
    <w:rsid w:val="00362794"/>
    <w:rsid w:val="00363D91"/>
    <w:rsid w:val="00365B71"/>
    <w:rsid w:val="00371B1B"/>
    <w:rsid w:val="00372449"/>
    <w:rsid w:val="003737C1"/>
    <w:rsid w:val="00373B57"/>
    <w:rsid w:val="00375164"/>
    <w:rsid w:val="00375171"/>
    <w:rsid w:val="00376641"/>
    <w:rsid w:val="0037743D"/>
    <w:rsid w:val="00380F7F"/>
    <w:rsid w:val="003815C8"/>
    <w:rsid w:val="00382ED5"/>
    <w:rsid w:val="00384B36"/>
    <w:rsid w:val="00384EF7"/>
    <w:rsid w:val="00387417"/>
    <w:rsid w:val="003876EC"/>
    <w:rsid w:val="00390ACD"/>
    <w:rsid w:val="00392812"/>
    <w:rsid w:val="00394072"/>
    <w:rsid w:val="00394913"/>
    <w:rsid w:val="003971F9"/>
    <w:rsid w:val="003A28D1"/>
    <w:rsid w:val="003A5FD5"/>
    <w:rsid w:val="003A7150"/>
    <w:rsid w:val="003B187F"/>
    <w:rsid w:val="003B1B3D"/>
    <w:rsid w:val="003B1D22"/>
    <w:rsid w:val="003B1F93"/>
    <w:rsid w:val="003B24FA"/>
    <w:rsid w:val="003B2D31"/>
    <w:rsid w:val="003B3A73"/>
    <w:rsid w:val="003B3E6E"/>
    <w:rsid w:val="003B4227"/>
    <w:rsid w:val="003B6137"/>
    <w:rsid w:val="003B6379"/>
    <w:rsid w:val="003C198C"/>
    <w:rsid w:val="003C1AD2"/>
    <w:rsid w:val="003C62A3"/>
    <w:rsid w:val="003C6817"/>
    <w:rsid w:val="003C7188"/>
    <w:rsid w:val="003C7700"/>
    <w:rsid w:val="003C7C12"/>
    <w:rsid w:val="003D285B"/>
    <w:rsid w:val="003D3BDD"/>
    <w:rsid w:val="003E0076"/>
    <w:rsid w:val="003E3E1F"/>
    <w:rsid w:val="003E653A"/>
    <w:rsid w:val="003E6746"/>
    <w:rsid w:val="003F0A0B"/>
    <w:rsid w:val="003F0C03"/>
    <w:rsid w:val="003F1E47"/>
    <w:rsid w:val="003F2165"/>
    <w:rsid w:val="003F297B"/>
    <w:rsid w:val="003F6F96"/>
    <w:rsid w:val="004006AB"/>
    <w:rsid w:val="00400970"/>
    <w:rsid w:val="00401A75"/>
    <w:rsid w:val="004023F2"/>
    <w:rsid w:val="00402BD0"/>
    <w:rsid w:val="00403D28"/>
    <w:rsid w:val="00405BC2"/>
    <w:rsid w:val="00407FA5"/>
    <w:rsid w:val="00410332"/>
    <w:rsid w:val="00413E6D"/>
    <w:rsid w:val="0041464F"/>
    <w:rsid w:val="004149C6"/>
    <w:rsid w:val="00415071"/>
    <w:rsid w:val="00417468"/>
    <w:rsid w:val="0042244F"/>
    <w:rsid w:val="00424299"/>
    <w:rsid w:val="0042540F"/>
    <w:rsid w:val="00426811"/>
    <w:rsid w:val="00426C8C"/>
    <w:rsid w:val="0042748B"/>
    <w:rsid w:val="00427A49"/>
    <w:rsid w:val="0043494D"/>
    <w:rsid w:val="00435086"/>
    <w:rsid w:val="0043620A"/>
    <w:rsid w:val="0043726C"/>
    <w:rsid w:val="004377FB"/>
    <w:rsid w:val="00441495"/>
    <w:rsid w:val="00441F6B"/>
    <w:rsid w:val="00442505"/>
    <w:rsid w:val="0044319D"/>
    <w:rsid w:val="00443A27"/>
    <w:rsid w:val="00444672"/>
    <w:rsid w:val="00445252"/>
    <w:rsid w:val="004453F7"/>
    <w:rsid w:val="00446BE3"/>
    <w:rsid w:val="00450293"/>
    <w:rsid w:val="00451196"/>
    <w:rsid w:val="00451443"/>
    <w:rsid w:val="00455B60"/>
    <w:rsid w:val="00455F5C"/>
    <w:rsid w:val="00456587"/>
    <w:rsid w:val="00456D26"/>
    <w:rsid w:val="00461723"/>
    <w:rsid w:val="00462BE6"/>
    <w:rsid w:val="004642BE"/>
    <w:rsid w:val="00464D6F"/>
    <w:rsid w:val="004659DF"/>
    <w:rsid w:val="004673B3"/>
    <w:rsid w:val="0046752D"/>
    <w:rsid w:val="00467D8A"/>
    <w:rsid w:val="00470249"/>
    <w:rsid w:val="00471454"/>
    <w:rsid w:val="00471609"/>
    <w:rsid w:val="00472CA2"/>
    <w:rsid w:val="00472CB8"/>
    <w:rsid w:val="00473126"/>
    <w:rsid w:val="0047385C"/>
    <w:rsid w:val="00474C91"/>
    <w:rsid w:val="00476B57"/>
    <w:rsid w:val="004808A5"/>
    <w:rsid w:val="0048100F"/>
    <w:rsid w:val="00481ADB"/>
    <w:rsid w:val="004846E8"/>
    <w:rsid w:val="00486422"/>
    <w:rsid w:val="00490F76"/>
    <w:rsid w:val="00492D26"/>
    <w:rsid w:val="00494B03"/>
    <w:rsid w:val="0049598A"/>
    <w:rsid w:val="004A09A7"/>
    <w:rsid w:val="004A0D5C"/>
    <w:rsid w:val="004A1FB0"/>
    <w:rsid w:val="004A2103"/>
    <w:rsid w:val="004A29DD"/>
    <w:rsid w:val="004A3890"/>
    <w:rsid w:val="004A4AEE"/>
    <w:rsid w:val="004A4B48"/>
    <w:rsid w:val="004A4C3A"/>
    <w:rsid w:val="004A6FC4"/>
    <w:rsid w:val="004B2A7E"/>
    <w:rsid w:val="004B34A3"/>
    <w:rsid w:val="004B4E38"/>
    <w:rsid w:val="004B6722"/>
    <w:rsid w:val="004B7154"/>
    <w:rsid w:val="004B7B0B"/>
    <w:rsid w:val="004C1531"/>
    <w:rsid w:val="004C3961"/>
    <w:rsid w:val="004C3F72"/>
    <w:rsid w:val="004C4935"/>
    <w:rsid w:val="004C5ED4"/>
    <w:rsid w:val="004C6890"/>
    <w:rsid w:val="004C742B"/>
    <w:rsid w:val="004C78BE"/>
    <w:rsid w:val="004D1B30"/>
    <w:rsid w:val="004D3DF0"/>
    <w:rsid w:val="004D44A4"/>
    <w:rsid w:val="004D4992"/>
    <w:rsid w:val="004D50CD"/>
    <w:rsid w:val="004D5CB2"/>
    <w:rsid w:val="004D6F79"/>
    <w:rsid w:val="004D7228"/>
    <w:rsid w:val="004D7275"/>
    <w:rsid w:val="004D7BAD"/>
    <w:rsid w:val="004E17ED"/>
    <w:rsid w:val="004E3757"/>
    <w:rsid w:val="004E3F72"/>
    <w:rsid w:val="004E6783"/>
    <w:rsid w:val="004E7158"/>
    <w:rsid w:val="004E7D4F"/>
    <w:rsid w:val="004F01A3"/>
    <w:rsid w:val="004F176E"/>
    <w:rsid w:val="004F20C6"/>
    <w:rsid w:val="004F2BB7"/>
    <w:rsid w:val="004F2E3C"/>
    <w:rsid w:val="004F558D"/>
    <w:rsid w:val="004F718B"/>
    <w:rsid w:val="004F7908"/>
    <w:rsid w:val="0050186D"/>
    <w:rsid w:val="005037A4"/>
    <w:rsid w:val="00503864"/>
    <w:rsid w:val="00504C0C"/>
    <w:rsid w:val="00506716"/>
    <w:rsid w:val="00506F62"/>
    <w:rsid w:val="00507BE3"/>
    <w:rsid w:val="00510117"/>
    <w:rsid w:val="00510C9B"/>
    <w:rsid w:val="0051124A"/>
    <w:rsid w:val="00511564"/>
    <w:rsid w:val="0051356E"/>
    <w:rsid w:val="0051557C"/>
    <w:rsid w:val="005179C6"/>
    <w:rsid w:val="00517BEC"/>
    <w:rsid w:val="005223D6"/>
    <w:rsid w:val="005227B5"/>
    <w:rsid w:val="00524543"/>
    <w:rsid w:val="0052668F"/>
    <w:rsid w:val="00526726"/>
    <w:rsid w:val="00526C17"/>
    <w:rsid w:val="005272F4"/>
    <w:rsid w:val="00527825"/>
    <w:rsid w:val="00527ADA"/>
    <w:rsid w:val="00530196"/>
    <w:rsid w:val="00531578"/>
    <w:rsid w:val="00533443"/>
    <w:rsid w:val="0053378F"/>
    <w:rsid w:val="00533B9C"/>
    <w:rsid w:val="00535366"/>
    <w:rsid w:val="005361DC"/>
    <w:rsid w:val="00536E15"/>
    <w:rsid w:val="00537349"/>
    <w:rsid w:val="00537FAD"/>
    <w:rsid w:val="0054021E"/>
    <w:rsid w:val="0054233B"/>
    <w:rsid w:val="005462D0"/>
    <w:rsid w:val="005467AE"/>
    <w:rsid w:val="00546AC4"/>
    <w:rsid w:val="00546DF5"/>
    <w:rsid w:val="00547F42"/>
    <w:rsid w:val="00552A10"/>
    <w:rsid w:val="00552C68"/>
    <w:rsid w:val="00553B43"/>
    <w:rsid w:val="00553FB8"/>
    <w:rsid w:val="00554189"/>
    <w:rsid w:val="0055746B"/>
    <w:rsid w:val="0056188E"/>
    <w:rsid w:val="00562DE3"/>
    <w:rsid w:val="005646DE"/>
    <w:rsid w:val="00564E7E"/>
    <w:rsid w:val="00565714"/>
    <w:rsid w:val="005658E4"/>
    <w:rsid w:val="0056616E"/>
    <w:rsid w:val="00567282"/>
    <w:rsid w:val="00570CF8"/>
    <w:rsid w:val="0057228A"/>
    <w:rsid w:val="00573992"/>
    <w:rsid w:val="00574D1B"/>
    <w:rsid w:val="005779BE"/>
    <w:rsid w:val="00577F66"/>
    <w:rsid w:val="00581DAC"/>
    <w:rsid w:val="00583A98"/>
    <w:rsid w:val="00583EAB"/>
    <w:rsid w:val="005862BF"/>
    <w:rsid w:val="005900BF"/>
    <w:rsid w:val="00592049"/>
    <w:rsid w:val="00592D51"/>
    <w:rsid w:val="00593888"/>
    <w:rsid w:val="00594D8A"/>
    <w:rsid w:val="00597412"/>
    <w:rsid w:val="005A177A"/>
    <w:rsid w:val="005A2CEE"/>
    <w:rsid w:val="005A2F5B"/>
    <w:rsid w:val="005A3076"/>
    <w:rsid w:val="005A3DEA"/>
    <w:rsid w:val="005A4283"/>
    <w:rsid w:val="005A4785"/>
    <w:rsid w:val="005A5A5B"/>
    <w:rsid w:val="005A69EB"/>
    <w:rsid w:val="005B0317"/>
    <w:rsid w:val="005B0516"/>
    <w:rsid w:val="005B2F95"/>
    <w:rsid w:val="005B3266"/>
    <w:rsid w:val="005B7CA1"/>
    <w:rsid w:val="005C0030"/>
    <w:rsid w:val="005C0208"/>
    <w:rsid w:val="005C1464"/>
    <w:rsid w:val="005C29F4"/>
    <w:rsid w:val="005C3584"/>
    <w:rsid w:val="005C3BBB"/>
    <w:rsid w:val="005C4161"/>
    <w:rsid w:val="005C519B"/>
    <w:rsid w:val="005C60B0"/>
    <w:rsid w:val="005C663F"/>
    <w:rsid w:val="005D1B88"/>
    <w:rsid w:val="005D1DD1"/>
    <w:rsid w:val="005D275F"/>
    <w:rsid w:val="005D4389"/>
    <w:rsid w:val="005D4590"/>
    <w:rsid w:val="005D47DB"/>
    <w:rsid w:val="005D493D"/>
    <w:rsid w:val="005D6E8F"/>
    <w:rsid w:val="005D72D2"/>
    <w:rsid w:val="005E13D5"/>
    <w:rsid w:val="005E223D"/>
    <w:rsid w:val="005E33BB"/>
    <w:rsid w:val="005E423D"/>
    <w:rsid w:val="005E4EC7"/>
    <w:rsid w:val="005E630D"/>
    <w:rsid w:val="005E6397"/>
    <w:rsid w:val="005E688E"/>
    <w:rsid w:val="005E773E"/>
    <w:rsid w:val="005F0B85"/>
    <w:rsid w:val="005F1182"/>
    <w:rsid w:val="005F11E4"/>
    <w:rsid w:val="005F20D2"/>
    <w:rsid w:val="005F5D86"/>
    <w:rsid w:val="005F5DDA"/>
    <w:rsid w:val="005F6D1F"/>
    <w:rsid w:val="005F7207"/>
    <w:rsid w:val="005F7295"/>
    <w:rsid w:val="00602361"/>
    <w:rsid w:val="00602D85"/>
    <w:rsid w:val="00603045"/>
    <w:rsid w:val="0060568C"/>
    <w:rsid w:val="0060648E"/>
    <w:rsid w:val="00607640"/>
    <w:rsid w:val="006102BB"/>
    <w:rsid w:val="00611A9C"/>
    <w:rsid w:val="00612488"/>
    <w:rsid w:val="00613FC0"/>
    <w:rsid w:val="0061615E"/>
    <w:rsid w:val="0061666E"/>
    <w:rsid w:val="00616962"/>
    <w:rsid w:val="00616B5B"/>
    <w:rsid w:val="00620CEA"/>
    <w:rsid w:val="0062202A"/>
    <w:rsid w:val="006222D6"/>
    <w:rsid w:val="00622645"/>
    <w:rsid w:val="006231A6"/>
    <w:rsid w:val="006246F3"/>
    <w:rsid w:val="00624C67"/>
    <w:rsid w:val="00624FB6"/>
    <w:rsid w:val="0062533E"/>
    <w:rsid w:val="006254CE"/>
    <w:rsid w:val="006265E2"/>
    <w:rsid w:val="00626EAF"/>
    <w:rsid w:val="00627ABD"/>
    <w:rsid w:val="00632004"/>
    <w:rsid w:val="00632124"/>
    <w:rsid w:val="00633008"/>
    <w:rsid w:val="006345D8"/>
    <w:rsid w:val="00634DDB"/>
    <w:rsid w:val="00634E91"/>
    <w:rsid w:val="00634F08"/>
    <w:rsid w:val="0064074B"/>
    <w:rsid w:val="00640B11"/>
    <w:rsid w:val="00640C5D"/>
    <w:rsid w:val="006412DD"/>
    <w:rsid w:val="0064198D"/>
    <w:rsid w:val="00642185"/>
    <w:rsid w:val="006422F8"/>
    <w:rsid w:val="00644AC6"/>
    <w:rsid w:val="00644B43"/>
    <w:rsid w:val="006452B9"/>
    <w:rsid w:val="00645C87"/>
    <w:rsid w:val="0064665F"/>
    <w:rsid w:val="006478B8"/>
    <w:rsid w:val="00647EC7"/>
    <w:rsid w:val="006502B5"/>
    <w:rsid w:val="00651486"/>
    <w:rsid w:val="00652046"/>
    <w:rsid w:val="006526C7"/>
    <w:rsid w:val="00653A27"/>
    <w:rsid w:val="00657A89"/>
    <w:rsid w:val="00657C84"/>
    <w:rsid w:val="00661172"/>
    <w:rsid w:val="00661C33"/>
    <w:rsid w:val="00662293"/>
    <w:rsid w:val="00663438"/>
    <w:rsid w:val="00663E84"/>
    <w:rsid w:val="0066492F"/>
    <w:rsid w:val="0066542A"/>
    <w:rsid w:val="0066618D"/>
    <w:rsid w:val="00667C10"/>
    <w:rsid w:val="00671ABF"/>
    <w:rsid w:val="00671EA3"/>
    <w:rsid w:val="00673450"/>
    <w:rsid w:val="00674246"/>
    <w:rsid w:val="00682ED3"/>
    <w:rsid w:val="0068372A"/>
    <w:rsid w:val="00686D7C"/>
    <w:rsid w:val="006903B1"/>
    <w:rsid w:val="00693C60"/>
    <w:rsid w:val="00694AA1"/>
    <w:rsid w:val="0069676E"/>
    <w:rsid w:val="00696DAE"/>
    <w:rsid w:val="006A3BC8"/>
    <w:rsid w:val="006A4895"/>
    <w:rsid w:val="006A5BA0"/>
    <w:rsid w:val="006A6451"/>
    <w:rsid w:val="006B1179"/>
    <w:rsid w:val="006B1CDA"/>
    <w:rsid w:val="006B3B39"/>
    <w:rsid w:val="006B3C87"/>
    <w:rsid w:val="006B3E5D"/>
    <w:rsid w:val="006B4CE7"/>
    <w:rsid w:val="006B5ACD"/>
    <w:rsid w:val="006B60EB"/>
    <w:rsid w:val="006B793F"/>
    <w:rsid w:val="006C037D"/>
    <w:rsid w:val="006C1DAA"/>
    <w:rsid w:val="006C1E29"/>
    <w:rsid w:val="006C2961"/>
    <w:rsid w:val="006C31D7"/>
    <w:rsid w:val="006C37DF"/>
    <w:rsid w:val="006C4655"/>
    <w:rsid w:val="006C4EE7"/>
    <w:rsid w:val="006C71A1"/>
    <w:rsid w:val="006C78E4"/>
    <w:rsid w:val="006D49B3"/>
    <w:rsid w:val="006D4BC3"/>
    <w:rsid w:val="006D4C50"/>
    <w:rsid w:val="006D4EA6"/>
    <w:rsid w:val="006D54DB"/>
    <w:rsid w:val="006D741F"/>
    <w:rsid w:val="006D7799"/>
    <w:rsid w:val="006E1F8D"/>
    <w:rsid w:val="006E52F5"/>
    <w:rsid w:val="006E5DFC"/>
    <w:rsid w:val="006F054A"/>
    <w:rsid w:val="006F392C"/>
    <w:rsid w:val="006F520A"/>
    <w:rsid w:val="006F74B6"/>
    <w:rsid w:val="00702444"/>
    <w:rsid w:val="00702B50"/>
    <w:rsid w:val="00704041"/>
    <w:rsid w:val="00704505"/>
    <w:rsid w:val="00707F2E"/>
    <w:rsid w:val="00711ACD"/>
    <w:rsid w:val="00712C2F"/>
    <w:rsid w:val="00715747"/>
    <w:rsid w:val="00717041"/>
    <w:rsid w:val="00720030"/>
    <w:rsid w:val="00723EEB"/>
    <w:rsid w:val="00724052"/>
    <w:rsid w:val="00724B75"/>
    <w:rsid w:val="00725D03"/>
    <w:rsid w:val="00726B3F"/>
    <w:rsid w:val="00726CDE"/>
    <w:rsid w:val="00730D95"/>
    <w:rsid w:val="00731B5F"/>
    <w:rsid w:val="00731C56"/>
    <w:rsid w:val="00732DC1"/>
    <w:rsid w:val="00733DB4"/>
    <w:rsid w:val="00734260"/>
    <w:rsid w:val="00737591"/>
    <w:rsid w:val="00737BB4"/>
    <w:rsid w:val="00741F63"/>
    <w:rsid w:val="00744E05"/>
    <w:rsid w:val="0074649B"/>
    <w:rsid w:val="00746823"/>
    <w:rsid w:val="00746DBD"/>
    <w:rsid w:val="00747032"/>
    <w:rsid w:val="00754137"/>
    <w:rsid w:val="00755CC7"/>
    <w:rsid w:val="00757027"/>
    <w:rsid w:val="007572D3"/>
    <w:rsid w:val="0076060E"/>
    <w:rsid w:val="0076146F"/>
    <w:rsid w:val="00762F8D"/>
    <w:rsid w:val="007653D0"/>
    <w:rsid w:val="007658D8"/>
    <w:rsid w:val="00766A1C"/>
    <w:rsid w:val="00767205"/>
    <w:rsid w:val="00767613"/>
    <w:rsid w:val="0076781B"/>
    <w:rsid w:val="00770C42"/>
    <w:rsid w:val="007743C6"/>
    <w:rsid w:val="00774F9A"/>
    <w:rsid w:val="007757AA"/>
    <w:rsid w:val="0077643C"/>
    <w:rsid w:val="00776CA5"/>
    <w:rsid w:val="007773E2"/>
    <w:rsid w:val="00780478"/>
    <w:rsid w:val="00780B5E"/>
    <w:rsid w:val="0078248B"/>
    <w:rsid w:val="0078253D"/>
    <w:rsid w:val="0078758E"/>
    <w:rsid w:val="0079074C"/>
    <w:rsid w:val="00792548"/>
    <w:rsid w:val="00793F5E"/>
    <w:rsid w:val="007955AE"/>
    <w:rsid w:val="00795EBF"/>
    <w:rsid w:val="007965D9"/>
    <w:rsid w:val="007A3F0A"/>
    <w:rsid w:val="007A4441"/>
    <w:rsid w:val="007A45C9"/>
    <w:rsid w:val="007A477F"/>
    <w:rsid w:val="007A4C9F"/>
    <w:rsid w:val="007A5D95"/>
    <w:rsid w:val="007A676E"/>
    <w:rsid w:val="007A7C27"/>
    <w:rsid w:val="007A7FF5"/>
    <w:rsid w:val="007B3BAA"/>
    <w:rsid w:val="007B5D02"/>
    <w:rsid w:val="007B62CB"/>
    <w:rsid w:val="007B6B08"/>
    <w:rsid w:val="007C095C"/>
    <w:rsid w:val="007C1289"/>
    <w:rsid w:val="007D06EA"/>
    <w:rsid w:val="007D07FB"/>
    <w:rsid w:val="007D2026"/>
    <w:rsid w:val="007D2C30"/>
    <w:rsid w:val="007D5DD3"/>
    <w:rsid w:val="007E07A5"/>
    <w:rsid w:val="007E55A2"/>
    <w:rsid w:val="007E6B8D"/>
    <w:rsid w:val="007F08F7"/>
    <w:rsid w:val="007F3AF2"/>
    <w:rsid w:val="007F4328"/>
    <w:rsid w:val="007F50E3"/>
    <w:rsid w:val="007F547C"/>
    <w:rsid w:val="007F57F4"/>
    <w:rsid w:val="007F754F"/>
    <w:rsid w:val="0080219F"/>
    <w:rsid w:val="00802DF7"/>
    <w:rsid w:val="0080319C"/>
    <w:rsid w:val="00804FDA"/>
    <w:rsid w:val="00805002"/>
    <w:rsid w:val="00805041"/>
    <w:rsid w:val="00806E70"/>
    <w:rsid w:val="008102D6"/>
    <w:rsid w:val="0081189B"/>
    <w:rsid w:val="00811BAF"/>
    <w:rsid w:val="00813511"/>
    <w:rsid w:val="00814D58"/>
    <w:rsid w:val="008161BF"/>
    <w:rsid w:val="00816E04"/>
    <w:rsid w:val="00817969"/>
    <w:rsid w:val="00821673"/>
    <w:rsid w:val="00821C4B"/>
    <w:rsid w:val="00822AF2"/>
    <w:rsid w:val="008235CC"/>
    <w:rsid w:val="008244F8"/>
    <w:rsid w:val="008263F1"/>
    <w:rsid w:val="008279D9"/>
    <w:rsid w:val="00830495"/>
    <w:rsid w:val="008304A3"/>
    <w:rsid w:val="00831C2A"/>
    <w:rsid w:val="00831F15"/>
    <w:rsid w:val="008334F6"/>
    <w:rsid w:val="008344A0"/>
    <w:rsid w:val="00840BC8"/>
    <w:rsid w:val="00840C95"/>
    <w:rsid w:val="00841267"/>
    <w:rsid w:val="00842285"/>
    <w:rsid w:val="00842886"/>
    <w:rsid w:val="00844173"/>
    <w:rsid w:val="0084580C"/>
    <w:rsid w:val="00845E6B"/>
    <w:rsid w:val="00846869"/>
    <w:rsid w:val="00846BF7"/>
    <w:rsid w:val="00846F7E"/>
    <w:rsid w:val="00851757"/>
    <w:rsid w:val="00853DE2"/>
    <w:rsid w:val="0085521A"/>
    <w:rsid w:val="008555D5"/>
    <w:rsid w:val="0085682D"/>
    <w:rsid w:val="008577D5"/>
    <w:rsid w:val="00857FC5"/>
    <w:rsid w:val="008607D6"/>
    <w:rsid w:val="008612F9"/>
    <w:rsid w:val="00862551"/>
    <w:rsid w:val="00862C45"/>
    <w:rsid w:val="00864082"/>
    <w:rsid w:val="0086687B"/>
    <w:rsid w:val="0087013C"/>
    <w:rsid w:val="008730CE"/>
    <w:rsid w:val="008732AC"/>
    <w:rsid w:val="00873649"/>
    <w:rsid w:val="00873895"/>
    <w:rsid w:val="00873CDD"/>
    <w:rsid w:val="0087447A"/>
    <w:rsid w:val="00875D14"/>
    <w:rsid w:val="00875D9E"/>
    <w:rsid w:val="00876EFB"/>
    <w:rsid w:val="008779D4"/>
    <w:rsid w:val="008779E7"/>
    <w:rsid w:val="008805E9"/>
    <w:rsid w:val="00880C62"/>
    <w:rsid w:val="008815EF"/>
    <w:rsid w:val="00883946"/>
    <w:rsid w:val="00884199"/>
    <w:rsid w:val="008844BB"/>
    <w:rsid w:val="0088593B"/>
    <w:rsid w:val="008906C1"/>
    <w:rsid w:val="00890DEB"/>
    <w:rsid w:val="008916AE"/>
    <w:rsid w:val="00892550"/>
    <w:rsid w:val="00893525"/>
    <w:rsid w:val="00893A74"/>
    <w:rsid w:val="00893AAD"/>
    <w:rsid w:val="0089557F"/>
    <w:rsid w:val="0089603A"/>
    <w:rsid w:val="008A06D1"/>
    <w:rsid w:val="008A072B"/>
    <w:rsid w:val="008A160D"/>
    <w:rsid w:val="008A2FEA"/>
    <w:rsid w:val="008B11C7"/>
    <w:rsid w:val="008B1612"/>
    <w:rsid w:val="008B1CDB"/>
    <w:rsid w:val="008B1D7C"/>
    <w:rsid w:val="008B2092"/>
    <w:rsid w:val="008B3856"/>
    <w:rsid w:val="008B41F7"/>
    <w:rsid w:val="008B6FDF"/>
    <w:rsid w:val="008B7D28"/>
    <w:rsid w:val="008B7DEB"/>
    <w:rsid w:val="008B7F12"/>
    <w:rsid w:val="008C0BAF"/>
    <w:rsid w:val="008C123D"/>
    <w:rsid w:val="008C77BD"/>
    <w:rsid w:val="008D1096"/>
    <w:rsid w:val="008D1FE7"/>
    <w:rsid w:val="008D40FD"/>
    <w:rsid w:val="008D48EF"/>
    <w:rsid w:val="008E15F6"/>
    <w:rsid w:val="008E2954"/>
    <w:rsid w:val="008E3239"/>
    <w:rsid w:val="008E3289"/>
    <w:rsid w:val="008E3973"/>
    <w:rsid w:val="008E618C"/>
    <w:rsid w:val="008F18B9"/>
    <w:rsid w:val="008F26E6"/>
    <w:rsid w:val="008F29D8"/>
    <w:rsid w:val="008F2BBC"/>
    <w:rsid w:val="008F63EC"/>
    <w:rsid w:val="008F6DEB"/>
    <w:rsid w:val="009002E1"/>
    <w:rsid w:val="00901708"/>
    <w:rsid w:val="00901782"/>
    <w:rsid w:val="009036B1"/>
    <w:rsid w:val="009042BB"/>
    <w:rsid w:val="00904EB6"/>
    <w:rsid w:val="009055B2"/>
    <w:rsid w:val="009060CF"/>
    <w:rsid w:val="00906927"/>
    <w:rsid w:val="00907215"/>
    <w:rsid w:val="009107D0"/>
    <w:rsid w:val="009130C6"/>
    <w:rsid w:val="00913148"/>
    <w:rsid w:val="00913BA9"/>
    <w:rsid w:val="00914447"/>
    <w:rsid w:val="009154CE"/>
    <w:rsid w:val="0091743C"/>
    <w:rsid w:val="00920B84"/>
    <w:rsid w:val="009213D2"/>
    <w:rsid w:val="0092238B"/>
    <w:rsid w:val="009226BD"/>
    <w:rsid w:val="0092343A"/>
    <w:rsid w:val="00923946"/>
    <w:rsid w:val="00926D90"/>
    <w:rsid w:val="0092798B"/>
    <w:rsid w:val="00930E0B"/>
    <w:rsid w:val="009311D7"/>
    <w:rsid w:val="009334CF"/>
    <w:rsid w:val="00933E04"/>
    <w:rsid w:val="009341F1"/>
    <w:rsid w:val="00934B1E"/>
    <w:rsid w:val="00934C68"/>
    <w:rsid w:val="009358FB"/>
    <w:rsid w:val="00936735"/>
    <w:rsid w:val="0093781B"/>
    <w:rsid w:val="00940A11"/>
    <w:rsid w:val="00942B3A"/>
    <w:rsid w:val="00946540"/>
    <w:rsid w:val="009502AD"/>
    <w:rsid w:val="0095039C"/>
    <w:rsid w:val="0095156C"/>
    <w:rsid w:val="009526D8"/>
    <w:rsid w:val="00953B2D"/>
    <w:rsid w:val="0095463E"/>
    <w:rsid w:val="00954FA3"/>
    <w:rsid w:val="00956902"/>
    <w:rsid w:val="0096043D"/>
    <w:rsid w:val="00962069"/>
    <w:rsid w:val="00963FB8"/>
    <w:rsid w:val="00965A47"/>
    <w:rsid w:val="00966B1D"/>
    <w:rsid w:val="00970C5A"/>
    <w:rsid w:val="00970CE2"/>
    <w:rsid w:val="0097281C"/>
    <w:rsid w:val="00973F23"/>
    <w:rsid w:val="00976D42"/>
    <w:rsid w:val="00980637"/>
    <w:rsid w:val="0098067F"/>
    <w:rsid w:val="00981C65"/>
    <w:rsid w:val="00984228"/>
    <w:rsid w:val="00984EBD"/>
    <w:rsid w:val="009851CA"/>
    <w:rsid w:val="00985C57"/>
    <w:rsid w:val="009864C6"/>
    <w:rsid w:val="00986AD9"/>
    <w:rsid w:val="00990634"/>
    <w:rsid w:val="00992AC4"/>
    <w:rsid w:val="00994DE3"/>
    <w:rsid w:val="00994E53"/>
    <w:rsid w:val="00996989"/>
    <w:rsid w:val="00997783"/>
    <w:rsid w:val="0099787F"/>
    <w:rsid w:val="009A03F3"/>
    <w:rsid w:val="009A1157"/>
    <w:rsid w:val="009A1E27"/>
    <w:rsid w:val="009A3C06"/>
    <w:rsid w:val="009A3D47"/>
    <w:rsid w:val="009B081F"/>
    <w:rsid w:val="009B19B1"/>
    <w:rsid w:val="009B2072"/>
    <w:rsid w:val="009B30EC"/>
    <w:rsid w:val="009B358D"/>
    <w:rsid w:val="009B3D40"/>
    <w:rsid w:val="009B3DCA"/>
    <w:rsid w:val="009B49C9"/>
    <w:rsid w:val="009B7C54"/>
    <w:rsid w:val="009C04D6"/>
    <w:rsid w:val="009C1CE9"/>
    <w:rsid w:val="009C24A3"/>
    <w:rsid w:val="009C2FFA"/>
    <w:rsid w:val="009C58A5"/>
    <w:rsid w:val="009D0FF8"/>
    <w:rsid w:val="009D1A4C"/>
    <w:rsid w:val="009D3089"/>
    <w:rsid w:val="009D440D"/>
    <w:rsid w:val="009D491C"/>
    <w:rsid w:val="009D5CEC"/>
    <w:rsid w:val="009E09B0"/>
    <w:rsid w:val="009E18D3"/>
    <w:rsid w:val="009E1E92"/>
    <w:rsid w:val="009E2812"/>
    <w:rsid w:val="009E4714"/>
    <w:rsid w:val="009E4AB1"/>
    <w:rsid w:val="009E4DC5"/>
    <w:rsid w:val="009E7877"/>
    <w:rsid w:val="009F1196"/>
    <w:rsid w:val="009F1C36"/>
    <w:rsid w:val="009F3888"/>
    <w:rsid w:val="009F3B35"/>
    <w:rsid w:val="009F42A6"/>
    <w:rsid w:val="009F60FA"/>
    <w:rsid w:val="009F67BB"/>
    <w:rsid w:val="009F6D51"/>
    <w:rsid w:val="009F7B59"/>
    <w:rsid w:val="009F7F91"/>
    <w:rsid w:val="00A00E65"/>
    <w:rsid w:val="00A01157"/>
    <w:rsid w:val="00A01869"/>
    <w:rsid w:val="00A029DE"/>
    <w:rsid w:val="00A04DEA"/>
    <w:rsid w:val="00A07E14"/>
    <w:rsid w:val="00A10A22"/>
    <w:rsid w:val="00A10CF5"/>
    <w:rsid w:val="00A115D4"/>
    <w:rsid w:val="00A117D2"/>
    <w:rsid w:val="00A11F33"/>
    <w:rsid w:val="00A12073"/>
    <w:rsid w:val="00A12650"/>
    <w:rsid w:val="00A12FF6"/>
    <w:rsid w:val="00A16261"/>
    <w:rsid w:val="00A167A6"/>
    <w:rsid w:val="00A1712B"/>
    <w:rsid w:val="00A175D9"/>
    <w:rsid w:val="00A21D10"/>
    <w:rsid w:val="00A21D86"/>
    <w:rsid w:val="00A22B3B"/>
    <w:rsid w:val="00A236F4"/>
    <w:rsid w:val="00A24042"/>
    <w:rsid w:val="00A24D03"/>
    <w:rsid w:val="00A30362"/>
    <w:rsid w:val="00A33783"/>
    <w:rsid w:val="00A337D6"/>
    <w:rsid w:val="00A347D8"/>
    <w:rsid w:val="00A3591E"/>
    <w:rsid w:val="00A35E09"/>
    <w:rsid w:val="00A36621"/>
    <w:rsid w:val="00A372A5"/>
    <w:rsid w:val="00A375AE"/>
    <w:rsid w:val="00A37F33"/>
    <w:rsid w:val="00A40F5D"/>
    <w:rsid w:val="00A40F87"/>
    <w:rsid w:val="00A41FEC"/>
    <w:rsid w:val="00A433A8"/>
    <w:rsid w:val="00A463F7"/>
    <w:rsid w:val="00A47694"/>
    <w:rsid w:val="00A47C66"/>
    <w:rsid w:val="00A511A9"/>
    <w:rsid w:val="00A53280"/>
    <w:rsid w:val="00A53BDB"/>
    <w:rsid w:val="00A54662"/>
    <w:rsid w:val="00A54693"/>
    <w:rsid w:val="00A551FA"/>
    <w:rsid w:val="00A55825"/>
    <w:rsid w:val="00A56A74"/>
    <w:rsid w:val="00A57AC9"/>
    <w:rsid w:val="00A57BE8"/>
    <w:rsid w:val="00A61521"/>
    <w:rsid w:val="00A62B5D"/>
    <w:rsid w:val="00A64125"/>
    <w:rsid w:val="00A662CC"/>
    <w:rsid w:val="00A679DF"/>
    <w:rsid w:val="00A72424"/>
    <w:rsid w:val="00A725FC"/>
    <w:rsid w:val="00A72B29"/>
    <w:rsid w:val="00A7334B"/>
    <w:rsid w:val="00A74057"/>
    <w:rsid w:val="00A74E09"/>
    <w:rsid w:val="00A76383"/>
    <w:rsid w:val="00A76CDC"/>
    <w:rsid w:val="00A772E6"/>
    <w:rsid w:val="00A804B1"/>
    <w:rsid w:val="00A8291E"/>
    <w:rsid w:val="00A84996"/>
    <w:rsid w:val="00A862EB"/>
    <w:rsid w:val="00A91AB4"/>
    <w:rsid w:val="00A92765"/>
    <w:rsid w:val="00A929CF"/>
    <w:rsid w:val="00A92FE4"/>
    <w:rsid w:val="00A93246"/>
    <w:rsid w:val="00A95D41"/>
    <w:rsid w:val="00A96D82"/>
    <w:rsid w:val="00A96ECA"/>
    <w:rsid w:val="00A97810"/>
    <w:rsid w:val="00A97EB2"/>
    <w:rsid w:val="00AA0FDB"/>
    <w:rsid w:val="00AA3923"/>
    <w:rsid w:val="00AA3AE4"/>
    <w:rsid w:val="00AA6879"/>
    <w:rsid w:val="00AB1C7C"/>
    <w:rsid w:val="00AB1E44"/>
    <w:rsid w:val="00AB36AC"/>
    <w:rsid w:val="00AB7DD0"/>
    <w:rsid w:val="00AC1498"/>
    <w:rsid w:val="00AC1E6E"/>
    <w:rsid w:val="00AC2394"/>
    <w:rsid w:val="00AC32ED"/>
    <w:rsid w:val="00AC3440"/>
    <w:rsid w:val="00AC346B"/>
    <w:rsid w:val="00AC3A86"/>
    <w:rsid w:val="00AC5B93"/>
    <w:rsid w:val="00AC6CEF"/>
    <w:rsid w:val="00AC6FAE"/>
    <w:rsid w:val="00AC72E7"/>
    <w:rsid w:val="00AC7DFE"/>
    <w:rsid w:val="00AD0BC0"/>
    <w:rsid w:val="00AD0E13"/>
    <w:rsid w:val="00AD1B7A"/>
    <w:rsid w:val="00AD1BD0"/>
    <w:rsid w:val="00AD1D7F"/>
    <w:rsid w:val="00AD619E"/>
    <w:rsid w:val="00AD6479"/>
    <w:rsid w:val="00AD78BC"/>
    <w:rsid w:val="00AE0C7B"/>
    <w:rsid w:val="00AE18FC"/>
    <w:rsid w:val="00AE2366"/>
    <w:rsid w:val="00AE25D6"/>
    <w:rsid w:val="00AE2AB9"/>
    <w:rsid w:val="00AE3417"/>
    <w:rsid w:val="00AE3736"/>
    <w:rsid w:val="00AE40D1"/>
    <w:rsid w:val="00AE72D3"/>
    <w:rsid w:val="00AE7489"/>
    <w:rsid w:val="00AF1E49"/>
    <w:rsid w:val="00AF33CC"/>
    <w:rsid w:val="00AF3C6B"/>
    <w:rsid w:val="00AF464A"/>
    <w:rsid w:val="00AF4D11"/>
    <w:rsid w:val="00AF60A7"/>
    <w:rsid w:val="00AF6BE9"/>
    <w:rsid w:val="00AF79C9"/>
    <w:rsid w:val="00B027E9"/>
    <w:rsid w:val="00B03D8D"/>
    <w:rsid w:val="00B0437E"/>
    <w:rsid w:val="00B046EF"/>
    <w:rsid w:val="00B04BA9"/>
    <w:rsid w:val="00B068ED"/>
    <w:rsid w:val="00B07992"/>
    <w:rsid w:val="00B07C09"/>
    <w:rsid w:val="00B1094A"/>
    <w:rsid w:val="00B10F35"/>
    <w:rsid w:val="00B132A1"/>
    <w:rsid w:val="00B13A35"/>
    <w:rsid w:val="00B140DF"/>
    <w:rsid w:val="00B14FC8"/>
    <w:rsid w:val="00B15248"/>
    <w:rsid w:val="00B15EDD"/>
    <w:rsid w:val="00B15FD4"/>
    <w:rsid w:val="00B208CA"/>
    <w:rsid w:val="00B21669"/>
    <w:rsid w:val="00B22E70"/>
    <w:rsid w:val="00B236CD"/>
    <w:rsid w:val="00B2428B"/>
    <w:rsid w:val="00B249DE"/>
    <w:rsid w:val="00B24E73"/>
    <w:rsid w:val="00B255D5"/>
    <w:rsid w:val="00B25D65"/>
    <w:rsid w:val="00B272E5"/>
    <w:rsid w:val="00B27BFD"/>
    <w:rsid w:val="00B32A6B"/>
    <w:rsid w:val="00B32CC5"/>
    <w:rsid w:val="00B362FA"/>
    <w:rsid w:val="00B37944"/>
    <w:rsid w:val="00B37DE0"/>
    <w:rsid w:val="00B43F87"/>
    <w:rsid w:val="00B4422C"/>
    <w:rsid w:val="00B45B93"/>
    <w:rsid w:val="00B5054F"/>
    <w:rsid w:val="00B50B55"/>
    <w:rsid w:val="00B519BB"/>
    <w:rsid w:val="00B53970"/>
    <w:rsid w:val="00B57BF4"/>
    <w:rsid w:val="00B62826"/>
    <w:rsid w:val="00B67382"/>
    <w:rsid w:val="00B7019C"/>
    <w:rsid w:val="00B70E28"/>
    <w:rsid w:val="00B71AFE"/>
    <w:rsid w:val="00B71F27"/>
    <w:rsid w:val="00B73016"/>
    <w:rsid w:val="00B735BC"/>
    <w:rsid w:val="00B75BE9"/>
    <w:rsid w:val="00B7770E"/>
    <w:rsid w:val="00B77F50"/>
    <w:rsid w:val="00B80050"/>
    <w:rsid w:val="00B80D86"/>
    <w:rsid w:val="00B810C0"/>
    <w:rsid w:val="00B81437"/>
    <w:rsid w:val="00B8423F"/>
    <w:rsid w:val="00B84811"/>
    <w:rsid w:val="00B86D76"/>
    <w:rsid w:val="00B87BA3"/>
    <w:rsid w:val="00B90739"/>
    <w:rsid w:val="00B90A34"/>
    <w:rsid w:val="00B90FBB"/>
    <w:rsid w:val="00B94DF6"/>
    <w:rsid w:val="00B979E2"/>
    <w:rsid w:val="00BA05FE"/>
    <w:rsid w:val="00BA061F"/>
    <w:rsid w:val="00BA0699"/>
    <w:rsid w:val="00BA08D8"/>
    <w:rsid w:val="00BA0E26"/>
    <w:rsid w:val="00BA134C"/>
    <w:rsid w:val="00BA2B9C"/>
    <w:rsid w:val="00BA34E3"/>
    <w:rsid w:val="00BA5305"/>
    <w:rsid w:val="00BA56D5"/>
    <w:rsid w:val="00BB142C"/>
    <w:rsid w:val="00BB26C1"/>
    <w:rsid w:val="00BB3665"/>
    <w:rsid w:val="00BB71BA"/>
    <w:rsid w:val="00BB772F"/>
    <w:rsid w:val="00BC056E"/>
    <w:rsid w:val="00BC1680"/>
    <w:rsid w:val="00BC1F09"/>
    <w:rsid w:val="00BC4638"/>
    <w:rsid w:val="00BC55CF"/>
    <w:rsid w:val="00BC57E3"/>
    <w:rsid w:val="00BC5B12"/>
    <w:rsid w:val="00BC5E57"/>
    <w:rsid w:val="00BC6992"/>
    <w:rsid w:val="00BD00F8"/>
    <w:rsid w:val="00BD0809"/>
    <w:rsid w:val="00BD2B0C"/>
    <w:rsid w:val="00BD4C21"/>
    <w:rsid w:val="00BE0EA6"/>
    <w:rsid w:val="00BE0F48"/>
    <w:rsid w:val="00BE1ACA"/>
    <w:rsid w:val="00BE2518"/>
    <w:rsid w:val="00BE2FAC"/>
    <w:rsid w:val="00BE523F"/>
    <w:rsid w:val="00BE62E2"/>
    <w:rsid w:val="00BE63AC"/>
    <w:rsid w:val="00BF02AB"/>
    <w:rsid w:val="00BF04B0"/>
    <w:rsid w:val="00BF2226"/>
    <w:rsid w:val="00BF2D5B"/>
    <w:rsid w:val="00BF31FA"/>
    <w:rsid w:val="00BF47F0"/>
    <w:rsid w:val="00BF4E7E"/>
    <w:rsid w:val="00BF67CC"/>
    <w:rsid w:val="00BF760A"/>
    <w:rsid w:val="00BF7DBF"/>
    <w:rsid w:val="00C01200"/>
    <w:rsid w:val="00C0123F"/>
    <w:rsid w:val="00C01795"/>
    <w:rsid w:val="00C01B76"/>
    <w:rsid w:val="00C02485"/>
    <w:rsid w:val="00C03337"/>
    <w:rsid w:val="00C04CD0"/>
    <w:rsid w:val="00C05B60"/>
    <w:rsid w:val="00C0609B"/>
    <w:rsid w:val="00C06357"/>
    <w:rsid w:val="00C066F7"/>
    <w:rsid w:val="00C07DE4"/>
    <w:rsid w:val="00C11E1F"/>
    <w:rsid w:val="00C12A68"/>
    <w:rsid w:val="00C14B51"/>
    <w:rsid w:val="00C15981"/>
    <w:rsid w:val="00C15A27"/>
    <w:rsid w:val="00C171B2"/>
    <w:rsid w:val="00C2036A"/>
    <w:rsid w:val="00C220C8"/>
    <w:rsid w:val="00C22E58"/>
    <w:rsid w:val="00C23856"/>
    <w:rsid w:val="00C24932"/>
    <w:rsid w:val="00C24AC9"/>
    <w:rsid w:val="00C25C59"/>
    <w:rsid w:val="00C261E4"/>
    <w:rsid w:val="00C269EF"/>
    <w:rsid w:val="00C26CDE"/>
    <w:rsid w:val="00C26E6D"/>
    <w:rsid w:val="00C27660"/>
    <w:rsid w:val="00C27768"/>
    <w:rsid w:val="00C30B1E"/>
    <w:rsid w:val="00C30FE1"/>
    <w:rsid w:val="00C311CA"/>
    <w:rsid w:val="00C31A7F"/>
    <w:rsid w:val="00C3261F"/>
    <w:rsid w:val="00C336B5"/>
    <w:rsid w:val="00C33BD6"/>
    <w:rsid w:val="00C35052"/>
    <w:rsid w:val="00C353E8"/>
    <w:rsid w:val="00C358B5"/>
    <w:rsid w:val="00C36C11"/>
    <w:rsid w:val="00C4076D"/>
    <w:rsid w:val="00C42A5E"/>
    <w:rsid w:val="00C452A5"/>
    <w:rsid w:val="00C4607B"/>
    <w:rsid w:val="00C47367"/>
    <w:rsid w:val="00C47445"/>
    <w:rsid w:val="00C47945"/>
    <w:rsid w:val="00C54CA8"/>
    <w:rsid w:val="00C57882"/>
    <w:rsid w:val="00C61939"/>
    <w:rsid w:val="00C6221B"/>
    <w:rsid w:val="00C62B01"/>
    <w:rsid w:val="00C64B3F"/>
    <w:rsid w:val="00C65FB3"/>
    <w:rsid w:val="00C66023"/>
    <w:rsid w:val="00C66BCE"/>
    <w:rsid w:val="00C66E7B"/>
    <w:rsid w:val="00C70CC7"/>
    <w:rsid w:val="00C717BE"/>
    <w:rsid w:val="00C730AC"/>
    <w:rsid w:val="00C75655"/>
    <w:rsid w:val="00C75D03"/>
    <w:rsid w:val="00C76BB7"/>
    <w:rsid w:val="00C80C74"/>
    <w:rsid w:val="00C80E6B"/>
    <w:rsid w:val="00C81640"/>
    <w:rsid w:val="00C81659"/>
    <w:rsid w:val="00C81C9A"/>
    <w:rsid w:val="00C8558B"/>
    <w:rsid w:val="00C86049"/>
    <w:rsid w:val="00C86894"/>
    <w:rsid w:val="00C90076"/>
    <w:rsid w:val="00C9516D"/>
    <w:rsid w:val="00CA21C6"/>
    <w:rsid w:val="00CA2FB4"/>
    <w:rsid w:val="00CA4CE3"/>
    <w:rsid w:val="00CA5811"/>
    <w:rsid w:val="00CA5B69"/>
    <w:rsid w:val="00CA6C56"/>
    <w:rsid w:val="00CA7D60"/>
    <w:rsid w:val="00CB031D"/>
    <w:rsid w:val="00CB11ED"/>
    <w:rsid w:val="00CB12EA"/>
    <w:rsid w:val="00CB1515"/>
    <w:rsid w:val="00CB1BC9"/>
    <w:rsid w:val="00CB1EE5"/>
    <w:rsid w:val="00CB262F"/>
    <w:rsid w:val="00CB29F1"/>
    <w:rsid w:val="00CB3486"/>
    <w:rsid w:val="00CB5897"/>
    <w:rsid w:val="00CB6A2B"/>
    <w:rsid w:val="00CB6EB4"/>
    <w:rsid w:val="00CB79F9"/>
    <w:rsid w:val="00CC138D"/>
    <w:rsid w:val="00CC175C"/>
    <w:rsid w:val="00CC1C37"/>
    <w:rsid w:val="00CC208D"/>
    <w:rsid w:val="00CC2A35"/>
    <w:rsid w:val="00CC2A9F"/>
    <w:rsid w:val="00CC2FD6"/>
    <w:rsid w:val="00CC3ACE"/>
    <w:rsid w:val="00CC4A76"/>
    <w:rsid w:val="00CC51CF"/>
    <w:rsid w:val="00CC5369"/>
    <w:rsid w:val="00CC5FC2"/>
    <w:rsid w:val="00CC6EAD"/>
    <w:rsid w:val="00CC74D5"/>
    <w:rsid w:val="00CC75C8"/>
    <w:rsid w:val="00CD1E77"/>
    <w:rsid w:val="00CD26F1"/>
    <w:rsid w:val="00CD290B"/>
    <w:rsid w:val="00CD2E6C"/>
    <w:rsid w:val="00CD2E94"/>
    <w:rsid w:val="00CD30BC"/>
    <w:rsid w:val="00CD3A29"/>
    <w:rsid w:val="00CD40DB"/>
    <w:rsid w:val="00CD4F94"/>
    <w:rsid w:val="00CD6668"/>
    <w:rsid w:val="00CD6AC8"/>
    <w:rsid w:val="00CD7457"/>
    <w:rsid w:val="00CE5551"/>
    <w:rsid w:val="00CE56DE"/>
    <w:rsid w:val="00CE6692"/>
    <w:rsid w:val="00CE6F85"/>
    <w:rsid w:val="00CE776A"/>
    <w:rsid w:val="00CF0707"/>
    <w:rsid w:val="00CF1B40"/>
    <w:rsid w:val="00CF1BD9"/>
    <w:rsid w:val="00CF4F1A"/>
    <w:rsid w:val="00CF71DB"/>
    <w:rsid w:val="00CF72DA"/>
    <w:rsid w:val="00CF7967"/>
    <w:rsid w:val="00D02453"/>
    <w:rsid w:val="00D0377D"/>
    <w:rsid w:val="00D03B0F"/>
    <w:rsid w:val="00D04153"/>
    <w:rsid w:val="00D0557D"/>
    <w:rsid w:val="00D0642D"/>
    <w:rsid w:val="00D1182F"/>
    <w:rsid w:val="00D1543B"/>
    <w:rsid w:val="00D158CB"/>
    <w:rsid w:val="00D17DBC"/>
    <w:rsid w:val="00D20F53"/>
    <w:rsid w:val="00D2105F"/>
    <w:rsid w:val="00D21442"/>
    <w:rsid w:val="00D22303"/>
    <w:rsid w:val="00D229F5"/>
    <w:rsid w:val="00D22E61"/>
    <w:rsid w:val="00D2538A"/>
    <w:rsid w:val="00D26E6C"/>
    <w:rsid w:val="00D270FC"/>
    <w:rsid w:val="00D322DC"/>
    <w:rsid w:val="00D32D7E"/>
    <w:rsid w:val="00D3605F"/>
    <w:rsid w:val="00D367ED"/>
    <w:rsid w:val="00D4221E"/>
    <w:rsid w:val="00D426E0"/>
    <w:rsid w:val="00D42D36"/>
    <w:rsid w:val="00D4309C"/>
    <w:rsid w:val="00D43FC8"/>
    <w:rsid w:val="00D4464D"/>
    <w:rsid w:val="00D47B39"/>
    <w:rsid w:val="00D47CDD"/>
    <w:rsid w:val="00D5049F"/>
    <w:rsid w:val="00D5127F"/>
    <w:rsid w:val="00D5338B"/>
    <w:rsid w:val="00D53AF3"/>
    <w:rsid w:val="00D53B1E"/>
    <w:rsid w:val="00D54B8D"/>
    <w:rsid w:val="00D566FF"/>
    <w:rsid w:val="00D572F7"/>
    <w:rsid w:val="00D60DDA"/>
    <w:rsid w:val="00D617A1"/>
    <w:rsid w:val="00D6226E"/>
    <w:rsid w:val="00D642C3"/>
    <w:rsid w:val="00D65430"/>
    <w:rsid w:val="00D7067D"/>
    <w:rsid w:val="00D71C7A"/>
    <w:rsid w:val="00D73D0E"/>
    <w:rsid w:val="00D7434C"/>
    <w:rsid w:val="00D75DDA"/>
    <w:rsid w:val="00D76174"/>
    <w:rsid w:val="00D767F1"/>
    <w:rsid w:val="00D76B22"/>
    <w:rsid w:val="00D76EB9"/>
    <w:rsid w:val="00D83B83"/>
    <w:rsid w:val="00D8697A"/>
    <w:rsid w:val="00D86E9B"/>
    <w:rsid w:val="00D91753"/>
    <w:rsid w:val="00D92A49"/>
    <w:rsid w:val="00D93E73"/>
    <w:rsid w:val="00D93FFC"/>
    <w:rsid w:val="00D95858"/>
    <w:rsid w:val="00D96BC2"/>
    <w:rsid w:val="00D9783B"/>
    <w:rsid w:val="00DA02F7"/>
    <w:rsid w:val="00DA3056"/>
    <w:rsid w:val="00DA3E2F"/>
    <w:rsid w:val="00DA450A"/>
    <w:rsid w:val="00DA4570"/>
    <w:rsid w:val="00DA5BEF"/>
    <w:rsid w:val="00DA617D"/>
    <w:rsid w:val="00DA64EA"/>
    <w:rsid w:val="00DB03F4"/>
    <w:rsid w:val="00DB1743"/>
    <w:rsid w:val="00DB6A07"/>
    <w:rsid w:val="00DB7F35"/>
    <w:rsid w:val="00DC0BB6"/>
    <w:rsid w:val="00DC1E85"/>
    <w:rsid w:val="00DC40B4"/>
    <w:rsid w:val="00DC547A"/>
    <w:rsid w:val="00DC59A4"/>
    <w:rsid w:val="00DC743D"/>
    <w:rsid w:val="00DC768D"/>
    <w:rsid w:val="00DD1172"/>
    <w:rsid w:val="00DD1294"/>
    <w:rsid w:val="00DD36B9"/>
    <w:rsid w:val="00DD3759"/>
    <w:rsid w:val="00DD37E1"/>
    <w:rsid w:val="00DD3A57"/>
    <w:rsid w:val="00DD49CB"/>
    <w:rsid w:val="00DD5AA7"/>
    <w:rsid w:val="00DD5D50"/>
    <w:rsid w:val="00DD6BD3"/>
    <w:rsid w:val="00DE038A"/>
    <w:rsid w:val="00DE252A"/>
    <w:rsid w:val="00DE4299"/>
    <w:rsid w:val="00DE4FA4"/>
    <w:rsid w:val="00DE6947"/>
    <w:rsid w:val="00DE770B"/>
    <w:rsid w:val="00DF0291"/>
    <w:rsid w:val="00DF0909"/>
    <w:rsid w:val="00DF2DFB"/>
    <w:rsid w:val="00DF2EC7"/>
    <w:rsid w:val="00DF45DB"/>
    <w:rsid w:val="00DF5ABC"/>
    <w:rsid w:val="00DF5BDE"/>
    <w:rsid w:val="00E015A9"/>
    <w:rsid w:val="00E0234B"/>
    <w:rsid w:val="00E023FC"/>
    <w:rsid w:val="00E02E9A"/>
    <w:rsid w:val="00E06F7D"/>
    <w:rsid w:val="00E10FFF"/>
    <w:rsid w:val="00E1171F"/>
    <w:rsid w:val="00E11973"/>
    <w:rsid w:val="00E12749"/>
    <w:rsid w:val="00E134CE"/>
    <w:rsid w:val="00E14F52"/>
    <w:rsid w:val="00E17431"/>
    <w:rsid w:val="00E20836"/>
    <w:rsid w:val="00E209F0"/>
    <w:rsid w:val="00E20DA0"/>
    <w:rsid w:val="00E222AF"/>
    <w:rsid w:val="00E25395"/>
    <w:rsid w:val="00E25DA4"/>
    <w:rsid w:val="00E32BD6"/>
    <w:rsid w:val="00E33737"/>
    <w:rsid w:val="00E34EFA"/>
    <w:rsid w:val="00E37960"/>
    <w:rsid w:val="00E424CA"/>
    <w:rsid w:val="00E427C9"/>
    <w:rsid w:val="00E42AEC"/>
    <w:rsid w:val="00E42B40"/>
    <w:rsid w:val="00E456C4"/>
    <w:rsid w:val="00E45955"/>
    <w:rsid w:val="00E45E50"/>
    <w:rsid w:val="00E4642E"/>
    <w:rsid w:val="00E50DBF"/>
    <w:rsid w:val="00E51207"/>
    <w:rsid w:val="00E5145F"/>
    <w:rsid w:val="00E52232"/>
    <w:rsid w:val="00E5261E"/>
    <w:rsid w:val="00E52A38"/>
    <w:rsid w:val="00E53066"/>
    <w:rsid w:val="00E53BCA"/>
    <w:rsid w:val="00E53DB6"/>
    <w:rsid w:val="00E54029"/>
    <w:rsid w:val="00E546F4"/>
    <w:rsid w:val="00E564E4"/>
    <w:rsid w:val="00E57F84"/>
    <w:rsid w:val="00E60FA8"/>
    <w:rsid w:val="00E61910"/>
    <w:rsid w:val="00E61D8E"/>
    <w:rsid w:val="00E64186"/>
    <w:rsid w:val="00E65D61"/>
    <w:rsid w:val="00E66D29"/>
    <w:rsid w:val="00E67426"/>
    <w:rsid w:val="00E6770C"/>
    <w:rsid w:val="00E67D6C"/>
    <w:rsid w:val="00E708C5"/>
    <w:rsid w:val="00E71A5E"/>
    <w:rsid w:val="00E73062"/>
    <w:rsid w:val="00E745B2"/>
    <w:rsid w:val="00E7465D"/>
    <w:rsid w:val="00E74EE2"/>
    <w:rsid w:val="00E7667B"/>
    <w:rsid w:val="00E778C4"/>
    <w:rsid w:val="00E81322"/>
    <w:rsid w:val="00E83429"/>
    <w:rsid w:val="00E85F40"/>
    <w:rsid w:val="00E90651"/>
    <w:rsid w:val="00E90D6F"/>
    <w:rsid w:val="00E91657"/>
    <w:rsid w:val="00E91AE2"/>
    <w:rsid w:val="00E922D9"/>
    <w:rsid w:val="00E9371A"/>
    <w:rsid w:val="00EA136B"/>
    <w:rsid w:val="00EA2D35"/>
    <w:rsid w:val="00EA3454"/>
    <w:rsid w:val="00EA34BD"/>
    <w:rsid w:val="00EA4238"/>
    <w:rsid w:val="00EA506D"/>
    <w:rsid w:val="00EB08D0"/>
    <w:rsid w:val="00EB5D16"/>
    <w:rsid w:val="00EB6186"/>
    <w:rsid w:val="00EC0FCD"/>
    <w:rsid w:val="00EC30A9"/>
    <w:rsid w:val="00EC3C6B"/>
    <w:rsid w:val="00EC480A"/>
    <w:rsid w:val="00EC55E6"/>
    <w:rsid w:val="00ED0080"/>
    <w:rsid w:val="00ED12C1"/>
    <w:rsid w:val="00ED34A9"/>
    <w:rsid w:val="00ED58EE"/>
    <w:rsid w:val="00EE2D15"/>
    <w:rsid w:val="00EE4958"/>
    <w:rsid w:val="00EE50EC"/>
    <w:rsid w:val="00EE620C"/>
    <w:rsid w:val="00EE7226"/>
    <w:rsid w:val="00EE73C4"/>
    <w:rsid w:val="00EE7E23"/>
    <w:rsid w:val="00EF066A"/>
    <w:rsid w:val="00EF0BC8"/>
    <w:rsid w:val="00EF0D66"/>
    <w:rsid w:val="00EF1014"/>
    <w:rsid w:val="00EF1918"/>
    <w:rsid w:val="00EF3E5B"/>
    <w:rsid w:val="00EF4456"/>
    <w:rsid w:val="00EF627E"/>
    <w:rsid w:val="00EF6370"/>
    <w:rsid w:val="00EF7672"/>
    <w:rsid w:val="00EF7AA2"/>
    <w:rsid w:val="00EF7FD3"/>
    <w:rsid w:val="00F00807"/>
    <w:rsid w:val="00F01AF4"/>
    <w:rsid w:val="00F02610"/>
    <w:rsid w:val="00F03914"/>
    <w:rsid w:val="00F03AAC"/>
    <w:rsid w:val="00F04BF6"/>
    <w:rsid w:val="00F0638F"/>
    <w:rsid w:val="00F1441D"/>
    <w:rsid w:val="00F152CB"/>
    <w:rsid w:val="00F16A45"/>
    <w:rsid w:val="00F16CC7"/>
    <w:rsid w:val="00F20802"/>
    <w:rsid w:val="00F2111F"/>
    <w:rsid w:val="00F21DFA"/>
    <w:rsid w:val="00F230AA"/>
    <w:rsid w:val="00F238AD"/>
    <w:rsid w:val="00F24350"/>
    <w:rsid w:val="00F25E5D"/>
    <w:rsid w:val="00F30525"/>
    <w:rsid w:val="00F30DDD"/>
    <w:rsid w:val="00F31761"/>
    <w:rsid w:val="00F322F4"/>
    <w:rsid w:val="00F357CE"/>
    <w:rsid w:val="00F35DFC"/>
    <w:rsid w:val="00F378AF"/>
    <w:rsid w:val="00F37DCA"/>
    <w:rsid w:val="00F415D5"/>
    <w:rsid w:val="00F417BA"/>
    <w:rsid w:val="00F42290"/>
    <w:rsid w:val="00F42535"/>
    <w:rsid w:val="00F43179"/>
    <w:rsid w:val="00F47954"/>
    <w:rsid w:val="00F512FB"/>
    <w:rsid w:val="00F516DF"/>
    <w:rsid w:val="00F5176F"/>
    <w:rsid w:val="00F51AB4"/>
    <w:rsid w:val="00F53346"/>
    <w:rsid w:val="00F53413"/>
    <w:rsid w:val="00F53982"/>
    <w:rsid w:val="00F5504C"/>
    <w:rsid w:val="00F5648E"/>
    <w:rsid w:val="00F5719C"/>
    <w:rsid w:val="00F572E8"/>
    <w:rsid w:val="00F573E5"/>
    <w:rsid w:val="00F576D0"/>
    <w:rsid w:val="00F57BA0"/>
    <w:rsid w:val="00F61513"/>
    <w:rsid w:val="00F62E1E"/>
    <w:rsid w:val="00F62EB2"/>
    <w:rsid w:val="00F634D6"/>
    <w:rsid w:val="00F709C9"/>
    <w:rsid w:val="00F729B5"/>
    <w:rsid w:val="00F73215"/>
    <w:rsid w:val="00F76ABE"/>
    <w:rsid w:val="00F76C99"/>
    <w:rsid w:val="00F81B03"/>
    <w:rsid w:val="00F81BC5"/>
    <w:rsid w:val="00F82799"/>
    <w:rsid w:val="00F83D57"/>
    <w:rsid w:val="00F840D7"/>
    <w:rsid w:val="00F8540B"/>
    <w:rsid w:val="00F85D6A"/>
    <w:rsid w:val="00F87165"/>
    <w:rsid w:val="00F87CF5"/>
    <w:rsid w:val="00F91884"/>
    <w:rsid w:val="00F91DEB"/>
    <w:rsid w:val="00F921F8"/>
    <w:rsid w:val="00F93E78"/>
    <w:rsid w:val="00F94E7A"/>
    <w:rsid w:val="00F952A6"/>
    <w:rsid w:val="00F96227"/>
    <w:rsid w:val="00F96996"/>
    <w:rsid w:val="00F96C8F"/>
    <w:rsid w:val="00F972CE"/>
    <w:rsid w:val="00F976CD"/>
    <w:rsid w:val="00FA0932"/>
    <w:rsid w:val="00FA0C6A"/>
    <w:rsid w:val="00FA2304"/>
    <w:rsid w:val="00FA323A"/>
    <w:rsid w:val="00FA3359"/>
    <w:rsid w:val="00FA3483"/>
    <w:rsid w:val="00FA3FB2"/>
    <w:rsid w:val="00FA4DBD"/>
    <w:rsid w:val="00FB207D"/>
    <w:rsid w:val="00FB2403"/>
    <w:rsid w:val="00FB5BE5"/>
    <w:rsid w:val="00FB7831"/>
    <w:rsid w:val="00FC109A"/>
    <w:rsid w:val="00FC17B0"/>
    <w:rsid w:val="00FC1830"/>
    <w:rsid w:val="00FC4273"/>
    <w:rsid w:val="00FC4FB1"/>
    <w:rsid w:val="00FC542D"/>
    <w:rsid w:val="00FD1CAC"/>
    <w:rsid w:val="00FD247B"/>
    <w:rsid w:val="00FD2548"/>
    <w:rsid w:val="00FD71E9"/>
    <w:rsid w:val="00FE1060"/>
    <w:rsid w:val="00FE59A7"/>
    <w:rsid w:val="00FE7675"/>
    <w:rsid w:val="00FE7677"/>
    <w:rsid w:val="00FE7BB4"/>
    <w:rsid w:val="00FF03BB"/>
    <w:rsid w:val="00FF2E41"/>
    <w:rsid w:val="00FF3D2F"/>
    <w:rsid w:val="00FF763C"/>
    <w:rsid w:val="00FF7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68D"/>
    <w:rPr>
      <w:sz w:val="24"/>
      <w:szCs w:val="24"/>
    </w:rPr>
  </w:style>
  <w:style w:type="paragraph" w:styleId="Heading1">
    <w:name w:val="heading 1"/>
    <w:basedOn w:val="Normal"/>
    <w:next w:val="Normal"/>
    <w:qFormat/>
    <w:rsid w:val="007653D0"/>
    <w:pPr>
      <w:keepNext/>
      <w:numPr>
        <w:numId w:val="4"/>
      </w:numPr>
      <w:spacing w:after="120" w:line="360" w:lineRule="auto"/>
      <w:jc w:val="both"/>
      <w:outlineLvl w:val="0"/>
    </w:pPr>
    <w:rPr>
      <w:rFonts w:ascii="Times Cirilica" w:hAnsi="Times Cirilica"/>
      <w:b/>
      <w:smallCaps/>
      <w:sz w:val="32"/>
      <w:szCs w:val="20"/>
    </w:rPr>
  </w:style>
  <w:style w:type="paragraph" w:styleId="Heading2">
    <w:name w:val="heading 2"/>
    <w:basedOn w:val="Heading1"/>
    <w:next w:val="Normal"/>
    <w:qFormat/>
    <w:rsid w:val="007653D0"/>
    <w:pPr>
      <w:numPr>
        <w:ilvl w:val="1"/>
      </w:numPr>
      <w:spacing w:before="120" w:after="0"/>
      <w:jc w:val="left"/>
      <w:outlineLvl w:val="1"/>
    </w:pPr>
  </w:style>
  <w:style w:type="paragraph" w:styleId="Heading3">
    <w:name w:val="heading 3"/>
    <w:basedOn w:val="Normal"/>
    <w:next w:val="Normal"/>
    <w:qFormat/>
    <w:rsid w:val="007653D0"/>
    <w:pPr>
      <w:keepNext/>
      <w:numPr>
        <w:ilvl w:val="2"/>
        <w:numId w:val="4"/>
      </w:numPr>
      <w:spacing w:after="120" w:line="360" w:lineRule="auto"/>
      <w:jc w:val="both"/>
      <w:outlineLvl w:val="2"/>
    </w:pPr>
    <w:rPr>
      <w:rFonts w:ascii="Times Cirilica" w:hAnsi="Times Cirilica"/>
      <w:b/>
      <w:sz w:val="32"/>
      <w:szCs w:val="20"/>
    </w:rPr>
  </w:style>
  <w:style w:type="paragraph" w:styleId="Heading4">
    <w:name w:val="heading 4"/>
    <w:basedOn w:val="Normal"/>
    <w:next w:val="Normal"/>
    <w:qFormat/>
    <w:rsid w:val="007653D0"/>
    <w:pPr>
      <w:keepNext/>
      <w:numPr>
        <w:ilvl w:val="3"/>
        <w:numId w:val="4"/>
      </w:numPr>
      <w:outlineLvl w:val="3"/>
    </w:pPr>
    <w:rPr>
      <w:b/>
      <w:szCs w:val="20"/>
      <w:lang w:val="sl-SI"/>
    </w:rPr>
  </w:style>
  <w:style w:type="paragraph" w:styleId="Heading5">
    <w:name w:val="heading 5"/>
    <w:basedOn w:val="Normal"/>
    <w:next w:val="Normal"/>
    <w:qFormat/>
    <w:rsid w:val="007653D0"/>
    <w:pPr>
      <w:keepNext/>
      <w:numPr>
        <w:ilvl w:val="4"/>
        <w:numId w:val="4"/>
      </w:numPr>
      <w:jc w:val="both"/>
      <w:outlineLvl w:val="4"/>
    </w:pPr>
    <w:rPr>
      <w:b/>
      <w:bCs/>
      <w:szCs w:val="20"/>
      <w:lang w:val="sl-SI"/>
    </w:rPr>
  </w:style>
  <w:style w:type="paragraph" w:styleId="Heading6">
    <w:name w:val="heading 6"/>
    <w:basedOn w:val="Normal"/>
    <w:next w:val="Normal"/>
    <w:qFormat/>
    <w:rsid w:val="007653D0"/>
    <w:pPr>
      <w:keepNext/>
      <w:numPr>
        <w:ilvl w:val="5"/>
        <w:numId w:val="4"/>
      </w:numPr>
      <w:jc w:val="center"/>
      <w:outlineLvl w:val="5"/>
    </w:pPr>
    <w:rPr>
      <w:b/>
      <w:szCs w:val="20"/>
      <w:lang w:val="sl-SI"/>
    </w:rPr>
  </w:style>
  <w:style w:type="paragraph" w:styleId="Heading7">
    <w:name w:val="heading 7"/>
    <w:basedOn w:val="Normal"/>
    <w:next w:val="Normal"/>
    <w:qFormat/>
    <w:rsid w:val="007653D0"/>
    <w:pPr>
      <w:keepNext/>
      <w:numPr>
        <w:ilvl w:val="6"/>
        <w:numId w:val="4"/>
      </w:numPr>
      <w:jc w:val="center"/>
      <w:outlineLvl w:val="6"/>
    </w:pPr>
    <w:rPr>
      <w:b/>
      <w:sz w:val="20"/>
      <w:szCs w:val="20"/>
      <w:lang w:val="sl-SI"/>
    </w:rPr>
  </w:style>
  <w:style w:type="paragraph" w:styleId="Heading8">
    <w:name w:val="heading 8"/>
    <w:basedOn w:val="Normal"/>
    <w:next w:val="Normal"/>
    <w:qFormat/>
    <w:rsid w:val="007653D0"/>
    <w:pPr>
      <w:keepNext/>
      <w:numPr>
        <w:ilvl w:val="7"/>
        <w:numId w:val="4"/>
      </w:numPr>
      <w:jc w:val="both"/>
      <w:outlineLvl w:val="7"/>
    </w:pPr>
    <w:rPr>
      <w:b/>
      <w:sz w:val="20"/>
      <w:szCs w:val="20"/>
      <w:lang w:val="sl-SI"/>
    </w:rPr>
  </w:style>
  <w:style w:type="paragraph" w:styleId="Heading9">
    <w:name w:val="heading 9"/>
    <w:basedOn w:val="Normal"/>
    <w:next w:val="Normal"/>
    <w:qFormat/>
    <w:rsid w:val="007653D0"/>
    <w:pPr>
      <w:keepNext/>
      <w:numPr>
        <w:ilvl w:val="8"/>
        <w:numId w:val="4"/>
      </w:numPr>
      <w:jc w:val="center"/>
      <w:outlineLvl w:val="8"/>
    </w:pPr>
    <w:rPr>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7944"/>
    <w:rPr>
      <w:rFonts w:ascii="Tahoma" w:hAnsi="Tahoma" w:cs="Tahoma"/>
      <w:sz w:val="16"/>
      <w:szCs w:val="16"/>
    </w:rPr>
  </w:style>
  <w:style w:type="paragraph" w:styleId="PlainText">
    <w:name w:val="Plain Text"/>
    <w:basedOn w:val="Normal"/>
    <w:rsid w:val="007653D0"/>
    <w:pPr>
      <w:spacing w:after="120"/>
      <w:jc w:val="both"/>
    </w:pPr>
    <w:rPr>
      <w:rFonts w:ascii="Courier New" w:hAnsi="Courier New"/>
      <w:sz w:val="20"/>
      <w:szCs w:val="20"/>
    </w:rPr>
  </w:style>
  <w:style w:type="paragraph" w:styleId="Footer">
    <w:name w:val="footer"/>
    <w:basedOn w:val="Normal"/>
    <w:rsid w:val="007653D0"/>
    <w:pPr>
      <w:tabs>
        <w:tab w:val="center" w:pos="4153"/>
        <w:tab w:val="right" w:pos="8306"/>
      </w:tabs>
      <w:spacing w:after="120"/>
      <w:jc w:val="both"/>
    </w:pPr>
    <w:rPr>
      <w:szCs w:val="20"/>
    </w:rPr>
  </w:style>
  <w:style w:type="paragraph" w:styleId="Header">
    <w:name w:val="header"/>
    <w:basedOn w:val="Normal"/>
    <w:rsid w:val="007653D0"/>
    <w:pPr>
      <w:tabs>
        <w:tab w:val="center" w:pos="4320"/>
        <w:tab w:val="right" w:pos="8640"/>
      </w:tabs>
    </w:pPr>
    <w:rPr>
      <w:sz w:val="18"/>
      <w:szCs w:val="20"/>
      <w:lang w:val="sr-Cyrl-CS" w:eastAsia="hr-HR"/>
    </w:rPr>
  </w:style>
  <w:style w:type="character" w:styleId="PageNumber">
    <w:name w:val="page number"/>
    <w:basedOn w:val="DefaultParagraphFont"/>
    <w:rsid w:val="00DA450A"/>
  </w:style>
  <w:style w:type="paragraph" w:styleId="NoSpacing">
    <w:name w:val="No Spacing"/>
    <w:link w:val="NoSpacingChar"/>
    <w:qFormat/>
    <w:rsid w:val="00DD3A57"/>
    <w:rPr>
      <w:rFonts w:ascii="Calibri" w:eastAsia="Calibri" w:hAnsi="Calibri"/>
      <w:sz w:val="22"/>
      <w:szCs w:val="22"/>
    </w:rPr>
  </w:style>
  <w:style w:type="character" w:customStyle="1" w:styleId="NoSpacingChar">
    <w:name w:val="No Spacing Char"/>
    <w:link w:val="NoSpacing"/>
    <w:rsid w:val="00DD3A57"/>
    <w:rPr>
      <w:rFonts w:ascii="Calibri" w:eastAsia="Calibri" w:hAnsi="Calibri"/>
      <w:sz w:val="22"/>
      <w:szCs w:val="22"/>
      <w:lang w:val="en-US" w:eastAsia="en-US" w:bidi="ar-SA"/>
    </w:rPr>
  </w:style>
  <w:style w:type="character" w:styleId="FootnoteReference">
    <w:name w:val="footnote reference"/>
    <w:unhideWhenUsed/>
    <w:rsid w:val="00830495"/>
    <w:rPr>
      <w:vertAlign w:val="superscript"/>
    </w:rPr>
  </w:style>
  <w:style w:type="paragraph" w:styleId="BodyText2">
    <w:name w:val="Body Text 2"/>
    <w:basedOn w:val="Normal"/>
    <w:link w:val="BodyText2Char"/>
    <w:rsid w:val="00830495"/>
    <w:pPr>
      <w:jc w:val="both"/>
    </w:pPr>
    <w:rPr>
      <w:lang w:val="sr-Cyrl-CS"/>
    </w:rPr>
  </w:style>
  <w:style w:type="character" w:customStyle="1" w:styleId="BodyText2Char">
    <w:name w:val="Body Text 2 Char"/>
    <w:link w:val="BodyText2"/>
    <w:rsid w:val="00830495"/>
    <w:rPr>
      <w:sz w:val="24"/>
      <w:szCs w:val="24"/>
      <w:lang w:val="sr-Cyrl-CS"/>
    </w:rPr>
  </w:style>
  <w:style w:type="paragraph" w:styleId="FootnoteText">
    <w:name w:val="footnote text"/>
    <w:basedOn w:val="Normal"/>
    <w:link w:val="FootnoteTextChar"/>
    <w:rsid w:val="00830495"/>
    <w:rPr>
      <w:sz w:val="20"/>
      <w:szCs w:val="20"/>
    </w:rPr>
  </w:style>
  <w:style w:type="character" w:customStyle="1" w:styleId="FootnoteTextChar">
    <w:name w:val="Footnote Text Char"/>
    <w:basedOn w:val="DefaultParagraphFont"/>
    <w:link w:val="FootnoteText"/>
    <w:rsid w:val="00830495"/>
  </w:style>
  <w:style w:type="table" w:styleId="TableGrid">
    <w:name w:val="Table Grid"/>
    <w:basedOn w:val="TableNormal"/>
    <w:rsid w:val="002F05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semiHidden/>
    <w:rsid w:val="004F7908"/>
    <w:pPr>
      <w:shd w:val="clear" w:color="auto" w:fill="000080"/>
    </w:pPr>
    <w:rPr>
      <w:rFonts w:ascii="Tahoma" w:hAnsi="Tahoma" w:cs="Tahoma"/>
      <w:sz w:val="20"/>
      <w:szCs w:val="20"/>
    </w:rPr>
  </w:style>
  <w:style w:type="character" w:customStyle="1" w:styleId="st">
    <w:name w:val="st"/>
    <w:basedOn w:val="DefaultParagraphFont"/>
    <w:rsid w:val="006B1179"/>
  </w:style>
  <w:style w:type="character" w:styleId="Emphasis">
    <w:name w:val="Emphasis"/>
    <w:uiPriority w:val="20"/>
    <w:qFormat/>
    <w:rsid w:val="006B1179"/>
    <w:rPr>
      <w:i/>
      <w:iCs/>
    </w:rPr>
  </w:style>
  <w:style w:type="character" w:styleId="Hyperlink">
    <w:name w:val="Hyperlink"/>
    <w:rsid w:val="00042897"/>
    <w:rPr>
      <w:color w:val="0000FF"/>
      <w:u w:val="single"/>
    </w:rPr>
  </w:style>
  <w:style w:type="paragraph" w:styleId="BodyText">
    <w:name w:val="Body Text"/>
    <w:basedOn w:val="Normal"/>
    <w:link w:val="BodyTextChar"/>
    <w:rsid w:val="00EE50EC"/>
    <w:pPr>
      <w:spacing w:after="120"/>
    </w:pPr>
  </w:style>
  <w:style w:type="character" w:customStyle="1" w:styleId="BodyTextChar">
    <w:name w:val="Body Text Char"/>
    <w:link w:val="BodyText"/>
    <w:rsid w:val="00EE50EC"/>
    <w:rPr>
      <w:sz w:val="24"/>
      <w:szCs w:val="24"/>
    </w:rPr>
  </w:style>
  <w:style w:type="paragraph" w:styleId="ListParagraph">
    <w:name w:val="List Paragraph"/>
    <w:basedOn w:val="Normal"/>
    <w:uiPriority w:val="34"/>
    <w:qFormat/>
    <w:rsid w:val="00EE50EC"/>
    <w:pPr>
      <w:ind w:left="720"/>
      <w:contextualSpacing/>
    </w:pPr>
    <w:rPr>
      <w:rFonts w:ascii="Times New Roman CYR" w:hAnsi="Times New Roman CYR" w:cs="Times New Roman CYR"/>
      <w:sz w:val="21"/>
      <w:szCs w:val="21"/>
      <w:lang w:val="en-GB"/>
    </w:rPr>
  </w:style>
  <w:style w:type="character" w:customStyle="1" w:styleId="fontstyle01">
    <w:name w:val="fontstyle01"/>
    <w:rsid w:val="00EE50EC"/>
    <w:rPr>
      <w:rFonts w:ascii="Times-Bold" w:hAnsi="Times-Bold" w:hint="default"/>
      <w:b/>
      <w:bCs/>
      <w:i w:val="0"/>
      <w:iCs w:val="0"/>
      <w:color w:val="000000"/>
      <w:sz w:val="24"/>
      <w:szCs w:val="24"/>
    </w:rPr>
  </w:style>
  <w:style w:type="character" w:customStyle="1" w:styleId="fontstyle21">
    <w:name w:val="fontstyle21"/>
    <w:rsid w:val="00EE50EC"/>
    <w:rPr>
      <w:rFonts w:ascii="TTE4t00" w:hAnsi="TTE4t00"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68D"/>
    <w:rPr>
      <w:sz w:val="24"/>
      <w:szCs w:val="24"/>
    </w:rPr>
  </w:style>
  <w:style w:type="paragraph" w:styleId="Heading1">
    <w:name w:val="heading 1"/>
    <w:basedOn w:val="Normal"/>
    <w:next w:val="Normal"/>
    <w:qFormat/>
    <w:rsid w:val="007653D0"/>
    <w:pPr>
      <w:keepNext/>
      <w:numPr>
        <w:numId w:val="4"/>
      </w:numPr>
      <w:spacing w:after="120" w:line="360" w:lineRule="auto"/>
      <w:jc w:val="both"/>
      <w:outlineLvl w:val="0"/>
    </w:pPr>
    <w:rPr>
      <w:rFonts w:ascii="Times Cirilica" w:hAnsi="Times Cirilica"/>
      <w:b/>
      <w:smallCaps/>
      <w:sz w:val="32"/>
      <w:szCs w:val="20"/>
    </w:rPr>
  </w:style>
  <w:style w:type="paragraph" w:styleId="Heading2">
    <w:name w:val="heading 2"/>
    <w:basedOn w:val="Heading1"/>
    <w:next w:val="Normal"/>
    <w:qFormat/>
    <w:rsid w:val="007653D0"/>
    <w:pPr>
      <w:numPr>
        <w:ilvl w:val="1"/>
      </w:numPr>
      <w:spacing w:before="120" w:after="0"/>
      <w:jc w:val="left"/>
      <w:outlineLvl w:val="1"/>
    </w:pPr>
  </w:style>
  <w:style w:type="paragraph" w:styleId="Heading3">
    <w:name w:val="heading 3"/>
    <w:basedOn w:val="Normal"/>
    <w:next w:val="Normal"/>
    <w:qFormat/>
    <w:rsid w:val="007653D0"/>
    <w:pPr>
      <w:keepNext/>
      <w:numPr>
        <w:ilvl w:val="2"/>
        <w:numId w:val="4"/>
      </w:numPr>
      <w:spacing w:after="120" w:line="360" w:lineRule="auto"/>
      <w:jc w:val="both"/>
      <w:outlineLvl w:val="2"/>
    </w:pPr>
    <w:rPr>
      <w:rFonts w:ascii="Times Cirilica" w:hAnsi="Times Cirilica"/>
      <w:b/>
      <w:sz w:val="32"/>
      <w:szCs w:val="20"/>
    </w:rPr>
  </w:style>
  <w:style w:type="paragraph" w:styleId="Heading4">
    <w:name w:val="heading 4"/>
    <w:basedOn w:val="Normal"/>
    <w:next w:val="Normal"/>
    <w:qFormat/>
    <w:rsid w:val="007653D0"/>
    <w:pPr>
      <w:keepNext/>
      <w:numPr>
        <w:ilvl w:val="3"/>
        <w:numId w:val="4"/>
      </w:numPr>
      <w:outlineLvl w:val="3"/>
    </w:pPr>
    <w:rPr>
      <w:b/>
      <w:szCs w:val="20"/>
      <w:lang w:val="sl-SI"/>
    </w:rPr>
  </w:style>
  <w:style w:type="paragraph" w:styleId="Heading5">
    <w:name w:val="heading 5"/>
    <w:basedOn w:val="Normal"/>
    <w:next w:val="Normal"/>
    <w:qFormat/>
    <w:rsid w:val="007653D0"/>
    <w:pPr>
      <w:keepNext/>
      <w:numPr>
        <w:ilvl w:val="4"/>
        <w:numId w:val="4"/>
      </w:numPr>
      <w:jc w:val="both"/>
      <w:outlineLvl w:val="4"/>
    </w:pPr>
    <w:rPr>
      <w:b/>
      <w:bCs/>
      <w:szCs w:val="20"/>
      <w:lang w:val="sl-SI"/>
    </w:rPr>
  </w:style>
  <w:style w:type="paragraph" w:styleId="Heading6">
    <w:name w:val="heading 6"/>
    <w:basedOn w:val="Normal"/>
    <w:next w:val="Normal"/>
    <w:qFormat/>
    <w:rsid w:val="007653D0"/>
    <w:pPr>
      <w:keepNext/>
      <w:numPr>
        <w:ilvl w:val="5"/>
        <w:numId w:val="4"/>
      </w:numPr>
      <w:jc w:val="center"/>
      <w:outlineLvl w:val="5"/>
    </w:pPr>
    <w:rPr>
      <w:b/>
      <w:szCs w:val="20"/>
      <w:lang w:val="sl-SI"/>
    </w:rPr>
  </w:style>
  <w:style w:type="paragraph" w:styleId="Heading7">
    <w:name w:val="heading 7"/>
    <w:basedOn w:val="Normal"/>
    <w:next w:val="Normal"/>
    <w:qFormat/>
    <w:rsid w:val="007653D0"/>
    <w:pPr>
      <w:keepNext/>
      <w:numPr>
        <w:ilvl w:val="6"/>
        <w:numId w:val="4"/>
      </w:numPr>
      <w:jc w:val="center"/>
      <w:outlineLvl w:val="6"/>
    </w:pPr>
    <w:rPr>
      <w:b/>
      <w:sz w:val="20"/>
      <w:szCs w:val="20"/>
      <w:lang w:val="sl-SI"/>
    </w:rPr>
  </w:style>
  <w:style w:type="paragraph" w:styleId="Heading8">
    <w:name w:val="heading 8"/>
    <w:basedOn w:val="Normal"/>
    <w:next w:val="Normal"/>
    <w:qFormat/>
    <w:rsid w:val="007653D0"/>
    <w:pPr>
      <w:keepNext/>
      <w:numPr>
        <w:ilvl w:val="7"/>
        <w:numId w:val="4"/>
      </w:numPr>
      <w:jc w:val="both"/>
      <w:outlineLvl w:val="7"/>
    </w:pPr>
    <w:rPr>
      <w:b/>
      <w:sz w:val="20"/>
      <w:szCs w:val="20"/>
      <w:lang w:val="sl-SI"/>
    </w:rPr>
  </w:style>
  <w:style w:type="paragraph" w:styleId="Heading9">
    <w:name w:val="heading 9"/>
    <w:basedOn w:val="Normal"/>
    <w:next w:val="Normal"/>
    <w:qFormat/>
    <w:rsid w:val="007653D0"/>
    <w:pPr>
      <w:keepNext/>
      <w:numPr>
        <w:ilvl w:val="8"/>
        <w:numId w:val="4"/>
      </w:numPr>
      <w:jc w:val="center"/>
      <w:outlineLvl w:val="8"/>
    </w:pPr>
    <w:rPr>
      <w:szCs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7944"/>
    <w:rPr>
      <w:rFonts w:ascii="Tahoma" w:hAnsi="Tahoma" w:cs="Tahoma"/>
      <w:sz w:val="16"/>
      <w:szCs w:val="16"/>
    </w:rPr>
  </w:style>
  <w:style w:type="paragraph" w:styleId="PlainText">
    <w:name w:val="Plain Text"/>
    <w:basedOn w:val="Normal"/>
    <w:rsid w:val="007653D0"/>
    <w:pPr>
      <w:spacing w:after="120"/>
      <w:jc w:val="both"/>
    </w:pPr>
    <w:rPr>
      <w:rFonts w:ascii="Courier New" w:hAnsi="Courier New"/>
      <w:sz w:val="20"/>
      <w:szCs w:val="20"/>
    </w:rPr>
  </w:style>
  <w:style w:type="paragraph" w:styleId="Footer">
    <w:name w:val="footer"/>
    <w:basedOn w:val="Normal"/>
    <w:rsid w:val="007653D0"/>
    <w:pPr>
      <w:tabs>
        <w:tab w:val="center" w:pos="4153"/>
        <w:tab w:val="right" w:pos="8306"/>
      </w:tabs>
      <w:spacing w:after="120"/>
      <w:jc w:val="both"/>
    </w:pPr>
    <w:rPr>
      <w:szCs w:val="20"/>
    </w:rPr>
  </w:style>
  <w:style w:type="paragraph" w:styleId="Header">
    <w:name w:val="header"/>
    <w:basedOn w:val="Normal"/>
    <w:rsid w:val="007653D0"/>
    <w:pPr>
      <w:tabs>
        <w:tab w:val="center" w:pos="4320"/>
        <w:tab w:val="right" w:pos="8640"/>
      </w:tabs>
    </w:pPr>
    <w:rPr>
      <w:sz w:val="18"/>
      <w:szCs w:val="20"/>
      <w:lang w:val="sr-Cyrl-CS" w:eastAsia="hr-HR"/>
    </w:rPr>
  </w:style>
  <w:style w:type="character" w:styleId="PageNumber">
    <w:name w:val="page number"/>
    <w:basedOn w:val="DefaultParagraphFont"/>
    <w:rsid w:val="00DA450A"/>
  </w:style>
  <w:style w:type="paragraph" w:styleId="NoSpacing">
    <w:name w:val="No Spacing"/>
    <w:link w:val="NoSpacingChar"/>
    <w:qFormat/>
    <w:rsid w:val="00DD3A57"/>
    <w:rPr>
      <w:rFonts w:ascii="Calibri" w:eastAsia="Calibri" w:hAnsi="Calibri"/>
      <w:sz w:val="22"/>
      <w:szCs w:val="22"/>
    </w:rPr>
  </w:style>
  <w:style w:type="character" w:customStyle="1" w:styleId="NoSpacingChar">
    <w:name w:val="No Spacing Char"/>
    <w:link w:val="NoSpacing"/>
    <w:rsid w:val="00DD3A57"/>
    <w:rPr>
      <w:rFonts w:ascii="Calibri" w:eastAsia="Calibri" w:hAnsi="Calibri"/>
      <w:sz w:val="22"/>
      <w:szCs w:val="22"/>
      <w:lang w:val="en-US" w:eastAsia="en-US" w:bidi="ar-SA"/>
    </w:rPr>
  </w:style>
  <w:style w:type="character" w:styleId="FootnoteReference">
    <w:name w:val="footnote reference"/>
    <w:unhideWhenUsed/>
    <w:rsid w:val="00830495"/>
    <w:rPr>
      <w:vertAlign w:val="superscript"/>
    </w:rPr>
  </w:style>
  <w:style w:type="paragraph" w:styleId="BodyText2">
    <w:name w:val="Body Text 2"/>
    <w:basedOn w:val="Normal"/>
    <w:link w:val="BodyText2Char"/>
    <w:rsid w:val="00830495"/>
    <w:pPr>
      <w:jc w:val="both"/>
    </w:pPr>
    <w:rPr>
      <w:lang w:val="sr-Cyrl-CS"/>
    </w:rPr>
  </w:style>
  <w:style w:type="character" w:customStyle="1" w:styleId="BodyText2Char">
    <w:name w:val="Body Text 2 Char"/>
    <w:link w:val="BodyText2"/>
    <w:rsid w:val="00830495"/>
    <w:rPr>
      <w:sz w:val="24"/>
      <w:szCs w:val="24"/>
      <w:lang w:val="sr-Cyrl-CS"/>
    </w:rPr>
  </w:style>
  <w:style w:type="paragraph" w:styleId="FootnoteText">
    <w:name w:val="footnote text"/>
    <w:basedOn w:val="Normal"/>
    <w:link w:val="FootnoteTextChar"/>
    <w:rsid w:val="00830495"/>
    <w:rPr>
      <w:sz w:val="20"/>
      <w:szCs w:val="20"/>
    </w:rPr>
  </w:style>
  <w:style w:type="character" w:customStyle="1" w:styleId="FootnoteTextChar">
    <w:name w:val="Footnote Text Char"/>
    <w:basedOn w:val="DefaultParagraphFont"/>
    <w:link w:val="FootnoteText"/>
    <w:rsid w:val="00830495"/>
  </w:style>
  <w:style w:type="table" w:styleId="TableGrid">
    <w:name w:val="Table Grid"/>
    <w:basedOn w:val="TableNormal"/>
    <w:rsid w:val="002F05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semiHidden/>
    <w:rsid w:val="004F7908"/>
    <w:pPr>
      <w:shd w:val="clear" w:color="auto" w:fill="000080"/>
    </w:pPr>
    <w:rPr>
      <w:rFonts w:ascii="Tahoma" w:hAnsi="Tahoma" w:cs="Tahoma"/>
      <w:sz w:val="20"/>
      <w:szCs w:val="20"/>
    </w:rPr>
  </w:style>
  <w:style w:type="character" w:customStyle="1" w:styleId="st">
    <w:name w:val="st"/>
    <w:basedOn w:val="DefaultParagraphFont"/>
    <w:rsid w:val="006B1179"/>
  </w:style>
  <w:style w:type="character" w:styleId="Emphasis">
    <w:name w:val="Emphasis"/>
    <w:uiPriority w:val="20"/>
    <w:qFormat/>
    <w:rsid w:val="006B1179"/>
    <w:rPr>
      <w:i/>
      <w:iCs/>
    </w:rPr>
  </w:style>
  <w:style w:type="character" w:styleId="Hyperlink">
    <w:name w:val="Hyperlink"/>
    <w:rsid w:val="00042897"/>
    <w:rPr>
      <w:color w:val="0000FF"/>
      <w:u w:val="single"/>
    </w:rPr>
  </w:style>
  <w:style w:type="paragraph" w:styleId="BodyText">
    <w:name w:val="Body Text"/>
    <w:basedOn w:val="Normal"/>
    <w:link w:val="BodyTextChar"/>
    <w:rsid w:val="00EE50EC"/>
    <w:pPr>
      <w:spacing w:after="120"/>
    </w:pPr>
  </w:style>
  <w:style w:type="character" w:customStyle="1" w:styleId="BodyTextChar">
    <w:name w:val="Body Text Char"/>
    <w:link w:val="BodyText"/>
    <w:rsid w:val="00EE50EC"/>
    <w:rPr>
      <w:sz w:val="24"/>
      <w:szCs w:val="24"/>
    </w:rPr>
  </w:style>
  <w:style w:type="paragraph" w:styleId="ListParagraph">
    <w:name w:val="List Paragraph"/>
    <w:basedOn w:val="Normal"/>
    <w:uiPriority w:val="34"/>
    <w:qFormat/>
    <w:rsid w:val="00EE50EC"/>
    <w:pPr>
      <w:ind w:left="720"/>
      <w:contextualSpacing/>
    </w:pPr>
    <w:rPr>
      <w:rFonts w:ascii="Times New Roman CYR" w:hAnsi="Times New Roman CYR" w:cs="Times New Roman CYR"/>
      <w:sz w:val="21"/>
      <w:szCs w:val="21"/>
      <w:lang w:val="en-GB"/>
    </w:rPr>
  </w:style>
  <w:style w:type="character" w:customStyle="1" w:styleId="fontstyle01">
    <w:name w:val="fontstyle01"/>
    <w:rsid w:val="00EE50EC"/>
    <w:rPr>
      <w:rFonts w:ascii="Times-Bold" w:hAnsi="Times-Bold" w:hint="default"/>
      <w:b/>
      <w:bCs/>
      <w:i w:val="0"/>
      <w:iCs w:val="0"/>
      <w:color w:val="000000"/>
      <w:sz w:val="24"/>
      <w:szCs w:val="24"/>
    </w:rPr>
  </w:style>
  <w:style w:type="character" w:customStyle="1" w:styleId="fontstyle21">
    <w:name w:val="fontstyle21"/>
    <w:rsid w:val="00EE50EC"/>
    <w:rPr>
      <w:rFonts w:ascii="TTE4t00" w:hAnsi="TTE4t00"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335813498">
      <w:bodyDiv w:val="1"/>
      <w:marLeft w:val="0"/>
      <w:marRight w:val="0"/>
      <w:marTop w:val="0"/>
      <w:marBottom w:val="0"/>
      <w:divBdr>
        <w:top w:val="none" w:sz="0" w:space="0" w:color="auto"/>
        <w:left w:val="none" w:sz="0" w:space="0" w:color="auto"/>
        <w:bottom w:val="none" w:sz="0" w:space="0" w:color="auto"/>
        <w:right w:val="none" w:sz="0" w:space="0" w:color="auto"/>
      </w:divBdr>
    </w:div>
    <w:div w:id="384111720">
      <w:bodyDiv w:val="1"/>
      <w:marLeft w:val="0"/>
      <w:marRight w:val="0"/>
      <w:marTop w:val="0"/>
      <w:marBottom w:val="0"/>
      <w:divBdr>
        <w:top w:val="none" w:sz="0" w:space="0" w:color="auto"/>
        <w:left w:val="none" w:sz="0" w:space="0" w:color="auto"/>
        <w:bottom w:val="none" w:sz="0" w:space="0" w:color="auto"/>
        <w:right w:val="none" w:sz="0" w:space="0" w:color="auto"/>
      </w:divBdr>
    </w:div>
    <w:div w:id="634408560">
      <w:bodyDiv w:val="1"/>
      <w:marLeft w:val="0"/>
      <w:marRight w:val="0"/>
      <w:marTop w:val="0"/>
      <w:marBottom w:val="0"/>
      <w:divBdr>
        <w:top w:val="none" w:sz="0" w:space="0" w:color="auto"/>
        <w:left w:val="none" w:sz="0" w:space="0" w:color="auto"/>
        <w:bottom w:val="none" w:sz="0" w:space="0" w:color="auto"/>
        <w:right w:val="none" w:sz="0" w:space="0" w:color="auto"/>
      </w:divBdr>
    </w:div>
    <w:div w:id="864713644">
      <w:bodyDiv w:val="1"/>
      <w:marLeft w:val="0"/>
      <w:marRight w:val="0"/>
      <w:marTop w:val="0"/>
      <w:marBottom w:val="0"/>
      <w:divBdr>
        <w:top w:val="none" w:sz="0" w:space="0" w:color="auto"/>
        <w:left w:val="none" w:sz="0" w:space="0" w:color="auto"/>
        <w:bottom w:val="none" w:sz="0" w:space="0" w:color="auto"/>
        <w:right w:val="none" w:sz="0" w:space="0" w:color="auto"/>
      </w:divBdr>
    </w:div>
    <w:div w:id="918565216">
      <w:bodyDiv w:val="1"/>
      <w:marLeft w:val="0"/>
      <w:marRight w:val="0"/>
      <w:marTop w:val="0"/>
      <w:marBottom w:val="0"/>
      <w:divBdr>
        <w:top w:val="none" w:sz="0" w:space="0" w:color="auto"/>
        <w:left w:val="none" w:sz="0" w:space="0" w:color="auto"/>
        <w:bottom w:val="none" w:sz="0" w:space="0" w:color="auto"/>
        <w:right w:val="none" w:sz="0" w:space="0" w:color="auto"/>
      </w:divBdr>
    </w:div>
    <w:div w:id="1118178776">
      <w:bodyDiv w:val="1"/>
      <w:marLeft w:val="0"/>
      <w:marRight w:val="0"/>
      <w:marTop w:val="0"/>
      <w:marBottom w:val="0"/>
      <w:divBdr>
        <w:top w:val="none" w:sz="0" w:space="0" w:color="auto"/>
        <w:left w:val="none" w:sz="0" w:space="0" w:color="auto"/>
        <w:bottom w:val="none" w:sz="0" w:space="0" w:color="auto"/>
        <w:right w:val="none" w:sz="0" w:space="0" w:color="auto"/>
      </w:divBdr>
    </w:div>
    <w:div w:id="1634483312">
      <w:bodyDiv w:val="1"/>
      <w:marLeft w:val="0"/>
      <w:marRight w:val="0"/>
      <w:marTop w:val="0"/>
      <w:marBottom w:val="0"/>
      <w:divBdr>
        <w:top w:val="none" w:sz="0" w:space="0" w:color="auto"/>
        <w:left w:val="none" w:sz="0" w:space="0" w:color="auto"/>
        <w:bottom w:val="none" w:sz="0" w:space="0" w:color="auto"/>
        <w:right w:val="none" w:sz="0" w:space="0" w:color="auto"/>
      </w:divBdr>
    </w:div>
    <w:div w:id="1828741408">
      <w:bodyDiv w:val="1"/>
      <w:marLeft w:val="0"/>
      <w:marRight w:val="0"/>
      <w:marTop w:val="0"/>
      <w:marBottom w:val="0"/>
      <w:divBdr>
        <w:top w:val="none" w:sz="0" w:space="0" w:color="auto"/>
        <w:left w:val="none" w:sz="0" w:space="0" w:color="auto"/>
        <w:bottom w:val="none" w:sz="0" w:space="0" w:color="auto"/>
        <w:right w:val="none" w:sz="0" w:space="0" w:color="auto"/>
      </w:divBdr>
    </w:div>
    <w:div w:id="1895189468">
      <w:bodyDiv w:val="1"/>
      <w:marLeft w:val="0"/>
      <w:marRight w:val="0"/>
      <w:marTop w:val="0"/>
      <w:marBottom w:val="0"/>
      <w:divBdr>
        <w:top w:val="none" w:sz="0" w:space="0" w:color="auto"/>
        <w:left w:val="none" w:sz="0" w:space="0" w:color="auto"/>
        <w:bottom w:val="none" w:sz="0" w:space="0" w:color="auto"/>
        <w:right w:val="none" w:sz="0" w:space="0" w:color="auto"/>
      </w:divBdr>
    </w:div>
    <w:div w:id="1984774615">
      <w:bodyDiv w:val="1"/>
      <w:marLeft w:val="0"/>
      <w:marRight w:val="0"/>
      <w:marTop w:val="0"/>
      <w:marBottom w:val="0"/>
      <w:divBdr>
        <w:top w:val="none" w:sz="0" w:space="0" w:color="auto"/>
        <w:left w:val="none" w:sz="0" w:space="0" w:color="auto"/>
        <w:bottom w:val="none" w:sz="0" w:space="0" w:color="auto"/>
        <w:right w:val="none" w:sz="0" w:space="0" w:color="auto"/>
      </w:divBdr>
    </w:div>
    <w:div w:id="1997801786">
      <w:bodyDiv w:val="1"/>
      <w:marLeft w:val="0"/>
      <w:marRight w:val="0"/>
      <w:marTop w:val="0"/>
      <w:marBottom w:val="0"/>
      <w:divBdr>
        <w:top w:val="none" w:sz="0" w:space="0" w:color="auto"/>
        <w:left w:val="none" w:sz="0" w:space="0" w:color="auto"/>
        <w:bottom w:val="none" w:sz="0" w:space="0" w:color="auto"/>
        <w:right w:val="none" w:sz="0" w:space="0" w:color="auto"/>
      </w:divBdr>
    </w:div>
    <w:div w:id="206229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819AE-F901-4E95-8BE9-10B5DB47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Napomene</vt:lpstr>
    </vt:vector>
  </TitlesOfParts>
  <Company/>
  <LinksUpToDate>false</LinksUpToDate>
  <CharactersWithSpaces>20321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Napomene</dc:title>
  <dc:creator>Darija</dc:creator>
  <cp:lastModifiedBy>XP</cp:lastModifiedBy>
  <cp:revision>6</cp:revision>
  <cp:lastPrinted>2018-02-27T12:38:00Z</cp:lastPrinted>
  <dcterms:created xsi:type="dcterms:W3CDTF">2018-04-23T07:33:00Z</dcterms:created>
  <dcterms:modified xsi:type="dcterms:W3CDTF">2018-04-23T12:01:00Z</dcterms:modified>
</cp:coreProperties>
</file>