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0BC03" w14:textId="68E54D30" w:rsidR="00E80803" w:rsidRDefault="00B1662B" w:rsidP="00B1662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Narrow" w:hAnsi="Arial Narrow" w:cs="Tahoma"/>
          <w:color w:val="333333"/>
        </w:rPr>
      </w:pPr>
      <w:r w:rsidRPr="009D2941">
        <w:rPr>
          <w:rStyle w:val="Strong"/>
          <w:rFonts w:ascii="Arial Narrow" w:hAnsi="Arial Narrow" w:cs="Tahoma"/>
          <w:color w:val="333333"/>
        </w:rPr>
        <w:t>IZVJEŠTAJ</w:t>
      </w:r>
      <w:r w:rsidRPr="009D2941">
        <w:rPr>
          <w:rFonts w:ascii="Arial Narrow" w:hAnsi="Arial Narrow" w:cs="Tahoma"/>
          <w:b/>
          <w:bCs/>
          <w:color w:val="333333"/>
        </w:rPr>
        <w:br/>
      </w:r>
      <w:r w:rsidRPr="009D2941">
        <w:rPr>
          <w:rStyle w:val="Strong"/>
          <w:rFonts w:ascii="Arial Narrow" w:hAnsi="Arial Narrow" w:cs="Tahoma"/>
          <w:color w:val="333333"/>
        </w:rPr>
        <w:t xml:space="preserve">O REZULTATIMA </w:t>
      </w:r>
      <w:r w:rsidR="00E46A89">
        <w:rPr>
          <w:rStyle w:val="Strong"/>
          <w:rFonts w:ascii="Arial Narrow" w:hAnsi="Arial Narrow" w:cs="Tahoma"/>
          <w:color w:val="333333"/>
        </w:rPr>
        <w:t>SEDME</w:t>
      </w:r>
      <w:r w:rsidRPr="009D2941">
        <w:rPr>
          <w:rStyle w:val="Strong"/>
          <w:rFonts w:ascii="Arial Narrow" w:hAnsi="Arial Narrow" w:cs="Tahoma"/>
          <w:color w:val="333333"/>
        </w:rPr>
        <w:t xml:space="preserve"> EMISIJE</w:t>
      </w:r>
      <w:r w:rsidR="000E4C01" w:rsidRPr="009D2941">
        <w:rPr>
          <w:rStyle w:val="Strong"/>
          <w:rFonts w:ascii="Arial Narrow" w:hAnsi="Arial Narrow" w:cs="Tahoma"/>
          <w:color w:val="333333"/>
        </w:rPr>
        <w:t xml:space="preserve"> DUGOROČNIH KORPORATIVNIH</w:t>
      </w:r>
      <w:r w:rsidRPr="009D2941">
        <w:rPr>
          <w:rStyle w:val="Strong"/>
          <w:rFonts w:ascii="Arial Narrow" w:hAnsi="Arial Narrow" w:cs="Tahoma"/>
          <w:color w:val="333333"/>
        </w:rPr>
        <w:t xml:space="preserve"> OBVEZNICA </w:t>
      </w:r>
    </w:p>
    <w:p w14:paraId="03C41951" w14:textId="4D2754F5" w:rsidR="00B1662B" w:rsidRPr="009D2941" w:rsidRDefault="00B1662B" w:rsidP="00B1662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Narrow" w:hAnsi="Arial Narrow" w:cs="Tahoma"/>
          <w:color w:val="333333"/>
        </w:rPr>
      </w:pPr>
      <w:r w:rsidRPr="009D2941">
        <w:rPr>
          <w:rStyle w:val="Strong"/>
          <w:rFonts w:ascii="Arial Narrow" w:hAnsi="Arial Narrow" w:cs="Tahoma"/>
          <w:color w:val="333333"/>
        </w:rPr>
        <w:t xml:space="preserve">EMITENTA </w:t>
      </w:r>
      <w:r w:rsidR="00E80803">
        <w:rPr>
          <w:rStyle w:val="Strong"/>
          <w:rFonts w:ascii="Arial Narrow" w:hAnsi="Arial Narrow" w:cs="Tahoma"/>
          <w:color w:val="333333"/>
        </w:rPr>
        <w:t>MKD „TAURUS“ D.O.O.</w:t>
      </w:r>
      <w:r w:rsidR="00002109">
        <w:rPr>
          <w:rStyle w:val="Strong"/>
          <w:rFonts w:ascii="Arial Narrow" w:hAnsi="Arial Narrow" w:cs="Tahoma"/>
          <w:color w:val="333333"/>
        </w:rPr>
        <w:t xml:space="preserve"> BANJA LUKA</w:t>
      </w:r>
      <w:r w:rsidR="00E80803">
        <w:rPr>
          <w:rStyle w:val="Strong"/>
          <w:rFonts w:ascii="Arial Narrow" w:hAnsi="Arial Narrow" w:cs="Tahoma"/>
          <w:color w:val="333333"/>
        </w:rPr>
        <w:t xml:space="preserve"> </w:t>
      </w:r>
      <w:r w:rsidR="00101685" w:rsidRPr="009D2941">
        <w:rPr>
          <w:rStyle w:val="Strong"/>
          <w:rFonts w:ascii="Arial Narrow" w:hAnsi="Arial Narrow" w:cs="Tahoma"/>
          <w:color w:val="333333"/>
        </w:rPr>
        <w:t>JAVNOM PONUDOM</w:t>
      </w:r>
    </w:p>
    <w:p w14:paraId="108A6135" w14:textId="77777777" w:rsidR="00B1662B" w:rsidRPr="009D2941" w:rsidRDefault="00B1662B" w:rsidP="00B1662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="Tahoma"/>
          <w:color w:val="333333"/>
          <w:sz w:val="22"/>
          <w:szCs w:val="22"/>
        </w:rPr>
      </w:pPr>
    </w:p>
    <w:p w14:paraId="150BF1C0" w14:textId="606DDA63" w:rsidR="00B1662B" w:rsidRPr="009D2941" w:rsidRDefault="00B1662B" w:rsidP="00B16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333333"/>
          <w:sz w:val="22"/>
          <w:szCs w:val="22"/>
        </w:rPr>
      </w:pPr>
      <w:r w:rsidRPr="009D2941">
        <w:rPr>
          <w:rFonts w:ascii="Arial Narrow" w:hAnsi="Arial Narrow" w:cs="Tahoma"/>
          <w:color w:val="333333"/>
          <w:sz w:val="22"/>
          <w:szCs w:val="22"/>
        </w:rPr>
        <w:br/>
      </w:r>
      <w:r w:rsidR="00E80803">
        <w:rPr>
          <w:rFonts w:ascii="Arial Narrow" w:hAnsi="Arial Narrow" w:cs="Tahoma"/>
          <w:color w:val="333333"/>
          <w:sz w:val="22"/>
          <w:szCs w:val="22"/>
        </w:rPr>
        <w:t>MKD „Taurus“ d.o.o.</w:t>
      </w:r>
      <w:r w:rsidR="00002109">
        <w:rPr>
          <w:rFonts w:ascii="Arial Narrow" w:hAnsi="Arial Narrow" w:cs="Tahoma"/>
          <w:color w:val="333333"/>
          <w:sz w:val="22"/>
          <w:szCs w:val="22"/>
        </w:rPr>
        <w:t xml:space="preserve"> Banja Luka</w:t>
      </w:r>
      <w:r w:rsidR="00CE19D8" w:rsidRPr="009D2941">
        <w:rPr>
          <w:rFonts w:ascii="Arial Narrow" w:hAnsi="Arial Narrow" w:cs="Tahoma"/>
          <w:color w:val="333333"/>
          <w:sz w:val="22"/>
          <w:szCs w:val="22"/>
        </w:rPr>
        <w:t>,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</w:t>
      </w:r>
      <w:r w:rsidR="00E46A89">
        <w:rPr>
          <w:rFonts w:ascii="Arial Narrow" w:hAnsi="Arial Narrow" w:cs="Tahoma"/>
          <w:color w:val="333333"/>
          <w:sz w:val="22"/>
          <w:szCs w:val="22"/>
        </w:rPr>
        <w:t>sedmom</w:t>
      </w:r>
      <w:r w:rsidR="009D2941">
        <w:rPr>
          <w:rFonts w:ascii="Arial Narrow" w:hAnsi="Arial Narrow" w:cs="Tahoma"/>
          <w:color w:val="333333"/>
          <w:sz w:val="22"/>
          <w:szCs w:val="22"/>
        </w:rPr>
        <w:t xml:space="preserve"> 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emisijom </w:t>
      </w:r>
      <w:r w:rsidR="000E4C01" w:rsidRPr="009D2941">
        <w:rPr>
          <w:rFonts w:ascii="Arial Narrow" w:hAnsi="Arial Narrow" w:cs="Tahoma"/>
          <w:color w:val="333333"/>
          <w:sz w:val="22"/>
          <w:szCs w:val="22"/>
        </w:rPr>
        <w:t xml:space="preserve">dugoročnih korporativnih </w:t>
      </w:r>
      <w:r w:rsidRPr="009D2941">
        <w:rPr>
          <w:rFonts w:ascii="Arial Narrow" w:hAnsi="Arial Narrow" w:cs="Tahoma"/>
          <w:color w:val="333333"/>
          <w:sz w:val="22"/>
          <w:szCs w:val="22"/>
        </w:rPr>
        <w:t>obveznica javnom ponudom na Banjalučkoj berzi, emitova</w:t>
      </w:r>
      <w:r w:rsidR="00E80803">
        <w:rPr>
          <w:rFonts w:ascii="Arial Narrow" w:hAnsi="Arial Narrow" w:cs="Tahoma"/>
          <w:color w:val="333333"/>
          <w:sz w:val="22"/>
          <w:szCs w:val="22"/>
        </w:rPr>
        <w:t>lo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je ukupno </w:t>
      </w:r>
      <w:r w:rsidR="00E46A89">
        <w:rPr>
          <w:rFonts w:ascii="Arial Narrow" w:hAnsi="Arial Narrow" w:cs="Tahoma"/>
          <w:color w:val="333333"/>
          <w:sz w:val="22"/>
          <w:szCs w:val="22"/>
        </w:rPr>
        <w:t>1.5</w:t>
      </w:r>
      <w:r w:rsidRPr="009D2941">
        <w:rPr>
          <w:rFonts w:ascii="Arial Narrow" w:hAnsi="Arial Narrow" w:cs="Tahoma"/>
          <w:color w:val="333333"/>
          <w:sz w:val="22"/>
          <w:szCs w:val="22"/>
        </w:rPr>
        <w:t>00 obveznica nominalne vrijednosti 1</w:t>
      </w:r>
      <w:r w:rsidR="00E80803">
        <w:rPr>
          <w:rFonts w:ascii="Arial Narrow" w:hAnsi="Arial Narrow" w:cs="Tahoma"/>
          <w:color w:val="333333"/>
          <w:sz w:val="22"/>
          <w:szCs w:val="22"/>
        </w:rPr>
        <w:t>.0</w:t>
      </w:r>
      <w:r w:rsidRPr="009D2941">
        <w:rPr>
          <w:rFonts w:ascii="Arial Narrow" w:hAnsi="Arial Narrow" w:cs="Tahoma"/>
          <w:color w:val="333333"/>
          <w:sz w:val="22"/>
          <w:szCs w:val="22"/>
        </w:rPr>
        <w:t>00,00 KM po</w:t>
      </w:r>
      <w:r w:rsidR="00101685" w:rsidRPr="009D2941">
        <w:rPr>
          <w:rFonts w:ascii="Arial Narrow" w:hAnsi="Arial Narrow" w:cs="Tahoma"/>
          <w:color w:val="333333"/>
          <w:sz w:val="22"/>
          <w:szCs w:val="22"/>
        </w:rPr>
        <w:t xml:space="preserve"> jednoj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obveznici, ukupne nominalne vrijednosti emisije </w:t>
      </w:r>
      <w:r w:rsidR="00E80803">
        <w:rPr>
          <w:rFonts w:ascii="Arial Narrow" w:hAnsi="Arial Narrow" w:cs="Tahoma"/>
          <w:color w:val="333333"/>
          <w:sz w:val="22"/>
          <w:szCs w:val="22"/>
        </w:rPr>
        <w:t>1</w:t>
      </w:r>
      <w:r w:rsidRPr="009D2941">
        <w:rPr>
          <w:rFonts w:ascii="Arial Narrow" w:hAnsi="Arial Narrow" w:cs="Tahoma"/>
          <w:color w:val="333333"/>
          <w:sz w:val="22"/>
          <w:szCs w:val="22"/>
        </w:rPr>
        <w:t>.</w:t>
      </w:r>
      <w:r w:rsidR="00E46A89">
        <w:rPr>
          <w:rFonts w:ascii="Arial Narrow" w:hAnsi="Arial Narrow" w:cs="Tahoma"/>
          <w:color w:val="333333"/>
          <w:sz w:val="22"/>
          <w:szCs w:val="22"/>
        </w:rPr>
        <w:t>5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00.000,00 KM. Minimalan prag uspješnosti emisije određen je na </w:t>
      </w:r>
      <w:r w:rsidR="009D2941">
        <w:rPr>
          <w:rFonts w:ascii="Arial Narrow" w:hAnsi="Arial Narrow" w:cs="Tahoma"/>
          <w:color w:val="333333"/>
          <w:sz w:val="22"/>
          <w:szCs w:val="22"/>
        </w:rPr>
        <w:t>6</w:t>
      </w:r>
      <w:r w:rsidR="008F6DC2" w:rsidRPr="009D2941">
        <w:rPr>
          <w:rFonts w:ascii="Arial Narrow" w:hAnsi="Arial Narrow" w:cs="Tahoma"/>
          <w:color w:val="333333"/>
          <w:sz w:val="22"/>
          <w:szCs w:val="22"/>
        </w:rPr>
        <w:t>0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% od ukupnog broja emitovanih obveznica, dok je predviđeni rok za upis i uplatu obveznica </w:t>
      </w:r>
      <w:r w:rsidR="00101685" w:rsidRPr="009D2941">
        <w:rPr>
          <w:rFonts w:ascii="Arial Narrow" w:hAnsi="Arial Narrow" w:cs="Tahoma"/>
          <w:color w:val="333333"/>
          <w:sz w:val="22"/>
          <w:szCs w:val="22"/>
        </w:rPr>
        <w:t>trajao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</w:t>
      </w:r>
      <w:r w:rsidR="00002109">
        <w:rPr>
          <w:rFonts w:ascii="Arial Narrow" w:hAnsi="Arial Narrow" w:cs="Tahoma"/>
          <w:color w:val="333333"/>
          <w:sz w:val="22"/>
          <w:szCs w:val="22"/>
        </w:rPr>
        <w:t>15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dana.</w:t>
      </w:r>
    </w:p>
    <w:p w14:paraId="07976056" w14:textId="77777777" w:rsidR="00B1662B" w:rsidRPr="009D2941" w:rsidRDefault="00B1662B" w:rsidP="00B16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333333"/>
          <w:sz w:val="22"/>
          <w:szCs w:val="22"/>
        </w:rPr>
      </w:pPr>
    </w:p>
    <w:p w14:paraId="4813812E" w14:textId="6C6E3D98" w:rsidR="00B1662B" w:rsidRPr="009D2941" w:rsidRDefault="00B1662B" w:rsidP="00B16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333333"/>
          <w:sz w:val="22"/>
          <w:szCs w:val="22"/>
        </w:rPr>
      </w:pP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Dana </w:t>
      </w:r>
      <w:r w:rsidR="00E46A89">
        <w:rPr>
          <w:rFonts w:ascii="Arial Narrow" w:hAnsi="Arial Narrow" w:cs="Tahoma"/>
          <w:color w:val="333333"/>
          <w:sz w:val="22"/>
          <w:szCs w:val="22"/>
        </w:rPr>
        <w:t>16.12.2024</w:t>
      </w:r>
      <w:r w:rsidRPr="009D2941">
        <w:rPr>
          <w:rFonts w:ascii="Arial Narrow" w:hAnsi="Arial Narrow" w:cs="Tahoma"/>
          <w:color w:val="333333"/>
          <w:sz w:val="22"/>
          <w:szCs w:val="22"/>
        </w:rPr>
        <w:t>. godine,</w:t>
      </w:r>
      <w:r w:rsidR="00E80803">
        <w:rPr>
          <w:rFonts w:ascii="Arial Narrow" w:hAnsi="Arial Narrow" w:cs="Tahoma"/>
          <w:color w:val="333333"/>
          <w:sz w:val="22"/>
          <w:szCs w:val="22"/>
        </w:rPr>
        <w:t>ovlašćeni berzanski posrednik za unos prodajnog naloga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</w:t>
      </w:r>
      <w:r w:rsidR="00E80803">
        <w:rPr>
          <w:rFonts w:ascii="Arial Narrow" w:hAnsi="Arial Narrow" w:cs="Tahoma"/>
          <w:color w:val="333333"/>
          <w:sz w:val="22"/>
          <w:szCs w:val="22"/>
        </w:rPr>
        <w:t>„</w:t>
      </w:r>
      <w:r w:rsidRPr="009D2941">
        <w:rPr>
          <w:rFonts w:ascii="Arial Narrow" w:hAnsi="Arial Narrow" w:cs="Tahoma"/>
          <w:color w:val="333333"/>
          <w:sz w:val="22"/>
          <w:szCs w:val="22"/>
        </w:rPr>
        <w:t>Monet Broker</w:t>
      </w:r>
      <w:r w:rsidR="00E80803">
        <w:rPr>
          <w:rFonts w:ascii="Arial Narrow" w:hAnsi="Arial Narrow" w:cs="Tahoma"/>
          <w:color w:val="333333"/>
          <w:sz w:val="22"/>
          <w:szCs w:val="22"/>
        </w:rPr>
        <w:t>“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a.d. Banja Luka, unio je prodajni nalog u berzanski sistem trgovanja (BST) sa količinom od </w:t>
      </w:r>
      <w:r w:rsidR="00E46A89">
        <w:rPr>
          <w:rFonts w:ascii="Arial Narrow" w:hAnsi="Arial Narrow" w:cs="Tahoma"/>
          <w:color w:val="333333"/>
          <w:sz w:val="22"/>
          <w:szCs w:val="22"/>
        </w:rPr>
        <w:t>1.5</w:t>
      </w:r>
      <w:r w:rsidRPr="009D2941">
        <w:rPr>
          <w:rFonts w:ascii="Arial Narrow" w:hAnsi="Arial Narrow" w:cs="Tahoma"/>
          <w:color w:val="333333"/>
          <w:sz w:val="22"/>
          <w:szCs w:val="22"/>
        </w:rPr>
        <w:t>00 obveznica, po cijeni od 1</w:t>
      </w:r>
      <w:r w:rsidR="00E80803">
        <w:rPr>
          <w:rFonts w:ascii="Arial Narrow" w:hAnsi="Arial Narrow" w:cs="Tahoma"/>
          <w:color w:val="333333"/>
          <w:sz w:val="22"/>
          <w:szCs w:val="22"/>
        </w:rPr>
        <w:t>.0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00,00 KM. </w:t>
      </w:r>
    </w:p>
    <w:p w14:paraId="1A43EF98" w14:textId="77777777" w:rsidR="006438D7" w:rsidRPr="009D2941" w:rsidRDefault="006438D7" w:rsidP="00B16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333333"/>
          <w:sz w:val="22"/>
          <w:szCs w:val="22"/>
        </w:rPr>
      </w:pPr>
    </w:p>
    <w:p w14:paraId="06460482" w14:textId="13FA19DF" w:rsidR="00B1662B" w:rsidRPr="009D2941" w:rsidRDefault="00B1662B" w:rsidP="00CF7EF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 Narrow" w:hAnsi="Arial Narrow" w:cs="Tahoma"/>
          <w:color w:val="333333"/>
          <w:sz w:val="22"/>
          <w:szCs w:val="22"/>
        </w:rPr>
      </w:pP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Dana </w:t>
      </w:r>
      <w:r w:rsidR="00E46A89">
        <w:rPr>
          <w:rFonts w:ascii="Arial Narrow" w:hAnsi="Arial Narrow" w:cs="Tahoma"/>
          <w:color w:val="333333"/>
          <w:sz w:val="22"/>
          <w:szCs w:val="22"/>
        </w:rPr>
        <w:t>16.12.2024</w:t>
      </w:r>
      <w:r w:rsidRPr="009D2941">
        <w:rPr>
          <w:rFonts w:ascii="Arial Narrow" w:hAnsi="Arial Narrow" w:cs="Tahoma"/>
          <w:color w:val="333333"/>
          <w:sz w:val="22"/>
          <w:szCs w:val="22"/>
        </w:rPr>
        <w:t>. godine, od 9:30+ random time, počelo je zaključivanje poslova.</w:t>
      </w:r>
      <w:bookmarkStart w:id="0" w:name="_GoBack"/>
      <w:bookmarkEnd w:id="0"/>
    </w:p>
    <w:p w14:paraId="4523D091" w14:textId="1EA9A309" w:rsidR="008F6DC2" w:rsidRPr="009D2941" w:rsidRDefault="00B1662B" w:rsidP="00B16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333333"/>
          <w:sz w:val="22"/>
          <w:szCs w:val="22"/>
        </w:rPr>
      </w:pP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Javna ponuda je završena dana </w:t>
      </w:r>
      <w:r w:rsidR="00E46A89">
        <w:rPr>
          <w:rFonts w:ascii="Arial Narrow" w:hAnsi="Arial Narrow" w:cs="Tahoma"/>
          <w:color w:val="333333"/>
          <w:sz w:val="22"/>
          <w:szCs w:val="22"/>
        </w:rPr>
        <w:t>16.12.2024</w:t>
      </w:r>
      <w:r w:rsidRPr="009D2941">
        <w:rPr>
          <w:rFonts w:ascii="Arial Narrow" w:hAnsi="Arial Narrow" w:cs="Tahoma"/>
          <w:color w:val="333333"/>
          <w:sz w:val="22"/>
          <w:szCs w:val="22"/>
        </w:rPr>
        <w:t>. godine</w:t>
      </w:r>
      <w:r w:rsidR="0059196B" w:rsidRPr="009D2941">
        <w:rPr>
          <w:rFonts w:ascii="Arial Narrow" w:hAnsi="Arial Narrow" w:cs="Tahoma"/>
          <w:color w:val="333333"/>
          <w:sz w:val="22"/>
          <w:szCs w:val="22"/>
        </w:rPr>
        <w:t>,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pri čemu je upisano</w:t>
      </w:r>
      <w:r w:rsidR="000E4C01" w:rsidRPr="009D2941">
        <w:rPr>
          <w:rFonts w:ascii="Arial Narrow" w:hAnsi="Arial Narrow" w:cs="Tahoma"/>
          <w:color w:val="333333"/>
          <w:sz w:val="22"/>
          <w:szCs w:val="22"/>
        </w:rPr>
        <w:t xml:space="preserve"> </w:t>
      </w:r>
      <w:r w:rsidR="00E46A89">
        <w:rPr>
          <w:rFonts w:ascii="Arial Narrow" w:hAnsi="Arial Narrow" w:cs="Tahoma"/>
          <w:color w:val="333333"/>
          <w:sz w:val="22"/>
          <w:szCs w:val="22"/>
        </w:rPr>
        <w:t>1.5</w:t>
      </w:r>
      <w:r w:rsidR="008F6DC2" w:rsidRPr="009D2941">
        <w:rPr>
          <w:rFonts w:ascii="Arial Narrow" w:hAnsi="Arial Narrow" w:cs="Tahoma"/>
          <w:color w:val="333333"/>
          <w:sz w:val="22"/>
          <w:szCs w:val="22"/>
        </w:rPr>
        <w:t>00</w:t>
      </w:r>
      <w:r w:rsidR="000E4C01" w:rsidRPr="009D2941">
        <w:rPr>
          <w:rFonts w:ascii="Arial Narrow" w:hAnsi="Arial Narrow" w:cs="Tahoma"/>
          <w:color w:val="333333"/>
          <w:sz w:val="22"/>
          <w:szCs w:val="22"/>
        </w:rPr>
        <w:t xml:space="preserve"> 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obveznica, odnosno </w:t>
      </w:r>
      <w:r w:rsidR="008F6DC2" w:rsidRPr="009D2941">
        <w:rPr>
          <w:rFonts w:ascii="Arial Narrow" w:hAnsi="Arial Narrow" w:cs="Tahoma"/>
          <w:color w:val="333333"/>
          <w:sz w:val="22"/>
          <w:szCs w:val="22"/>
        </w:rPr>
        <w:t>100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% od ukupnog broja obveznica koje su bile predmet javne ponude. </w:t>
      </w:r>
    </w:p>
    <w:p w14:paraId="00B5E062" w14:textId="77777777" w:rsidR="008F6DC2" w:rsidRPr="009D2941" w:rsidRDefault="008F6DC2" w:rsidP="00B16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333333"/>
          <w:sz w:val="22"/>
          <w:szCs w:val="22"/>
        </w:rPr>
      </w:pPr>
    </w:p>
    <w:p w14:paraId="472793B7" w14:textId="6F853C36" w:rsidR="00B1662B" w:rsidRPr="009D2941" w:rsidRDefault="00B1662B" w:rsidP="00B16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333333"/>
          <w:sz w:val="22"/>
          <w:szCs w:val="22"/>
        </w:rPr>
      </w:pPr>
      <w:r w:rsidRPr="009D2941">
        <w:rPr>
          <w:rFonts w:ascii="Arial Narrow" w:hAnsi="Arial Narrow" w:cs="Tahoma"/>
          <w:color w:val="333333"/>
          <w:sz w:val="22"/>
          <w:szCs w:val="22"/>
        </w:rPr>
        <w:t>Cijena po kojoj su realizovane</w:t>
      </w:r>
      <w:r w:rsidR="00101685" w:rsidRPr="009D2941">
        <w:rPr>
          <w:rFonts w:ascii="Arial Narrow" w:hAnsi="Arial Narrow" w:cs="Tahoma"/>
          <w:color w:val="333333"/>
          <w:sz w:val="22"/>
          <w:szCs w:val="22"/>
        </w:rPr>
        <w:t xml:space="preserve"> obveznice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na berzi je</w:t>
      </w:r>
      <w:r w:rsidR="00101685" w:rsidRPr="009D2941">
        <w:rPr>
          <w:rFonts w:ascii="Arial Narrow" w:hAnsi="Arial Narrow" w:cs="Tahoma"/>
          <w:color w:val="333333"/>
          <w:sz w:val="22"/>
          <w:szCs w:val="22"/>
        </w:rPr>
        <w:t xml:space="preserve"> iznosila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1</w:t>
      </w:r>
      <w:r w:rsidR="00E80803">
        <w:rPr>
          <w:rFonts w:ascii="Arial Narrow" w:hAnsi="Arial Narrow" w:cs="Tahoma"/>
          <w:color w:val="333333"/>
          <w:sz w:val="22"/>
          <w:szCs w:val="22"/>
        </w:rPr>
        <w:t>.0</w:t>
      </w:r>
      <w:r w:rsidRPr="009D2941">
        <w:rPr>
          <w:rFonts w:ascii="Arial Narrow" w:hAnsi="Arial Narrow" w:cs="Tahoma"/>
          <w:color w:val="333333"/>
          <w:sz w:val="22"/>
          <w:szCs w:val="22"/>
        </w:rPr>
        <w:t>00,00 KM</w:t>
      </w:r>
      <w:r w:rsidR="00101685" w:rsidRPr="009D2941">
        <w:rPr>
          <w:rFonts w:ascii="Arial Narrow" w:hAnsi="Arial Narrow" w:cs="Tahoma"/>
          <w:color w:val="333333"/>
          <w:sz w:val="22"/>
          <w:szCs w:val="22"/>
        </w:rPr>
        <w:t xml:space="preserve"> po jednoj obveznici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. Ukupna prodajna vrijednost upisanih obveznica </w:t>
      </w:r>
      <w:r w:rsidR="00101685" w:rsidRPr="009D2941">
        <w:rPr>
          <w:rFonts w:ascii="Arial Narrow" w:hAnsi="Arial Narrow" w:cs="Tahoma"/>
          <w:color w:val="333333"/>
          <w:sz w:val="22"/>
          <w:szCs w:val="22"/>
        </w:rPr>
        <w:t>je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iznosi</w:t>
      </w:r>
      <w:r w:rsidR="00101685" w:rsidRPr="009D2941">
        <w:rPr>
          <w:rFonts w:ascii="Arial Narrow" w:hAnsi="Arial Narrow" w:cs="Tahoma"/>
          <w:color w:val="333333"/>
          <w:sz w:val="22"/>
          <w:szCs w:val="22"/>
        </w:rPr>
        <w:t>la</w:t>
      </w:r>
      <w:r w:rsidRPr="009D2941">
        <w:rPr>
          <w:rFonts w:ascii="Arial Narrow" w:hAnsi="Arial Narrow" w:cs="Tahoma"/>
          <w:color w:val="333333"/>
          <w:sz w:val="22"/>
          <w:szCs w:val="22"/>
        </w:rPr>
        <w:t xml:space="preserve"> </w:t>
      </w:r>
      <w:r w:rsidR="00E46A89">
        <w:rPr>
          <w:rFonts w:ascii="Arial Narrow" w:hAnsi="Arial Narrow" w:cs="Tahoma"/>
          <w:color w:val="333333"/>
          <w:sz w:val="22"/>
          <w:szCs w:val="22"/>
        </w:rPr>
        <w:t>1.5</w:t>
      </w:r>
      <w:r w:rsidR="008F6DC2" w:rsidRPr="009D2941">
        <w:rPr>
          <w:rFonts w:ascii="Arial Narrow" w:hAnsi="Arial Narrow" w:cs="Tahoma"/>
          <w:color w:val="333333"/>
          <w:sz w:val="22"/>
          <w:szCs w:val="22"/>
        </w:rPr>
        <w:t>00</w:t>
      </w:r>
      <w:r w:rsidR="000E4C01" w:rsidRPr="009D2941">
        <w:rPr>
          <w:rFonts w:ascii="Arial Narrow" w:hAnsi="Arial Narrow" w:cs="Tahoma"/>
          <w:color w:val="333333"/>
          <w:sz w:val="22"/>
          <w:szCs w:val="22"/>
        </w:rPr>
        <w:t>.000</w:t>
      </w:r>
      <w:r w:rsidR="00E03B7C" w:rsidRPr="009D2941">
        <w:rPr>
          <w:rFonts w:ascii="Arial Narrow" w:hAnsi="Arial Narrow" w:cs="Tahoma"/>
          <w:color w:val="333333"/>
          <w:sz w:val="22"/>
          <w:szCs w:val="22"/>
        </w:rPr>
        <w:t xml:space="preserve">,00 </w:t>
      </w:r>
      <w:r w:rsidRPr="009D2941">
        <w:rPr>
          <w:rFonts w:ascii="Arial Narrow" w:hAnsi="Arial Narrow" w:cs="Tahoma"/>
          <w:color w:val="333333"/>
          <w:sz w:val="22"/>
          <w:szCs w:val="22"/>
        </w:rPr>
        <w:t>KM.</w:t>
      </w:r>
    </w:p>
    <w:p w14:paraId="6CC8FA69" w14:textId="77777777" w:rsidR="00732DE9" w:rsidRPr="009D2941" w:rsidRDefault="00732DE9" w:rsidP="00B16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333333"/>
          <w:sz w:val="22"/>
          <w:szCs w:val="22"/>
        </w:rPr>
      </w:pPr>
    </w:p>
    <w:p w14:paraId="50E66BCC" w14:textId="4BA43C60" w:rsidR="00E56B48" w:rsidRPr="009D2941" w:rsidRDefault="00E56B48">
      <w:pPr>
        <w:rPr>
          <w:rFonts w:ascii="Arial Narrow" w:hAnsi="Arial Narrow"/>
        </w:rPr>
      </w:pPr>
    </w:p>
    <w:p w14:paraId="09E7A705" w14:textId="16FF1C89" w:rsidR="00B1662B" w:rsidRPr="009D2941" w:rsidRDefault="00B1662B" w:rsidP="00B1662B">
      <w:pPr>
        <w:spacing w:after="0"/>
        <w:rPr>
          <w:rFonts w:ascii="Arial Narrow" w:hAnsi="Arial Narrow"/>
          <w:b/>
          <w:bCs/>
          <w:lang w:val="sr-Latn-RS"/>
        </w:rPr>
      </w:pPr>
    </w:p>
    <w:p w14:paraId="00697653" w14:textId="5489C55B" w:rsidR="00B1662B" w:rsidRPr="009D2941" w:rsidRDefault="008F6DC2" w:rsidP="00E80803">
      <w:pPr>
        <w:spacing w:after="0"/>
        <w:jc w:val="right"/>
        <w:rPr>
          <w:rFonts w:ascii="Arial Narrow" w:hAnsi="Arial Narrow"/>
          <w:b/>
          <w:bCs/>
          <w:lang w:val="sr-Latn-RS"/>
        </w:rPr>
      </w:pPr>
      <w:r w:rsidRPr="009D2941">
        <w:rPr>
          <w:rFonts w:ascii="Arial Narrow" w:hAnsi="Arial Narrow"/>
          <w:b/>
          <w:bCs/>
          <w:lang w:val="sr-Latn-RS"/>
        </w:rPr>
        <w:t xml:space="preserve">                                                                                                                       </w:t>
      </w:r>
      <w:r w:rsidR="00E80803">
        <w:rPr>
          <w:rFonts w:ascii="Arial Narrow" w:hAnsi="Arial Narrow"/>
          <w:b/>
          <w:bCs/>
          <w:lang w:val="sr-Latn-RS"/>
        </w:rPr>
        <w:t>MKD TAURUS d.o.o.</w:t>
      </w:r>
      <w:r w:rsidR="00E46A89">
        <w:rPr>
          <w:rFonts w:ascii="Arial Narrow" w:hAnsi="Arial Narrow"/>
          <w:b/>
          <w:bCs/>
          <w:lang w:val="sr-Latn-RS"/>
        </w:rPr>
        <w:t xml:space="preserve"> Banja Luka</w:t>
      </w:r>
    </w:p>
    <w:sectPr w:rsidR="00B1662B" w:rsidRPr="009D29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2B"/>
    <w:rsid w:val="00002109"/>
    <w:rsid w:val="000E4C01"/>
    <w:rsid w:val="00101685"/>
    <w:rsid w:val="002409D8"/>
    <w:rsid w:val="0059196B"/>
    <w:rsid w:val="006438D7"/>
    <w:rsid w:val="00732DE9"/>
    <w:rsid w:val="007A7043"/>
    <w:rsid w:val="008745C5"/>
    <w:rsid w:val="008F6DC2"/>
    <w:rsid w:val="009D2941"/>
    <w:rsid w:val="00B1662B"/>
    <w:rsid w:val="00CE19D8"/>
    <w:rsid w:val="00CF7EFA"/>
    <w:rsid w:val="00DB48B9"/>
    <w:rsid w:val="00E03B7C"/>
    <w:rsid w:val="00E46A89"/>
    <w:rsid w:val="00E56B48"/>
    <w:rsid w:val="00E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5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B166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B16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2021-08-05T10:43:00Z</cp:lastPrinted>
  <dcterms:created xsi:type="dcterms:W3CDTF">2024-12-17T07:56:00Z</dcterms:created>
  <dcterms:modified xsi:type="dcterms:W3CDTF">2024-12-17T07:57:00Z</dcterms:modified>
</cp:coreProperties>
</file>